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FF" w:rsidRDefault="004838FF" w:rsidP="002A123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C8306D" w:rsidRDefault="004F2B10" w:rsidP="002A1238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44331">
        <w:rPr>
          <w:rFonts w:ascii="Times New Roman" w:hAnsi="Times New Roman" w:cs="Times New Roman"/>
          <w:sz w:val="28"/>
          <w:szCs w:val="28"/>
        </w:rPr>
        <w:t>бъем отгруженных товаров по об</w:t>
      </w:r>
      <w:r w:rsidRPr="00020D41">
        <w:rPr>
          <w:rFonts w:ascii="Times New Roman" w:hAnsi="Times New Roman" w:cs="Times New Roman"/>
          <w:sz w:val="28"/>
          <w:szCs w:val="28"/>
        </w:rPr>
        <w:t>рабатывающим производствам за 2014 год составил 3349,7 м</w:t>
      </w:r>
      <w:r w:rsidR="00E506A0">
        <w:rPr>
          <w:rFonts w:ascii="Times New Roman" w:hAnsi="Times New Roman" w:cs="Times New Roman"/>
          <w:sz w:val="28"/>
          <w:szCs w:val="28"/>
        </w:rPr>
        <w:t>иллион</w:t>
      </w:r>
      <w:r w:rsidR="003024AC">
        <w:rPr>
          <w:rFonts w:ascii="Times New Roman" w:hAnsi="Times New Roman" w:cs="Times New Roman"/>
          <w:sz w:val="28"/>
          <w:szCs w:val="28"/>
        </w:rPr>
        <w:t>а</w:t>
      </w:r>
      <w:r w:rsidR="00E506A0">
        <w:rPr>
          <w:rFonts w:ascii="Times New Roman" w:hAnsi="Times New Roman" w:cs="Times New Roman"/>
          <w:sz w:val="28"/>
          <w:szCs w:val="28"/>
        </w:rPr>
        <w:t xml:space="preserve"> </w:t>
      </w:r>
      <w:r w:rsidR="00944331">
        <w:rPr>
          <w:rFonts w:ascii="Times New Roman" w:hAnsi="Times New Roman" w:cs="Times New Roman"/>
          <w:sz w:val="28"/>
          <w:szCs w:val="28"/>
        </w:rPr>
        <w:t>руб</w:t>
      </w:r>
      <w:r w:rsidRPr="00020D41">
        <w:rPr>
          <w:rFonts w:ascii="Times New Roman" w:hAnsi="Times New Roman" w:cs="Times New Roman"/>
          <w:sz w:val="28"/>
          <w:szCs w:val="28"/>
        </w:rPr>
        <w:t xml:space="preserve">лей или 84,7 </w:t>
      </w:r>
      <w:r w:rsidR="00BA5595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020D41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</w:t>
      </w:r>
      <w:r w:rsidR="00C8306D">
        <w:rPr>
          <w:rFonts w:ascii="Times New Roman" w:hAnsi="Times New Roman" w:cs="Times New Roman"/>
          <w:sz w:val="28"/>
          <w:szCs w:val="28"/>
        </w:rPr>
        <w:t>(</w:t>
      </w:r>
      <w:r w:rsidRPr="00020D41">
        <w:rPr>
          <w:rFonts w:ascii="Times New Roman" w:hAnsi="Times New Roman" w:cs="Times New Roman"/>
          <w:sz w:val="28"/>
          <w:szCs w:val="28"/>
        </w:rPr>
        <w:t>за  2013 год – 81,5</w:t>
      </w:r>
      <w:r w:rsidR="00BA559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24AC">
        <w:rPr>
          <w:rFonts w:ascii="Times New Roman" w:hAnsi="Times New Roman" w:cs="Times New Roman"/>
          <w:sz w:val="28"/>
          <w:szCs w:val="28"/>
        </w:rPr>
        <w:t>а</w:t>
      </w:r>
      <w:r w:rsidR="00076917">
        <w:rPr>
          <w:rFonts w:ascii="Times New Roman" w:hAnsi="Times New Roman" w:cs="Times New Roman"/>
          <w:sz w:val="28"/>
          <w:szCs w:val="28"/>
        </w:rPr>
        <w:t>)</w:t>
      </w:r>
      <w:r w:rsidRPr="00020D41">
        <w:rPr>
          <w:rFonts w:ascii="Times New Roman" w:hAnsi="Times New Roman" w:cs="Times New Roman"/>
          <w:sz w:val="28"/>
          <w:szCs w:val="28"/>
        </w:rPr>
        <w:t xml:space="preserve">. Город Георгиевск </w:t>
      </w:r>
      <w:r w:rsidR="001E5E4C">
        <w:rPr>
          <w:rFonts w:ascii="Times New Roman" w:hAnsi="Times New Roman" w:cs="Times New Roman"/>
          <w:sz w:val="28"/>
          <w:szCs w:val="28"/>
        </w:rPr>
        <w:t>–</w:t>
      </w:r>
      <w:r w:rsidRPr="00020D41">
        <w:rPr>
          <w:rFonts w:ascii="Times New Roman" w:hAnsi="Times New Roman" w:cs="Times New Roman"/>
          <w:sz w:val="28"/>
          <w:szCs w:val="28"/>
        </w:rPr>
        <w:t xml:space="preserve"> на 7 месте</w:t>
      </w:r>
      <w:r w:rsidR="001E5E4C">
        <w:rPr>
          <w:rFonts w:ascii="Times New Roman" w:hAnsi="Times New Roman" w:cs="Times New Roman"/>
          <w:sz w:val="28"/>
          <w:szCs w:val="28"/>
        </w:rPr>
        <w:t xml:space="preserve"> </w:t>
      </w:r>
      <w:r w:rsidR="0037023A">
        <w:rPr>
          <w:rFonts w:ascii="Times New Roman" w:hAnsi="Times New Roman" w:cs="Times New Roman"/>
          <w:sz w:val="28"/>
          <w:szCs w:val="28"/>
        </w:rPr>
        <w:t xml:space="preserve">в </w:t>
      </w:r>
      <w:r w:rsidR="001E5E4C">
        <w:rPr>
          <w:rFonts w:ascii="Times New Roman" w:hAnsi="Times New Roman" w:cs="Times New Roman"/>
          <w:sz w:val="28"/>
          <w:szCs w:val="28"/>
        </w:rPr>
        <w:t>крае</w:t>
      </w:r>
      <w:r w:rsidR="00C8306D">
        <w:rPr>
          <w:rFonts w:ascii="Times New Roman" w:hAnsi="Times New Roman" w:cs="Times New Roman"/>
          <w:sz w:val="28"/>
          <w:szCs w:val="28"/>
        </w:rPr>
        <w:t>.</w:t>
      </w:r>
      <w:r w:rsidR="00076917">
        <w:rPr>
          <w:rFonts w:ascii="Times New Roman" w:hAnsi="Times New Roman" w:cs="Times New Roman"/>
          <w:sz w:val="28"/>
          <w:szCs w:val="28"/>
        </w:rPr>
        <w:t xml:space="preserve"> Среднекраевой показатель – 102,1 процента.</w:t>
      </w:r>
    </w:p>
    <w:p w:rsidR="004F2B10" w:rsidRPr="00020D41" w:rsidRDefault="004F2B10" w:rsidP="002A12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20D41">
        <w:rPr>
          <w:rFonts w:ascii="Times New Roman" w:eastAsia="Calibri" w:hAnsi="Times New Roman" w:cs="Times New Roman"/>
          <w:sz w:val="28"/>
          <w:szCs w:val="28"/>
        </w:rPr>
        <w:t>Больше, чем в прошлом году отгру</w:t>
      </w:r>
      <w:r w:rsidR="00944331">
        <w:rPr>
          <w:rFonts w:ascii="Times New Roman" w:eastAsia="Calibri" w:hAnsi="Times New Roman" w:cs="Times New Roman"/>
          <w:sz w:val="28"/>
          <w:szCs w:val="28"/>
        </w:rPr>
        <w:t>жено товаров собственного произ</w:t>
      </w:r>
      <w:r w:rsidRPr="00020D41">
        <w:rPr>
          <w:rFonts w:ascii="Times New Roman" w:eastAsia="Calibri" w:hAnsi="Times New Roman" w:cs="Times New Roman"/>
          <w:sz w:val="28"/>
          <w:szCs w:val="28"/>
        </w:rPr>
        <w:t>вод</w:t>
      </w:r>
      <w:r w:rsidRPr="00020D41">
        <w:rPr>
          <w:rFonts w:ascii="Times New Roman" w:eastAsia="Calibri" w:hAnsi="Times New Roman" w:cs="Times New Roman"/>
          <w:sz w:val="28"/>
          <w:szCs w:val="28"/>
        </w:rPr>
        <w:softHyphen/>
        <w:t xml:space="preserve">ства на 4-х предприятиях: </w:t>
      </w:r>
      <w:r w:rsidR="00FB06BC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944331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</w:t>
      </w:r>
      <w:r w:rsidRPr="00020D41">
        <w:rPr>
          <w:rFonts w:ascii="Times New Roman" w:eastAsia="Calibri" w:hAnsi="Times New Roman" w:cs="Times New Roman"/>
          <w:sz w:val="28"/>
          <w:szCs w:val="28"/>
        </w:rPr>
        <w:t>ственностью</w:t>
      </w:r>
      <w:r w:rsidRPr="00020D41">
        <w:rPr>
          <w:rFonts w:ascii="Times New Roman" w:hAnsi="Times New Roman" w:cs="Times New Roman"/>
          <w:sz w:val="28"/>
          <w:szCs w:val="28"/>
        </w:rPr>
        <w:t xml:space="preserve"> «ГеАЗ» – 140,</w:t>
      </w:r>
      <w:r w:rsidR="00315BAC">
        <w:rPr>
          <w:rFonts w:ascii="Times New Roman" w:hAnsi="Times New Roman" w:cs="Times New Roman"/>
          <w:sz w:val="28"/>
          <w:szCs w:val="28"/>
        </w:rPr>
        <w:t xml:space="preserve">4 </w:t>
      </w:r>
      <w:r w:rsidRPr="00020D41">
        <w:rPr>
          <w:rFonts w:ascii="Times New Roman" w:hAnsi="Times New Roman" w:cs="Times New Roman"/>
          <w:sz w:val="28"/>
          <w:szCs w:val="28"/>
        </w:rPr>
        <w:t>процент</w:t>
      </w:r>
      <w:r w:rsidR="00FB06BC">
        <w:rPr>
          <w:rFonts w:ascii="Times New Roman" w:hAnsi="Times New Roman" w:cs="Times New Roman"/>
          <w:sz w:val="28"/>
          <w:szCs w:val="28"/>
        </w:rPr>
        <w:t>а</w:t>
      </w:r>
      <w:r w:rsidRPr="00020D41">
        <w:rPr>
          <w:rFonts w:ascii="Times New Roman" w:hAnsi="Times New Roman" w:cs="Times New Roman"/>
          <w:sz w:val="28"/>
          <w:szCs w:val="28"/>
        </w:rPr>
        <w:t>, открыт</w:t>
      </w:r>
      <w:r w:rsidR="00FB06BC">
        <w:rPr>
          <w:rFonts w:ascii="Times New Roman" w:hAnsi="Times New Roman" w:cs="Times New Roman"/>
          <w:sz w:val="28"/>
          <w:szCs w:val="28"/>
        </w:rPr>
        <w:t>ое</w:t>
      </w:r>
      <w:r w:rsidRPr="00020D41">
        <w:rPr>
          <w:rFonts w:ascii="Times New Roman" w:hAnsi="Times New Roman" w:cs="Times New Roman"/>
          <w:sz w:val="28"/>
          <w:szCs w:val="28"/>
        </w:rPr>
        <w:t xml:space="preserve"> акционер</w:t>
      </w:r>
      <w:r w:rsidRPr="00020D41">
        <w:rPr>
          <w:rFonts w:ascii="Times New Roman" w:hAnsi="Times New Roman" w:cs="Times New Roman"/>
          <w:sz w:val="28"/>
          <w:szCs w:val="28"/>
        </w:rPr>
        <w:softHyphen/>
        <w:t>н</w:t>
      </w:r>
      <w:r w:rsidR="00FB06BC">
        <w:rPr>
          <w:rFonts w:ascii="Times New Roman" w:hAnsi="Times New Roman" w:cs="Times New Roman"/>
          <w:sz w:val="28"/>
          <w:szCs w:val="28"/>
        </w:rPr>
        <w:t>ое общество</w:t>
      </w:r>
      <w:r w:rsidRPr="00020D41">
        <w:rPr>
          <w:rFonts w:ascii="Times New Roman" w:hAnsi="Times New Roman" w:cs="Times New Roman"/>
          <w:sz w:val="28"/>
          <w:szCs w:val="28"/>
        </w:rPr>
        <w:t xml:space="preserve"> «Хлебокомбинат «Георгие</w:t>
      </w:r>
      <w:r w:rsidRPr="00020D41">
        <w:rPr>
          <w:rFonts w:ascii="Times New Roman" w:hAnsi="Times New Roman" w:cs="Times New Roman"/>
          <w:sz w:val="28"/>
          <w:szCs w:val="28"/>
        </w:rPr>
        <w:t>в</w:t>
      </w:r>
      <w:r w:rsidRPr="00020D41">
        <w:rPr>
          <w:rFonts w:ascii="Times New Roman" w:hAnsi="Times New Roman" w:cs="Times New Roman"/>
          <w:sz w:val="28"/>
          <w:szCs w:val="28"/>
        </w:rPr>
        <w:t>ский» – 117,</w:t>
      </w:r>
      <w:r w:rsidR="00315BAC">
        <w:rPr>
          <w:rFonts w:ascii="Times New Roman" w:hAnsi="Times New Roman" w:cs="Times New Roman"/>
          <w:sz w:val="28"/>
          <w:szCs w:val="28"/>
        </w:rPr>
        <w:t>9</w:t>
      </w:r>
      <w:r w:rsidR="00944331">
        <w:rPr>
          <w:rFonts w:ascii="Times New Roman" w:hAnsi="Times New Roman" w:cs="Times New Roman"/>
          <w:sz w:val="28"/>
          <w:szCs w:val="28"/>
        </w:rPr>
        <w:t xml:space="preserve"> процен</w:t>
      </w:r>
      <w:r w:rsidRPr="00020D41">
        <w:rPr>
          <w:rFonts w:ascii="Times New Roman" w:hAnsi="Times New Roman" w:cs="Times New Roman"/>
          <w:sz w:val="28"/>
          <w:szCs w:val="28"/>
        </w:rPr>
        <w:t>т</w:t>
      </w:r>
      <w:r w:rsidR="00FB06BC">
        <w:rPr>
          <w:rFonts w:ascii="Times New Roman" w:hAnsi="Times New Roman" w:cs="Times New Roman"/>
          <w:sz w:val="28"/>
          <w:szCs w:val="28"/>
        </w:rPr>
        <w:t>а</w:t>
      </w:r>
      <w:r w:rsidRPr="00020D41">
        <w:rPr>
          <w:rFonts w:ascii="Times New Roman" w:hAnsi="Times New Roman" w:cs="Times New Roman"/>
          <w:sz w:val="28"/>
          <w:szCs w:val="28"/>
        </w:rPr>
        <w:t xml:space="preserve">, </w:t>
      </w:r>
      <w:r w:rsidR="00315BAC" w:rsidRPr="00020D41">
        <w:rPr>
          <w:rFonts w:ascii="Times New Roman" w:hAnsi="Times New Roman" w:cs="Times New Roman"/>
          <w:sz w:val="28"/>
          <w:szCs w:val="28"/>
        </w:rPr>
        <w:t>Георгиевск</w:t>
      </w:r>
      <w:r w:rsidR="00FB06BC">
        <w:rPr>
          <w:rFonts w:ascii="Times New Roman" w:hAnsi="Times New Roman" w:cs="Times New Roman"/>
          <w:sz w:val="28"/>
          <w:szCs w:val="28"/>
        </w:rPr>
        <w:t>ая</w:t>
      </w:r>
      <w:r w:rsidR="00315BAC" w:rsidRPr="00020D41">
        <w:rPr>
          <w:rFonts w:ascii="Times New Roman" w:hAnsi="Times New Roman" w:cs="Times New Roman"/>
          <w:sz w:val="28"/>
          <w:szCs w:val="28"/>
        </w:rPr>
        <w:t xml:space="preserve"> пло</w:t>
      </w:r>
      <w:r w:rsidR="00315BAC" w:rsidRPr="00020D41">
        <w:rPr>
          <w:rFonts w:ascii="Times New Roman" w:hAnsi="Times New Roman" w:cs="Times New Roman"/>
          <w:sz w:val="28"/>
          <w:szCs w:val="28"/>
        </w:rPr>
        <w:softHyphen/>
        <w:t>щадк</w:t>
      </w:r>
      <w:r w:rsidR="00FB06BC">
        <w:rPr>
          <w:rFonts w:ascii="Times New Roman" w:hAnsi="Times New Roman" w:cs="Times New Roman"/>
          <w:sz w:val="28"/>
          <w:szCs w:val="28"/>
        </w:rPr>
        <w:t>а</w:t>
      </w:r>
      <w:r w:rsidR="00315BAC" w:rsidRPr="00020D41">
        <w:rPr>
          <w:rFonts w:ascii="Times New Roman" w:hAnsi="Times New Roman" w:cs="Times New Roman"/>
          <w:sz w:val="28"/>
          <w:szCs w:val="28"/>
        </w:rPr>
        <w:t xml:space="preserve"> открытого ак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="00315BAC" w:rsidRPr="00020D41">
        <w:rPr>
          <w:rFonts w:ascii="Times New Roman" w:hAnsi="Times New Roman" w:cs="Times New Roman"/>
          <w:sz w:val="28"/>
          <w:szCs w:val="28"/>
        </w:rPr>
        <w:t>ционерного общ</w:t>
      </w:r>
      <w:r w:rsidR="00315BAC" w:rsidRPr="00020D41">
        <w:rPr>
          <w:rFonts w:ascii="Times New Roman" w:hAnsi="Times New Roman" w:cs="Times New Roman"/>
          <w:sz w:val="28"/>
          <w:szCs w:val="28"/>
        </w:rPr>
        <w:t>е</w:t>
      </w:r>
      <w:r w:rsidR="00315BAC" w:rsidRPr="00020D41">
        <w:rPr>
          <w:rFonts w:ascii="Times New Roman" w:hAnsi="Times New Roman" w:cs="Times New Roman"/>
          <w:sz w:val="28"/>
          <w:szCs w:val="28"/>
        </w:rPr>
        <w:t>ства «Макфа» – 108,7 процент</w:t>
      </w:r>
      <w:r w:rsidR="00FB06BC">
        <w:rPr>
          <w:rFonts w:ascii="Times New Roman" w:hAnsi="Times New Roman" w:cs="Times New Roman"/>
          <w:sz w:val="28"/>
          <w:szCs w:val="28"/>
        </w:rPr>
        <w:t>а</w:t>
      </w:r>
      <w:r w:rsidR="00315BAC">
        <w:rPr>
          <w:rFonts w:ascii="Times New Roman" w:hAnsi="Times New Roman" w:cs="Times New Roman"/>
          <w:sz w:val="28"/>
          <w:szCs w:val="28"/>
        </w:rPr>
        <w:t>,</w:t>
      </w:r>
      <w:r w:rsidR="00315BAC" w:rsidRPr="00020D41">
        <w:rPr>
          <w:rFonts w:ascii="Times New Roman" w:hAnsi="Times New Roman" w:cs="Times New Roman"/>
          <w:sz w:val="28"/>
          <w:szCs w:val="28"/>
        </w:rPr>
        <w:t xml:space="preserve"> </w:t>
      </w:r>
      <w:r w:rsidRPr="00020D4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944331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Pr="00020D41">
        <w:rPr>
          <w:rFonts w:ascii="Times New Roman" w:hAnsi="Times New Roman" w:cs="Times New Roman"/>
          <w:sz w:val="28"/>
          <w:szCs w:val="28"/>
        </w:rPr>
        <w:t xml:space="preserve"> «Ге</w:t>
      </w:r>
      <w:r w:rsidRPr="00020D41">
        <w:rPr>
          <w:rFonts w:ascii="Times New Roman" w:hAnsi="Times New Roman" w:cs="Times New Roman"/>
          <w:sz w:val="28"/>
          <w:szCs w:val="28"/>
        </w:rPr>
        <w:softHyphen/>
        <w:t>оргиевский птице</w:t>
      </w:r>
      <w:r w:rsidR="00944331">
        <w:rPr>
          <w:rFonts w:ascii="Times New Roman" w:hAnsi="Times New Roman" w:cs="Times New Roman"/>
          <w:sz w:val="28"/>
          <w:szCs w:val="28"/>
        </w:rPr>
        <w:t xml:space="preserve">комбинат» (Байсад) – </w:t>
      </w:r>
      <w:r w:rsidRPr="00020D41">
        <w:rPr>
          <w:rFonts w:ascii="Times New Roman" w:hAnsi="Times New Roman" w:cs="Times New Roman"/>
          <w:sz w:val="28"/>
          <w:szCs w:val="28"/>
        </w:rPr>
        <w:t>107,6 процент</w:t>
      </w:r>
      <w:r w:rsidR="00BD46C6">
        <w:rPr>
          <w:rFonts w:ascii="Times New Roman" w:hAnsi="Times New Roman" w:cs="Times New Roman"/>
          <w:sz w:val="28"/>
          <w:szCs w:val="28"/>
        </w:rPr>
        <w:t>а</w:t>
      </w:r>
      <w:r w:rsidRPr="00020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B10" w:rsidRPr="00020D41" w:rsidRDefault="004F2B10" w:rsidP="002A12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20D41">
        <w:rPr>
          <w:rFonts w:ascii="Times New Roman" w:hAnsi="Times New Roman" w:cs="Times New Roman"/>
          <w:sz w:val="28"/>
          <w:szCs w:val="28"/>
        </w:rPr>
        <w:t>Снижение отгруженных товаров допустили закрытые акционер</w:t>
      </w:r>
      <w:r w:rsidRPr="00020D41">
        <w:rPr>
          <w:rFonts w:ascii="Times New Roman" w:hAnsi="Times New Roman" w:cs="Times New Roman"/>
          <w:sz w:val="28"/>
          <w:szCs w:val="28"/>
        </w:rPr>
        <w:softHyphen/>
        <w:t>ные  об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020D41">
        <w:rPr>
          <w:rFonts w:ascii="Times New Roman" w:hAnsi="Times New Roman" w:cs="Times New Roman"/>
          <w:sz w:val="28"/>
          <w:szCs w:val="28"/>
        </w:rPr>
        <w:t>щества</w:t>
      </w:r>
      <w:r w:rsidR="00D239C1">
        <w:rPr>
          <w:rFonts w:ascii="Times New Roman" w:hAnsi="Times New Roman" w:cs="Times New Roman"/>
          <w:sz w:val="28"/>
          <w:szCs w:val="28"/>
        </w:rPr>
        <w:t>:</w:t>
      </w:r>
      <w:r w:rsidRPr="00020D41">
        <w:rPr>
          <w:rFonts w:ascii="Times New Roman" w:hAnsi="Times New Roman" w:cs="Times New Roman"/>
          <w:sz w:val="28"/>
          <w:szCs w:val="28"/>
        </w:rPr>
        <w:t xml:space="preserve"> «Хайнц-Георгиевс</w:t>
      </w:r>
      <w:r w:rsidR="00944331">
        <w:rPr>
          <w:rFonts w:ascii="Times New Roman" w:hAnsi="Times New Roman" w:cs="Times New Roman"/>
          <w:sz w:val="28"/>
          <w:szCs w:val="28"/>
        </w:rPr>
        <w:t>к» – 91,6 процент</w:t>
      </w:r>
      <w:r w:rsidR="00BD46C6">
        <w:rPr>
          <w:rFonts w:ascii="Times New Roman" w:hAnsi="Times New Roman" w:cs="Times New Roman"/>
          <w:sz w:val="28"/>
          <w:szCs w:val="28"/>
        </w:rPr>
        <w:t>а</w:t>
      </w:r>
      <w:r w:rsidR="00944331">
        <w:rPr>
          <w:rFonts w:ascii="Times New Roman" w:hAnsi="Times New Roman" w:cs="Times New Roman"/>
          <w:sz w:val="28"/>
          <w:szCs w:val="28"/>
        </w:rPr>
        <w:t>, «Масло Став</w:t>
      </w:r>
      <w:r w:rsidRPr="00020D41">
        <w:rPr>
          <w:rFonts w:ascii="Times New Roman" w:hAnsi="Times New Roman" w:cs="Times New Roman"/>
          <w:sz w:val="28"/>
          <w:szCs w:val="28"/>
        </w:rPr>
        <w:t xml:space="preserve">рополья» – </w:t>
      </w:r>
      <w:r w:rsidR="00315BAC">
        <w:rPr>
          <w:rFonts w:ascii="Times New Roman" w:hAnsi="Times New Roman" w:cs="Times New Roman"/>
          <w:sz w:val="28"/>
          <w:szCs w:val="28"/>
        </w:rPr>
        <w:t>22,8</w:t>
      </w:r>
      <w:r w:rsidRPr="00020D41">
        <w:rPr>
          <w:rFonts w:ascii="Times New Roman" w:hAnsi="Times New Roman" w:cs="Times New Roman"/>
          <w:sz w:val="28"/>
          <w:szCs w:val="28"/>
        </w:rPr>
        <w:t xml:space="preserve"> про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020D41">
        <w:rPr>
          <w:rFonts w:ascii="Times New Roman" w:hAnsi="Times New Roman" w:cs="Times New Roman"/>
          <w:sz w:val="28"/>
          <w:szCs w:val="28"/>
        </w:rPr>
        <w:t>цента,  общес</w:t>
      </w:r>
      <w:r w:rsidR="00944331">
        <w:rPr>
          <w:rFonts w:ascii="Times New Roman" w:hAnsi="Times New Roman" w:cs="Times New Roman"/>
          <w:sz w:val="28"/>
          <w:szCs w:val="28"/>
        </w:rPr>
        <w:t>тво с ограниченной ответственно</w:t>
      </w:r>
      <w:r w:rsidRPr="00020D41">
        <w:rPr>
          <w:rFonts w:ascii="Times New Roman" w:hAnsi="Times New Roman" w:cs="Times New Roman"/>
          <w:sz w:val="28"/>
          <w:szCs w:val="28"/>
        </w:rPr>
        <w:t>стью «Георгиевское производст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020D41">
        <w:rPr>
          <w:rFonts w:ascii="Times New Roman" w:hAnsi="Times New Roman" w:cs="Times New Roman"/>
          <w:sz w:val="28"/>
          <w:szCs w:val="28"/>
        </w:rPr>
        <w:t xml:space="preserve">венное предприятие «Кавказ» – </w:t>
      </w:r>
      <w:r w:rsidR="00315BAC">
        <w:rPr>
          <w:rFonts w:ascii="Times New Roman" w:hAnsi="Times New Roman" w:cs="Times New Roman"/>
          <w:sz w:val="28"/>
          <w:szCs w:val="28"/>
        </w:rPr>
        <w:t>30,8</w:t>
      </w:r>
      <w:r w:rsidRPr="00020D4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46C6">
        <w:rPr>
          <w:rFonts w:ascii="Times New Roman" w:hAnsi="Times New Roman" w:cs="Times New Roman"/>
          <w:sz w:val="28"/>
          <w:szCs w:val="28"/>
        </w:rPr>
        <w:t xml:space="preserve">а, </w:t>
      </w:r>
      <w:r w:rsidRPr="00020D41">
        <w:rPr>
          <w:rFonts w:ascii="Times New Roman" w:hAnsi="Times New Roman" w:cs="Times New Roman"/>
          <w:sz w:val="28"/>
          <w:szCs w:val="28"/>
        </w:rPr>
        <w:t>открытое акционерное обще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="00944331">
        <w:rPr>
          <w:rFonts w:ascii="Times New Roman" w:hAnsi="Times New Roman" w:cs="Times New Roman"/>
          <w:sz w:val="28"/>
          <w:szCs w:val="28"/>
        </w:rPr>
        <w:t>ство «Спе</w:t>
      </w:r>
      <w:r w:rsidRPr="00020D41">
        <w:rPr>
          <w:rFonts w:ascii="Times New Roman" w:hAnsi="Times New Roman" w:cs="Times New Roman"/>
          <w:sz w:val="28"/>
          <w:szCs w:val="28"/>
        </w:rPr>
        <w:t>цинструмент» – 5,</w:t>
      </w:r>
      <w:r w:rsidR="00C8306D">
        <w:rPr>
          <w:rFonts w:ascii="Times New Roman" w:hAnsi="Times New Roman" w:cs="Times New Roman"/>
          <w:sz w:val="28"/>
          <w:szCs w:val="28"/>
        </w:rPr>
        <w:t>6</w:t>
      </w:r>
      <w:r w:rsidR="0094433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46C6">
        <w:rPr>
          <w:rFonts w:ascii="Times New Roman" w:hAnsi="Times New Roman" w:cs="Times New Roman"/>
          <w:sz w:val="28"/>
          <w:szCs w:val="28"/>
        </w:rPr>
        <w:t>а</w:t>
      </w:r>
      <w:r w:rsidR="00944331">
        <w:rPr>
          <w:rFonts w:ascii="Times New Roman" w:hAnsi="Times New Roman" w:cs="Times New Roman"/>
          <w:sz w:val="28"/>
          <w:szCs w:val="28"/>
        </w:rPr>
        <w:t>.</w:t>
      </w:r>
    </w:p>
    <w:p w:rsidR="004F2B10" w:rsidRDefault="004F2B10" w:rsidP="002A12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20D41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«Производство и рас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020D41">
        <w:rPr>
          <w:rFonts w:ascii="Times New Roman" w:hAnsi="Times New Roman" w:cs="Times New Roman"/>
          <w:sz w:val="28"/>
          <w:szCs w:val="28"/>
        </w:rPr>
        <w:t>пределение электроэнергии, газа и воды» за 2014 год составил 735,8 м</w:t>
      </w:r>
      <w:r w:rsidR="00C8306D"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Pr="00020D41">
        <w:rPr>
          <w:rFonts w:ascii="Times New Roman" w:hAnsi="Times New Roman" w:cs="Times New Roman"/>
          <w:sz w:val="28"/>
          <w:szCs w:val="28"/>
        </w:rPr>
        <w:t>рублей или 104,7</w:t>
      </w:r>
      <w:r w:rsidR="00C8306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020D41">
        <w:rPr>
          <w:rFonts w:ascii="Times New Roman" w:hAnsi="Times New Roman" w:cs="Times New Roman"/>
          <w:sz w:val="28"/>
          <w:szCs w:val="28"/>
        </w:rPr>
        <w:t>к 2013 год</w:t>
      </w:r>
      <w:r w:rsidR="00D239C1" w:rsidRPr="002A1238">
        <w:rPr>
          <w:rFonts w:ascii="Times New Roman" w:hAnsi="Times New Roman" w:cs="Times New Roman"/>
          <w:sz w:val="28"/>
          <w:szCs w:val="28"/>
        </w:rPr>
        <w:t>у</w:t>
      </w:r>
      <w:r w:rsidRPr="00020D41">
        <w:rPr>
          <w:rFonts w:ascii="Times New Roman" w:hAnsi="Times New Roman" w:cs="Times New Roman"/>
          <w:sz w:val="28"/>
          <w:szCs w:val="28"/>
        </w:rPr>
        <w:t xml:space="preserve"> (2013 год к 2012 год</w:t>
      </w:r>
      <w:r w:rsidR="00076917">
        <w:rPr>
          <w:rFonts w:ascii="Times New Roman" w:hAnsi="Times New Roman" w:cs="Times New Roman"/>
          <w:sz w:val="28"/>
          <w:szCs w:val="28"/>
        </w:rPr>
        <w:t>у</w:t>
      </w:r>
      <w:r w:rsidRPr="00020D41">
        <w:rPr>
          <w:rFonts w:ascii="Times New Roman" w:hAnsi="Times New Roman" w:cs="Times New Roman"/>
          <w:sz w:val="28"/>
          <w:szCs w:val="28"/>
        </w:rPr>
        <w:t xml:space="preserve"> – 98,1</w:t>
      </w:r>
      <w:r w:rsidR="00107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46C6">
        <w:rPr>
          <w:rFonts w:ascii="Times New Roman" w:hAnsi="Times New Roman" w:cs="Times New Roman"/>
          <w:sz w:val="28"/>
          <w:szCs w:val="28"/>
        </w:rPr>
        <w:t>а</w:t>
      </w:r>
      <w:r w:rsidR="00107B52">
        <w:rPr>
          <w:rFonts w:ascii="Times New Roman" w:hAnsi="Times New Roman" w:cs="Times New Roman"/>
          <w:sz w:val="28"/>
          <w:szCs w:val="28"/>
        </w:rPr>
        <w:t xml:space="preserve">). </w:t>
      </w:r>
      <w:r w:rsidRPr="00020D41">
        <w:rPr>
          <w:rFonts w:ascii="Times New Roman" w:hAnsi="Times New Roman" w:cs="Times New Roman"/>
          <w:sz w:val="28"/>
          <w:szCs w:val="28"/>
        </w:rPr>
        <w:t>Город Георгиевск занимает 6 место после Буденновска (123,6</w:t>
      </w:r>
      <w:r w:rsidR="00107B5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20D41">
        <w:rPr>
          <w:rFonts w:ascii="Times New Roman" w:hAnsi="Times New Roman" w:cs="Times New Roman"/>
          <w:sz w:val="28"/>
          <w:szCs w:val="28"/>
        </w:rPr>
        <w:t>), Не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020D41">
        <w:rPr>
          <w:rFonts w:ascii="Times New Roman" w:hAnsi="Times New Roman" w:cs="Times New Roman"/>
          <w:sz w:val="28"/>
          <w:szCs w:val="28"/>
        </w:rPr>
        <w:t>винномысска (122,2</w:t>
      </w:r>
      <w:r w:rsidR="00107B5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20D41">
        <w:rPr>
          <w:rFonts w:ascii="Times New Roman" w:hAnsi="Times New Roman" w:cs="Times New Roman"/>
          <w:sz w:val="28"/>
          <w:szCs w:val="28"/>
        </w:rPr>
        <w:t>), Ставрополя (119,0</w:t>
      </w:r>
      <w:r w:rsidR="00107B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D46C6">
        <w:rPr>
          <w:rFonts w:ascii="Times New Roman" w:hAnsi="Times New Roman" w:cs="Times New Roman"/>
          <w:sz w:val="28"/>
          <w:szCs w:val="28"/>
        </w:rPr>
        <w:t xml:space="preserve">), </w:t>
      </w:r>
      <w:r w:rsidRPr="00020D41">
        <w:rPr>
          <w:rFonts w:ascii="Times New Roman" w:hAnsi="Times New Roman" w:cs="Times New Roman"/>
          <w:sz w:val="28"/>
          <w:szCs w:val="28"/>
        </w:rPr>
        <w:t xml:space="preserve">Минеральных Вод (107,4 </w:t>
      </w:r>
      <w:r w:rsidR="00107B52">
        <w:rPr>
          <w:rFonts w:ascii="Times New Roman" w:hAnsi="Times New Roman" w:cs="Times New Roman"/>
          <w:sz w:val="28"/>
          <w:szCs w:val="28"/>
        </w:rPr>
        <w:t>процент</w:t>
      </w:r>
      <w:r w:rsidR="00BD46C6">
        <w:rPr>
          <w:rFonts w:ascii="Times New Roman" w:hAnsi="Times New Roman" w:cs="Times New Roman"/>
          <w:sz w:val="28"/>
          <w:szCs w:val="28"/>
        </w:rPr>
        <w:t>а</w:t>
      </w:r>
      <w:r w:rsidR="00107B52">
        <w:rPr>
          <w:rFonts w:ascii="Times New Roman" w:hAnsi="Times New Roman" w:cs="Times New Roman"/>
          <w:sz w:val="28"/>
          <w:szCs w:val="28"/>
        </w:rPr>
        <w:t>).</w:t>
      </w:r>
      <w:r w:rsidR="00DC6946">
        <w:rPr>
          <w:rFonts w:ascii="Times New Roman" w:hAnsi="Times New Roman" w:cs="Times New Roman"/>
          <w:sz w:val="28"/>
          <w:szCs w:val="28"/>
        </w:rPr>
        <w:t xml:space="preserve"> Среднекраевой показатель – 113,0 процентов.</w:t>
      </w:r>
    </w:p>
    <w:p w:rsidR="00F751A1" w:rsidRDefault="00F751A1" w:rsidP="009443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на развитие экономики города вложено инвестиций в основ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капитал 1470,0 миллионов рублей, что</w:t>
      </w:r>
      <w:r w:rsidR="00BD46C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72 миллион</w:t>
      </w:r>
      <w:r w:rsidR="00D239C1" w:rsidRPr="002A1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рублей больше, чем в 2013 году.</w:t>
      </w:r>
    </w:p>
    <w:p w:rsidR="007D25C1" w:rsidRPr="007D25C1" w:rsidRDefault="007D25C1" w:rsidP="002A1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C1">
        <w:rPr>
          <w:rFonts w:ascii="Times New Roman" w:hAnsi="Times New Roman" w:cs="Times New Roman"/>
          <w:b/>
          <w:sz w:val="28"/>
          <w:szCs w:val="28"/>
        </w:rPr>
        <w:t>Торговля, общественное питание и бытовые услуги</w:t>
      </w:r>
    </w:p>
    <w:p w:rsidR="00326DED" w:rsidRDefault="009F5C55" w:rsidP="002A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потребительском</w:t>
      </w:r>
      <w:r w:rsidR="00326DED">
        <w:rPr>
          <w:rFonts w:ascii="Times New Roman" w:hAnsi="Times New Roman" w:cs="Times New Roman"/>
          <w:sz w:val="28"/>
          <w:szCs w:val="28"/>
        </w:rPr>
        <w:t xml:space="preserve"> рынке г</w:t>
      </w:r>
      <w:r>
        <w:rPr>
          <w:rFonts w:ascii="Times New Roman" w:hAnsi="Times New Roman" w:cs="Times New Roman"/>
          <w:sz w:val="28"/>
          <w:szCs w:val="28"/>
        </w:rPr>
        <w:t xml:space="preserve">орода Георгиевска в 2014 году </w:t>
      </w:r>
      <w:r w:rsidR="00326DED">
        <w:rPr>
          <w:rFonts w:ascii="Times New Roman" w:hAnsi="Times New Roman" w:cs="Times New Roman"/>
          <w:sz w:val="28"/>
          <w:szCs w:val="28"/>
        </w:rPr>
        <w:t>отмечался у</w:t>
      </w:r>
      <w:r w:rsidR="00326DED">
        <w:rPr>
          <w:rFonts w:ascii="Times New Roman" w:hAnsi="Times New Roman" w:cs="Times New Roman"/>
          <w:sz w:val="28"/>
          <w:szCs w:val="28"/>
        </w:rPr>
        <w:t>с</w:t>
      </w:r>
      <w:r w:rsidR="00326DED">
        <w:rPr>
          <w:rFonts w:ascii="Times New Roman" w:hAnsi="Times New Roman" w:cs="Times New Roman"/>
          <w:sz w:val="28"/>
          <w:szCs w:val="28"/>
        </w:rPr>
        <w:t>тойчивый рост спрос</w:t>
      </w:r>
      <w:r>
        <w:rPr>
          <w:rFonts w:ascii="Times New Roman" w:hAnsi="Times New Roman" w:cs="Times New Roman"/>
          <w:sz w:val="28"/>
          <w:szCs w:val="28"/>
        </w:rPr>
        <w:t>а населения на товары и услуги,</w:t>
      </w:r>
      <w:r w:rsidR="00326DED">
        <w:rPr>
          <w:rFonts w:ascii="Times New Roman" w:hAnsi="Times New Roman" w:cs="Times New Roman"/>
          <w:sz w:val="28"/>
          <w:szCs w:val="28"/>
        </w:rPr>
        <w:t xml:space="preserve"> что подтверждает по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ложительная динамика</w:t>
      </w:r>
      <w:r w:rsidR="00326DED">
        <w:rPr>
          <w:rFonts w:ascii="Times New Roman" w:hAnsi="Times New Roman" w:cs="Times New Roman"/>
          <w:sz w:val="28"/>
          <w:szCs w:val="28"/>
        </w:rPr>
        <w:t xml:space="preserve"> товарооборота как в торговле, так и в сфере общест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="00326DED">
        <w:rPr>
          <w:rFonts w:ascii="Times New Roman" w:hAnsi="Times New Roman" w:cs="Times New Roman"/>
          <w:sz w:val="28"/>
          <w:szCs w:val="28"/>
        </w:rPr>
        <w:t>венного питания.</w:t>
      </w:r>
    </w:p>
    <w:p w:rsidR="00326DED" w:rsidRDefault="00326DED" w:rsidP="002A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F350D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розничного товарооборота по результатам прошедшего года со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="009F5C55">
        <w:rPr>
          <w:rFonts w:ascii="Times New Roman" w:hAnsi="Times New Roman" w:cs="Times New Roman"/>
          <w:sz w:val="28"/>
          <w:szCs w:val="28"/>
        </w:rPr>
        <w:t xml:space="preserve">ставил 6259,9 миллиона рублей, что на </w:t>
      </w:r>
      <w:r>
        <w:rPr>
          <w:rFonts w:ascii="Times New Roman" w:hAnsi="Times New Roman" w:cs="Times New Roman"/>
          <w:sz w:val="28"/>
          <w:szCs w:val="28"/>
        </w:rPr>
        <w:t>492</w:t>
      </w:r>
      <w:r w:rsidR="009F5C55">
        <w:rPr>
          <w:rFonts w:ascii="Times New Roman" w:hAnsi="Times New Roman" w:cs="Times New Roman"/>
          <w:sz w:val="28"/>
          <w:szCs w:val="28"/>
        </w:rPr>
        <w:t xml:space="preserve"> миллиона рублей больше, чем в 2013 году. При этом</w:t>
      </w:r>
      <w:r>
        <w:rPr>
          <w:rFonts w:ascii="Times New Roman" w:hAnsi="Times New Roman" w:cs="Times New Roman"/>
          <w:sz w:val="28"/>
          <w:szCs w:val="28"/>
        </w:rPr>
        <w:t xml:space="preserve"> темп роста товарооборота в торговых предприятиях го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рода составил 101,7 процент</w:t>
      </w:r>
      <w:r w:rsidR="009F5C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DED" w:rsidRDefault="009F5C55" w:rsidP="002A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услуг</w:t>
      </w:r>
      <w:r w:rsidR="00326DED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107746">
        <w:rPr>
          <w:rFonts w:ascii="Times New Roman" w:hAnsi="Times New Roman" w:cs="Times New Roman"/>
          <w:sz w:val="28"/>
          <w:szCs w:val="28"/>
        </w:rPr>
        <w:t xml:space="preserve">венного питания за 2014 год на </w:t>
      </w:r>
      <w:r w:rsidR="00326DED">
        <w:rPr>
          <w:rFonts w:ascii="Times New Roman" w:hAnsi="Times New Roman" w:cs="Times New Roman"/>
          <w:sz w:val="28"/>
          <w:szCs w:val="28"/>
        </w:rPr>
        <w:t>1656,3 миллион</w:t>
      </w:r>
      <w:r w:rsidR="00107746">
        <w:rPr>
          <w:rFonts w:ascii="Times New Roman" w:hAnsi="Times New Roman" w:cs="Times New Roman"/>
          <w:sz w:val="28"/>
          <w:szCs w:val="28"/>
        </w:rPr>
        <w:t>а</w:t>
      </w:r>
      <w:r w:rsidR="00326DE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350D7" w:rsidRPr="002A123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ED">
        <w:rPr>
          <w:rFonts w:ascii="Times New Roman" w:hAnsi="Times New Roman" w:cs="Times New Roman"/>
          <w:sz w:val="28"/>
          <w:szCs w:val="28"/>
        </w:rPr>
        <w:t xml:space="preserve">103,9 процента к уровню 2013 года. </w:t>
      </w:r>
    </w:p>
    <w:p w:rsidR="00DC6946" w:rsidRPr="00DC6946" w:rsidRDefault="00326DED" w:rsidP="002A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высокую насыщенность потребительского рынка</w:t>
      </w:r>
      <w:r w:rsidR="00F35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сеть пред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приятий торговли, общественного питания и бытового обслуживания увеличи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вается. Так, за </w:t>
      </w:r>
      <w:r>
        <w:rPr>
          <w:rFonts w:ascii="Times New Roman" w:hAnsi="Times New Roman"/>
          <w:sz w:val="28"/>
          <w:szCs w:val="28"/>
        </w:rPr>
        <w:t>2014 го</w:t>
      </w:r>
      <w:r w:rsidR="00107746">
        <w:rPr>
          <w:rFonts w:ascii="Times New Roman" w:hAnsi="Times New Roman"/>
          <w:sz w:val="28"/>
          <w:szCs w:val="28"/>
        </w:rPr>
        <w:t>д на территории города открылся</w:t>
      </w:r>
      <w:r>
        <w:rPr>
          <w:rFonts w:ascii="Times New Roman" w:hAnsi="Times New Roman"/>
          <w:sz w:val="28"/>
          <w:szCs w:val="28"/>
        </w:rPr>
        <w:t xml:space="preserve"> 21 но</w:t>
      </w:r>
      <w:r w:rsidR="00107746">
        <w:rPr>
          <w:rFonts w:ascii="Times New Roman" w:hAnsi="Times New Roman"/>
          <w:sz w:val="28"/>
          <w:szCs w:val="28"/>
        </w:rPr>
        <w:t>вый магазин с то</w:t>
      </w:r>
      <w:r w:rsidR="00107746">
        <w:rPr>
          <w:rFonts w:ascii="Times New Roman" w:hAnsi="Times New Roman"/>
          <w:sz w:val="28"/>
          <w:szCs w:val="28"/>
        </w:rPr>
        <w:t>р</w:t>
      </w:r>
      <w:r w:rsidR="00107746">
        <w:rPr>
          <w:rFonts w:ascii="Times New Roman" w:hAnsi="Times New Roman"/>
          <w:sz w:val="28"/>
          <w:szCs w:val="28"/>
        </w:rPr>
        <w:lastRenderedPageBreak/>
        <w:t>говой площадью более</w:t>
      </w:r>
      <w:r>
        <w:rPr>
          <w:rFonts w:ascii="Times New Roman" w:hAnsi="Times New Roman"/>
          <w:sz w:val="28"/>
          <w:szCs w:val="28"/>
        </w:rPr>
        <w:t xml:space="preserve"> 2,0 тысяч квадратных метров, 12 предприятий об</w:t>
      </w:r>
      <w:r w:rsidR="00234992">
        <w:rPr>
          <w:rFonts w:ascii="Times New Roman" w:hAnsi="Times New Roman"/>
          <w:sz w:val="28"/>
          <w:szCs w:val="28"/>
        </w:rPr>
        <w:softHyphen/>
      </w:r>
      <w:r w:rsidR="00107746">
        <w:rPr>
          <w:rFonts w:ascii="Times New Roman" w:hAnsi="Times New Roman"/>
          <w:sz w:val="28"/>
          <w:szCs w:val="28"/>
        </w:rPr>
        <w:t xml:space="preserve">щественного питания на 277 </w:t>
      </w:r>
      <w:r>
        <w:rPr>
          <w:rFonts w:ascii="Times New Roman" w:hAnsi="Times New Roman"/>
          <w:sz w:val="28"/>
          <w:szCs w:val="28"/>
        </w:rPr>
        <w:t>посадочных мест и 12 предприятий бытового об</w:t>
      </w:r>
      <w:r w:rsidR="0023499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служивания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тем самым создано дополнительно 140 рабочих мест.</w:t>
      </w:r>
    </w:p>
    <w:p w:rsidR="00A0319E" w:rsidRPr="00D82876" w:rsidRDefault="00A0319E" w:rsidP="009443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76">
        <w:rPr>
          <w:rFonts w:ascii="Times New Roman" w:hAnsi="Times New Roman" w:cs="Times New Roman"/>
          <w:b/>
          <w:sz w:val="28"/>
          <w:szCs w:val="28"/>
        </w:rPr>
        <w:t>Т</w:t>
      </w:r>
      <w:r w:rsidR="00D82876" w:rsidRPr="00D82876">
        <w:rPr>
          <w:rFonts w:ascii="Times New Roman" w:hAnsi="Times New Roman" w:cs="Times New Roman"/>
          <w:b/>
          <w:sz w:val="28"/>
          <w:szCs w:val="28"/>
        </w:rPr>
        <w:t>ранспорт</w:t>
      </w:r>
    </w:p>
    <w:p w:rsidR="00A0319E" w:rsidRDefault="00A0319E" w:rsidP="002A1238">
      <w:pPr>
        <w:rPr>
          <w:rFonts w:ascii="Times New Roman" w:hAnsi="Times New Roman" w:cs="Times New Roman"/>
          <w:sz w:val="28"/>
          <w:szCs w:val="28"/>
        </w:rPr>
      </w:pPr>
      <w:r w:rsidRPr="00A0319E">
        <w:rPr>
          <w:rFonts w:ascii="Times New Roman" w:hAnsi="Times New Roman" w:cs="Times New Roman"/>
          <w:sz w:val="28"/>
          <w:szCs w:val="28"/>
        </w:rPr>
        <w:t>За 2014 год перевезено 6480,53 тыс</w:t>
      </w:r>
      <w:r w:rsidR="00D82876">
        <w:rPr>
          <w:rFonts w:ascii="Times New Roman" w:hAnsi="Times New Roman" w:cs="Times New Roman"/>
          <w:sz w:val="28"/>
          <w:szCs w:val="28"/>
        </w:rPr>
        <w:t>яч</w:t>
      </w:r>
      <w:r w:rsidR="00AE163E">
        <w:rPr>
          <w:rFonts w:ascii="Times New Roman" w:hAnsi="Times New Roman" w:cs="Times New Roman"/>
          <w:sz w:val="28"/>
          <w:szCs w:val="28"/>
        </w:rPr>
        <w:t>и</w:t>
      </w:r>
      <w:r w:rsidRPr="00A0319E">
        <w:rPr>
          <w:rFonts w:ascii="Times New Roman" w:hAnsi="Times New Roman" w:cs="Times New Roman"/>
          <w:sz w:val="28"/>
          <w:szCs w:val="28"/>
        </w:rPr>
        <w:t xml:space="preserve"> пассажиров, при этом пассажиро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A0319E">
        <w:rPr>
          <w:rFonts w:ascii="Times New Roman" w:hAnsi="Times New Roman" w:cs="Times New Roman"/>
          <w:sz w:val="28"/>
          <w:szCs w:val="28"/>
        </w:rPr>
        <w:t>оборот составил 389102,9 тыс</w:t>
      </w:r>
      <w:r w:rsidR="00D82876">
        <w:rPr>
          <w:rFonts w:ascii="Times New Roman" w:hAnsi="Times New Roman" w:cs="Times New Roman"/>
          <w:sz w:val="28"/>
          <w:szCs w:val="28"/>
        </w:rPr>
        <w:t xml:space="preserve">ячи </w:t>
      </w:r>
      <w:r w:rsidRPr="00A0319E">
        <w:rPr>
          <w:rFonts w:ascii="Times New Roman" w:hAnsi="Times New Roman" w:cs="Times New Roman"/>
          <w:sz w:val="28"/>
          <w:szCs w:val="28"/>
        </w:rPr>
        <w:t>пасс</w:t>
      </w:r>
      <w:r w:rsidR="00F350D7">
        <w:rPr>
          <w:rFonts w:ascii="Times New Roman" w:hAnsi="Times New Roman" w:cs="Times New Roman"/>
          <w:sz w:val="28"/>
          <w:szCs w:val="28"/>
        </w:rPr>
        <w:t>ажиро-километров</w:t>
      </w:r>
      <w:r w:rsidR="00D82876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A0319E">
        <w:rPr>
          <w:rFonts w:ascii="Times New Roman" w:hAnsi="Times New Roman" w:cs="Times New Roman"/>
          <w:sz w:val="28"/>
          <w:szCs w:val="28"/>
        </w:rPr>
        <w:t>103,0</w:t>
      </w:r>
      <w:r w:rsidR="00D8287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0319E">
        <w:rPr>
          <w:rFonts w:ascii="Times New Roman" w:hAnsi="Times New Roman" w:cs="Times New Roman"/>
          <w:sz w:val="28"/>
          <w:szCs w:val="28"/>
        </w:rPr>
        <w:t>и 127,3</w:t>
      </w:r>
      <w:r w:rsidR="00D828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E163E">
        <w:rPr>
          <w:rFonts w:ascii="Times New Roman" w:hAnsi="Times New Roman" w:cs="Times New Roman"/>
          <w:sz w:val="28"/>
          <w:szCs w:val="28"/>
        </w:rPr>
        <w:t>а</w:t>
      </w:r>
      <w:r w:rsidRPr="00A0319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8F6D5E" w:rsidRDefault="00A0319E" w:rsidP="002A12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319E">
        <w:rPr>
          <w:rFonts w:ascii="Times New Roman" w:hAnsi="Times New Roman" w:cs="Times New Roman"/>
          <w:sz w:val="28"/>
          <w:szCs w:val="28"/>
        </w:rPr>
        <w:t>Осуществляют деятельность по перевозке пассажиров на территории го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A0319E">
        <w:rPr>
          <w:rFonts w:ascii="Times New Roman" w:hAnsi="Times New Roman" w:cs="Times New Roman"/>
          <w:sz w:val="28"/>
          <w:szCs w:val="28"/>
        </w:rPr>
        <w:t xml:space="preserve">рода два базовых автотранспортных предприятия: </w:t>
      </w:r>
      <w:r w:rsidR="00F350D7">
        <w:rPr>
          <w:rFonts w:ascii="Times New Roman" w:hAnsi="Times New Roman" w:cs="Times New Roman"/>
          <w:sz w:val="28"/>
          <w:szCs w:val="28"/>
        </w:rPr>
        <w:t>закрытое акционерное общ</w:t>
      </w:r>
      <w:r w:rsidR="00F350D7">
        <w:rPr>
          <w:rFonts w:ascii="Times New Roman" w:hAnsi="Times New Roman" w:cs="Times New Roman"/>
          <w:sz w:val="28"/>
          <w:szCs w:val="28"/>
        </w:rPr>
        <w:t>е</w:t>
      </w:r>
      <w:r w:rsidR="00F350D7">
        <w:rPr>
          <w:rFonts w:ascii="Times New Roman" w:hAnsi="Times New Roman" w:cs="Times New Roman"/>
          <w:sz w:val="28"/>
          <w:szCs w:val="28"/>
        </w:rPr>
        <w:t>ство</w:t>
      </w:r>
      <w:r w:rsidRPr="00A0319E">
        <w:rPr>
          <w:rFonts w:ascii="Times New Roman" w:hAnsi="Times New Roman" w:cs="Times New Roman"/>
          <w:sz w:val="28"/>
          <w:szCs w:val="28"/>
        </w:rPr>
        <w:t xml:space="preserve"> «Трансагенство» и </w:t>
      </w:r>
      <w:r w:rsidR="00F350D7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r w:rsidR="00720163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A0319E">
        <w:rPr>
          <w:rFonts w:ascii="Times New Roman" w:hAnsi="Times New Roman" w:cs="Times New Roman"/>
          <w:sz w:val="28"/>
          <w:szCs w:val="28"/>
        </w:rPr>
        <w:t xml:space="preserve"> «Георг</w:t>
      </w:r>
      <w:r w:rsidRPr="00A0319E">
        <w:rPr>
          <w:rFonts w:ascii="Times New Roman" w:hAnsi="Times New Roman" w:cs="Times New Roman"/>
          <w:sz w:val="28"/>
          <w:szCs w:val="28"/>
        </w:rPr>
        <w:t>и</w:t>
      </w:r>
      <w:r w:rsidRPr="00A0319E">
        <w:rPr>
          <w:rFonts w:ascii="Times New Roman" w:hAnsi="Times New Roman" w:cs="Times New Roman"/>
          <w:sz w:val="28"/>
          <w:szCs w:val="28"/>
        </w:rPr>
        <w:t>евское ПАТиМ», которым доверено обслуживание городских маршру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A0319E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BD0853" w:rsidRDefault="00A0319E" w:rsidP="000322B1">
      <w:pPr>
        <w:rPr>
          <w:rFonts w:ascii="Times New Roman" w:hAnsi="Times New Roman" w:cs="Times New Roman"/>
          <w:b/>
          <w:sz w:val="28"/>
          <w:szCs w:val="28"/>
        </w:rPr>
      </w:pPr>
      <w:r w:rsidRPr="00A0319E">
        <w:rPr>
          <w:rFonts w:ascii="Times New Roman" w:hAnsi="Times New Roman" w:cs="Times New Roman"/>
          <w:sz w:val="28"/>
          <w:szCs w:val="28"/>
        </w:rPr>
        <w:tab/>
      </w:r>
    </w:p>
    <w:p w:rsidR="007D25C1" w:rsidRPr="00644E6A" w:rsidRDefault="007D25C1" w:rsidP="002A12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6A">
        <w:rPr>
          <w:rFonts w:ascii="Times New Roman" w:hAnsi="Times New Roman" w:cs="Times New Roman"/>
          <w:b/>
          <w:bCs/>
          <w:sz w:val="28"/>
          <w:szCs w:val="28"/>
        </w:rPr>
        <w:t>Уровень жизни и занятость населения</w:t>
      </w:r>
    </w:p>
    <w:p w:rsidR="00843C7B" w:rsidRDefault="00843C7B" w:rsidP="002A1238">
      <w:pPr>
        <w:rPr>
          <w:rFonts w:ascii="Times New Roman" w:hAnsi="Times New Roman" w:cs="Times New Roman"/>
          <w:sz w:val="28"/>
          <w:szCs w:val="28"/>
        </w:rPr>
      </w:pPr>
      <w:r w:rsidRPr="00843C7B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843C7B">
        <w:rPr>
          <w:rFonts w:ascii="Times New Roman" w:hAnsi="Times New Roman" w:cs="Times New Roman"/>
          <w:sz w:val="28"/>
          <w:szCs w:val="28"/>
        </w:rPr>
        <w:t>реги</w:t>
      </w:r>
      <w:r w:rsidR="00234992">
        <w:rPr>
          <w:rFonts w:ascii="Times New Roman" w:hAnsi="Times New Roman" w:cs="Times New Roman"/>
          <w:sz w:val="28"/>
          <w:szCs w:val="28"/>
        </w:rPr>
        <w:softHyphen/>
      </w:r>
      <w:r w:rsidRPr="00843C7B">
        <w:rPr>
          <w:rFonts w:ascii="Times New Roman" w:hAnsi="Times New Roman" w:cs="Times New Roman"/>
          <w:sz w:val="28"/>
          <w:szCs w:val="28"/>
        </w:rPr>
        <w:t>с</w:t>
      </w:r>
      <w:r w:rsidR="00AE655B">
        <w:rPr>
          <w:rFonts w:ascii="Times New Roman" w:hAnsi="Times New Roman" w:cs="Times New Roman"/>
          <w:sz w:val="28"/>
          <w:szCs w:val="28"/>
        </w:rPr>
        <w:t xml:space="preserve">трируемой безработицы в городе </w:t>
      </w:r>
      <w:r w:rsidRPr="00644E6A">
        <w:rPr>
          <w:rFonts w:ascii="Times New Roman" w:hAnsi="Times New Roman" w:cs="Times New Roman"/>
          <w:sz w:val="28"/>
          <w:szCs w:val="28"/>
        </w:rPr>
        <w:t>соста</w:t>
      </w:r>
      <w:r w:rsidRPr="00644E6A">
        <w:rPr>
          <w:rFonts w:ascii="Times New Roman" w:hAnsi="Times New Roman" w:cs="Times New Roman"/>
          <w:sz w:val="28"/>
          <w:szCs w:val="28"/>
        </w:rPr>
        <w:softHyphen/>
        <w:t>вил 1,1 процент</w:t>
      </w:r>
      <w:r w:rsidR="00321217">
        <w:rPr>
          <w:rFonts w:ascii="Times New Roman" w:hAnsi="Times New Roman" w:cs="Times New Roman"/>
          <w:sz w:val="28"/>
          <w:szCs w:val="28"/>
        </w:rPr>
        <w:t>а</w:t>
      </w:r>
      <w:r w:rsidRPr="00644E6A">
        <w:rPr>
          <w:rFonts w:ascii="Times New Roman" w:hAnsi="Times New Roman" w:cs="Times New Roman"/>
          <w:sz w:val="28"/>
          <w:szCs w:val="28"/>
        </w:rPr>
        <w:t xml:space="preserve"> экономически активного населения, что ниже краевого показателя – 1,3 пр</w:t>
      </w:r>
      <w:r w:rsidRPr="00644E6A">
        <w:rPr>
          <w:rFonts w:ascii="Times New Roman" w:hAnsi="Times New Roman" w:cs="Times New Roman"/>
          <w:sz w:val="28"/>
          <w:szCs w:val="28"/>
        </w:rPr>
        <w:t>о</w:t>
      </w:r>
      <w:r w:rsidRPr="00644E6A">
        <w:rPr>
          <w:rFonts w:ascii="Times New Roman" w:hAnsi="Times New Roman" w:cs="Times New Roman"/>
          <w:sz w:val="28"/>
          <w:szCs w:val="28"/>
        </w:rPr>
        <w:t>цент</w:t>
      </w:r>
      <w:r w:rsidR="009D0AA6">
        <w:rPr>
          <w:rFonts w:ascii="Times New Roman" w:hAnsi="Times New Roman" w:cs="Times New Roman"/>
          <w:sz w:val="28"/>
          <w:szCs w:val="28"/>
        </w:rPr>
        <w:t>а</w:t>
      </w:r>
      <w:r w:rsidRPr="00644E6A">
        <w:rPr>
          <w:rFonts w:ascii="Times New Roman" w:hAnsi="Times New Roman" w:cs="Times New Roman"/>
          <w:sz w:val="28"/>
          <w:szCs w:val="28"/>
        </w:rPr>
        <w:t>.</w:t>
      </w:r>
      <w:r w:rsidRPr="0084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C6" w:rsidRDefault="00F207B4" w:rsidP="007B1710">
      <w:pPr>
        <w:rPr>
          <w:rFonts w:ascii="Times New Roman" w:hAnsi="Times New Roman" w:cs="Times New Roman"/>
          <w:sz w:val="28"/>
          <w:szCs w:val="28"/>
        </w:rPr>
      </w:pPr>
      <w:r w:rsidRPr="00F207B4">
        <w:rPr>
          <w:rFonts w:ascii="Times New Roman" w:hAnsi="Times New Roman" w:cs="Times New Roman"/>
          <w:sz w:val="28"/>
          <w:szCs w:val="28"/>
        </w:rPr>
        <w:t>Средняя заработная плата работников крупных и средних организаций города Георгиевска составила 2</w:t>
      </w:r>
      <w:r w:rsidR="00761C5B">
        <w:rPr>
          <w:rFonts w:ascii="Times New Roman" w:hAnsi="Times New Roman" w:cs="Times New Roman"/>
          <w:sz w:val="28"/>
          <w:szCs w:val="28"/>
        </w:rPr>
        <w:t>1</w:t>
      </w:r>
      <w:r w:rsidRPr="00F207B4">
        <w:rPr>
          <w:rFonts w:ascii="Times New Roman" w:hAnsi="Times New Roman" w:cs="Times New Roman"/>
          <w:sz w:val="28"/>
          <w:szCs w:val="28"/>
        </w:rPr>
        <w:t xml:space="preserve"> </w:t>
      </w:r>
      <w:r w:rsidR="00081DB3">
        <w:rPr>
          <w:rFonts w:ascii="Times New Roman" w:hAnsi="Times New Roman" w:cs="Times New Roman"/>
          <w:sz w:val="28"/>
          <w:szCs w:val="28"/>
        </w:rPr>
        <w:t>2</w:t>
      </w:r>
      <w:r w:rsidR="001A2961">
        <w:rPr>
          <w:rFonts w:ascii="Times New Roman" w:hAnsi="Times New Roman" w:cs="Times New Roman"/>
          <w:sz w:val="28"/>
          <w:szCs w:val="28"/>
        </w:rPr>
        <w:t>28</w:t>
      </w:r>
      <w:r w:rsidRPr="00F207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A2961">
        <w:rPr>
          <w:rFonts w:ascii="Times New Roman" w:hAnsi="Times New Roman" w:cs="Times New Roman"/>
          <w:sz w:val="28"/>
          <w:szCs w:val="28"/>
        </w:rPr>
        <w:t>ей</w:t>
      </w:r>
      <w:r w:rsidRPr="00F207B4">
        <w:rPr>
          <w:rFonts w:ascii="Times New Roman" w:hAnsi="Times New Roman" w:cs="Times New Roman"/>
          <w:sz w:val="28"/>
          <w:szCs w:val="28"/>
        </w:rPr>
        <w:t>, или 1</w:t>
      </w:r>
      <w:r w:rsidR="00364407">
        <w:rPr>
          <w:rFonts w:ascii="Times New Roman" w:hAnsi="Times New Roman" w:cs="Times New Roman"/>
          <w:sz w:val="28"/>
          <w:szCs w:val="28"/>
        </w:rPr>
        <w:t>09,</w:t>
      </w:r>
      <w:r w:rsidR="001A29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</w:t>
      </w:r>
      <w:r w:rsidR="004608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D0AA6">
        <w:rPr>
          <w:rFonts w:ascii="Times New Roman" w:hAnsi="Times New Roman" w:cs="Times New Roman"/>
          <w:sz w:val="28"/>
          <w:szCs w:val="28"/>
        </w:rPr>
        <w:t>а</w:t>
      </w:r>
      <w:r w:rsidRPr="00F207B4">
        <w:rPr>
          <w:rFonts w:ascii="Times New Roman" w:hAnsi="Times New Roman" w:cs="Times New Roman"/>
          <w:sz w:val="28"/>
          <w:szCs w:val="28"/>
        </w:rPr>
        <w:t xml:space="preserve"> к соответс</w:t>
      </w:r>
      <w:r w:rsidRPr="00F207B4">
        <w:rPr>
          <w:rFonts w:ascii="Times New Roman" w:hAnsi="Times New Roman" w:cs="Times New Roman"/>
          <w:sz w:val="28"/>
          <w:szCs w:val="28"/>
        </w:rPr>
        <w:t>т</w:t>
      </w:r>
      <w:r w:rsidRPr="00F207B4">
        <w:rPr>
          <w:rFonts w:ascii="Times New Roman" w:hAnsi="Times New Roman" w:cs="Times New Roman"/>
          <w:sz w:val="28"/>
          <w:szCs w:val="28"/>
        </w:rPr>
        <w:t xml:space="preserve">вующему периоду прошлого года. </w:t>
      </w:r>
    </w:p>
    <w:p w:rsidR="007B1710" w:rsidRDefault="007B1710" w:rsidP="007B1710">
      <w:pPr>
        <w:rPr>
          <w:rFonts w:ascii="Times New Roman" w:hAnsi="Times New Roman" w:cs="Times New Roman"/>
          <w:b/>
          <w:sz w:val="28"/>
          <w:szCs w:val="28"/>
        </w:rPr>
      </w:pPr>
    </w:p>
    <w:p w:rsidR="00E50660" w:rsidRDefault="00E50660" w:rsidP="002A1238">
      <w:pPr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5066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Жилищно-коммунальное хозяйство</w:t>
      </w:r>
    </w:p>
    <w:p w:rsidR="007526E6" w:rsidRPr="00C847C1" w:rsidRDefault="007526E6" w:rsidP="007526E6">
      <w:pPr>
        <w:shd w:val="clear" w:color="auto" w:fill="FFFFFF"/>
        <w:ind w:right="2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период подготовки жилищного фонда к эксплуатации в отопительном се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зоне 2014-2015 годов затраты на подготовку жи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лищного фонда составили 7864,1 тыс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ячи</w:t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рублей, за сч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ё</w:t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 собственных средств управляющих и обслуж</w:t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вающих компаний.</w:t>
      </w:r>
    </w:p>
    <w:p w:rsidR="007526E6" w:rsidRDefault="007526E6" w:rsidP="007526E6">
      <w:pPr>
        <w:shd w:val="clear" w:color="auto" w:fill="FFFFFF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Содержанием, капитальным и текущим ремонтом жилищного фонда в 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C847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стоящее время занимаются 11 управляющих и обслуживающих компаний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7526E6" w:rsidRDefault="007526E6" w:rsidP="007526E6">
      <w:pPr>
        <w:shd w:val="clear" w:color="auto" w:fill="FFFFFF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ремонту канализационных сетей: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заменены ветхие канализационные сети на участке по ул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ице</w:t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Моисеенко и ветхие канализационные выпуски в 12 много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oftHyphen/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квартирных жилых домах по ул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ицам</w:t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Калинина, 146,1; Калинина, 148; К</w:t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линина, 148/1; Калинина, 127; Калинина, 129; Калинина, 131; Ленина, 129; Лермонтова, 59; Строителей,3; Батакская,10/1; Турге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oftHyphen/>
      </w:r>
      <w:r w:rsidRPr="001256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нева, 7; Мира,12/3. </w:t>
      </w:r>
    </w:p>
    <w:p w:rsidR="007526E6" w:rsidRDefault="007526E6" w:rsidP="007526E6">
      <w:pPr>
        <w:ind w:firstLine="7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Затраты на подготовку к эксплуатации в осенне-зимний период жилищно-коммунального хозяйства города составили 42,4 мил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лиона рублей,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том числе: 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городского бюджета – 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миллио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</w:t>
      </w:r>
      <w:r w:rsidR="006835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средства ре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  <w:t>сурсоснабжающих предприятий города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– 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13,4 миллио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</w:t>
      </w:r>
      <w:r w:rsidR="006835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  <w:t xml:space="preserve">венников жилых и нежилых помещений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миллион</w:t>
      </w:r>
      <w:r w:rsidR="006835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 </w:t>
      </w:r>
    </w:p>
    <w:p w:rsidR="007526E6" w:rsidRPr="00A44830" w:rsidRDefault="007526E6" w:rsidP="007526E6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Управлением жилищно-коммунального хозяйства администрации города закончена работа по оснащению многоквар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  <w:t>тирных домов (далее – МКД), ко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лективными (общедомовыми) прибо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  <w:t>рами учёта. В 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стоящее время все МКД имеют приборы учёта, в том числе тепловой энергии – 209 (100 процентов), г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рячей воды – 100 (100 процентов), холодной воды – 270 (100 процентов), эле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Pr="00A448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трической энергии – 287 (100 процентов).</w:t>
      </w:r>
    </w:p>
    <w:p w:rsidR="007526E6" w:rsidRDefault="007526E6" w:rsidP="007526E6">
      <w:pPr>
        <w:ind w:firstLine="708"/>
      </w:pPr>
      <w:r w:rsidRPr="00FA5818">
        <w:rPr>
          <w:rFonts w:ascii="Times New Roman" w:hAnsi="Times New Roman"/>
          <w:sz w:val="28"/>
          <w:szCs w:val="28"/>
        </w:rPr>
        <w:t xml:space="preserve">На отрасль «Дорожное хозяйство» в 2014 году </w:t>
      </w:r>
      <w:r>
        <w:rPr>
          <w:rFonts w:ascii="Times New Roman" w:hAnsi="Times New Roman"/>
          <w:sz w:val="28"/>
          <w:szCs w:val="28"/>
        </w:rPr>
        <w:t>за</w:t>
      </w:r>
      <w:r w:rsidRPr="00FA5818">
        <w:rPr>
          <w:rFonts w:ascii="Times New Roman" w:hAnsi="Times New Roman"/>
          <w:sz w:val="28"/>
          <w:szCs w:val="28"/>
        </w:rPr>
        <w:t>трачено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18">
        <w:rPr>
          <w:rFonts w:ascii="Times New Roman" w:hAnsi="Times New Roman"/>
          <w:sz w:val="28"/>
          <w:szCs w:val="28"/>
        </w:rPr>
        <w:t>985,3 тысяч рублей</w:t>
      </w:r>
      <w:r>
        <w:rPr>
          <w:rFonts w:ascii="Times New Roman" w:hAnsi="Times New Roman"/>
          <w:sz w:val="28"/>
          <w:szCs w:val="28"/>
        </w:rPr>
        <w:t>.</w:t>
      </w:r>
      <w:r w:rsidRPr="00FA5818">
        <w:rPr>
          <w:rFonts w:ascii="Times New Roman" w:hAnsi="Times New Roman"/>
          <w:sz w:val="28"/>
          <w:szCs w:val="28"/>
        </w:rPr>
        <w:t xml:space="preserve"> </w:t>
      </w:r>
    </w:p>
    <w:p w:rsidR="007526E6" w:rsidRDefault="007526E6" w:rsidP="007526E6">
      <w:pPr>
        <w:rPr>
          <w:rFonts w:ascii="Times New Roman" w:hAnsi="Times New Roman"/>
          <w:sz w:val="28"/>
          <w:szCs w:val="28"/>
        </w:rPr>
      </w:pPr>
      <w:r w:rsidRPr="00FA5818">
        <w:rPr>
          <w:rFonts w:ascii="Times New Roman" w:hAnsi="Times New Roman"/>
          <w:sz w:val="28"/>
          <w:szCs w:val="28"/>
        </w:rPr>
        <w:t xml:space="preserve">Удалось увеличить затраты на текущий ремонт дорог </w:t>
      </w:r>
      <w:r>
        <w:rPr>
          <w:rFonts w:ascii="Times New Roman" w:hAnsi="Times New Roman"/>
          <w:sz w:val="28"/>
          <w:szCs w:val="28"/>
        </w:rPr>
        <w:t>на 1 076,3 тысяч</w:t>
      </w:r>
      <w:r w:rsidR="00FD02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 и составило 6 845,9 тысяч рублей; </w:t>
      </w:r>
      <w:r w:rsidRPr="00FA5818">
        <w:rPr>
          <w:rFonts w:ascii="Times New Roman" w:hAnsi="Times New Roman"/>
          <w:sz w:val="28"/>
          <w:szCs w:val="28"/>
        </w:rPr>
        <w:t xml:space="preserve">содержание гравийных дорог – </w:t>
      </w:r>
      <w:r>
        <w:rPr>
          <w:rFonts w:ascii="Times New Roman" w:hAnsi="Times New Roman"/>
          <w:sz w:val="28"/>
          <w:szCs w:val="28"/>
        </w:rPr>
        <w:t xml:space="preserve">в 2,3 раза и составило </w:t>
      </w:r>
      <w:r w:rsidRPr="00FA5818">
        <w:rPr>
          <w:rFonts w:ascii="Times New Roman" w:hAnsi="Times New Roman"/>
          <w:sz w:val="28"/>
          <w:szCs w:val="28"/>
        </w:rPr>
        <w:t>4003,7 тысяч</w:t>
      </w:r>
      <w:r>
        <w:rPr>
          <w:rFonts w:ascii="Times New Roman" w:hAnsi="Times New Roman"/>
          <w:sz w:val="28"/>
          <w:szCs w:val="28"/>
        </w:rPr>
        <w:t>и</w:t>
      </w:r>
      <w:r w:rsidRPr="00FA58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A5818">
        <w:rPr>
          <w:rFonts w:ascii="Times New Roman" w:hAnsi="Times New Roman"/>
          <w:sz w:val="28"/>
          <w:szCs w:val="28"/>
        </w:rPr>
        <w:t xml:space="preserve">ремонт тротуаров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 5,7 процент</w:t>
      </w:r>
      <w:r w:rsidR="00FD02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составило </w:t>
      </w:r>
      <w:r w:rsidRPr="00FA5818">
        <w:rPr>
          <w:rFonts w:ascii="Times New Roman" w:hAnsi="Times New Roman"/>
          <w:sz w:val="28"/>
          <w:szCs w:val="28"/>
        </w:rPr>
        <w:t>714,9 тысяч</w:t>
      </w:r>
      <w:r w:rsidR="00FD02FF">
        <w:rPr>
          <w:rFonts w:ascii="Times New Roman" w:hAnsi="Times New Roman"/>
          <w:sz w:val="28"/>
          <w:szCs w:val="28"/>
        </w:rPr>
        <w:t>и</w:t>
      </w:r>
      <w:r w:rsidRPr="00FA58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7526E6" w:rsidRDefault="007526E6" w:rsidP="007526E6">
      <w:pPr>
        <w:pStyle w:val="ac"/>
        <w:tabs>
          <w:tab w:val="left" w:pos="709"/>
        </w:tabs>
        <w:spacing w:after="0" w:line="276" w:lineRule="auto"/>
        <w:ind w:left="0" w:firstLine="283"/>
      </w:pPr>
      <w:r w:rsidRPr="0005243B">
        <w:tab/>
        <w:t>На посадку и уход за зелеными насаждениями было затрачено 5 545,0 ты</w:t>
      </w:r>
      <w:r>
        <w:softHyphen/>
      </w:r>
      <w:r w:rsidRPr="0005243B">
        <w:t xml:space="preserve">сяч рублей. </w:t>
      </w:r>
    </w:p>
    <w:p w:rsidR="00062C07" w:rsidRDefault="00062C07" w:rsidP="002A123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0660" w:rsidRPr="00E50660" w:rsidRDefault="00E50660" w:rsidP="002A123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660">
        <w:rPr>
          <w:rFonts w:ascii="Times New Roman" w:eastAsia="Calibri" w:hAnsi="Times New Roman" w:cs="Times New Roman"/>
          <w:b/>
          <w:sz w:val="28"/>
          <w:szCs w:val="28"/>
        </w:rPr>
        <w:t>Социальная защита населения</w:t>
      </w:r>
    </w:p>
    <w:p w:rsidR="007257BC" w:rsidRDefault="007257BC" w:rsidP="002A123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257BC">
        <w:rPr>
          <w:rFonts w:ascii="Times New Roman" w:eastAsia="Calibri" w:hAnsi="Times New Roman" w:cs="Times New Roman"/>
          <w:sz w:val="28"/>
          <w:szCs w:val="28"/>
        </w:rPr>
        <w:t>Общее количество граждан, получающих меры социальной поддержки через Управление труда и социальной защиты населения администрации города Георгиевска, составляет более 30 тыс</w:t>
      </w:r>
      <w:r w:rsidR="0024377E">
        <w:rPr>
          <w:rFonts w:ascii="Times New Roman" w:eastAsia="Calibri" w:hAnsi="Times New Roman" w:cs="Times New Roman"/>
          <w:sz w:val="28"/>
          <w:szCs w:val="28"/>
        </w:rPr>
        <w:t>яч</w:t>
      </w:r>
      <w:r w:rsidRPr="007257BC">
        <w:rPr>
          <w:rFonts w:ascii="Times New Roman" w:eastAsia="Calibri" w:hAnsi="Times New Roman" w:cs="Times New Roman"/>
          <w:sz w:val="28"/>
          <w:szCs w:val="28"/>
        </w:rPr>
        <w:t xml:space="preserve"> человек. Выплата всех мер социальной поддержки произведена в установленные сроки и в полном объёме, в сумме 387,3 м</w:t>
      </w:r>
      <w:r w:rsidR="002D6537">
        <w:rPr>
          <w:rFonts w:ascii="Times New Roman" w:eastAsia="Calibri" w:hAnsi="Times New Roman" w:cs="Times New Roman"/>
          <w:sz w:val="28"/>
          <w:szCs w:val="28"/>
        </w:rPr>
        <w:t>иллион</w:t>
      </w:r>
      <w:r w:rsidR="00062C07">
        <w:rPr>
          <w:rFonts w:ascii="Times New Roman" w:eastAsia="Calibri" w:hAnsi="Times New Roman" w:cs="Times New Roman"/>
          <w:sz w:val="28"/>
          <w:szCs w:val="28"/>
        </w:rPr>
        <w:t>а</w:t>
      </w:r>
      <w:r w:rsidRPr="007257BC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2D6537">
        <w:rPr>
          <w:rFonts w:ascii="Times New Roman" w:eastAsia="Calibri" w:hAnsi="Times New Roman" w:cs="Times New Roman"/>
          <w:sz w:val="28"/>
          <w:szCs w:val="28"/>
        </w:rPr>
        <w:t>лей</w:t>
      </w:r>
      <w:r w:rsidRPr="007257BC">
        <w:rPr>
          <w:rFonts w:ascii="Times New Roman" w:eastAsia="Calibri" w:hAnsi="Times New Roman" w:cs="Times New Roman"/>
          <w:sz w:val="28"/>
          <w:szCs w:val="28"/>
        </w:rPr>
        <w:t xml:space="preserve"> за сч</w:t>
      </w:r>
      <w:r w:rsidR="00910CE5">
        <w:rPr>
          <w:rFonts w:ascii="Times New Roman" w:eastAsia="Calibri" w:hAnsi="Times New Roman" w:cs="Times New Roman"/>
          <w:sz w:val="28"/>
          <w:szCs w:val="28"/>
        </w:rPr>
        <w:t>ё</w:t>
      </w:r>
      <w:r w:rsidRPr="007257BC">
        <w:rPr>
          <w:rFonts w:ascii="Times New Roman" w:eastAsia="Calibri" w:hAnsi="Times New Roman" w:cs="Times New Roman"/>
          <w:sz w:val="28"/>
          <w:szCs w:val="28"/>
        </w:rPr>
        <w:t>т средств федерального и краевого бюджетов, что на 50,5 м</w:t>
      </w:r>
      <w:r w:rsidR="002D6537">
        <w:rPr>
          <w:rFonts w:ascii="Times New Roman" w:eastAsia="Calibri" w:hAnsi="Times New Roman" w:cs="Times New Roman"/>
          <w:sz w:val="28"/>
          <w:szCs w:val="28"/>
        </w:rPr>
        <w:t>иллион</w:t>
      </w:r>
      <w:r w:rsidR="008351E0">
        <w:rPr>
          <w:rFonts w:ascii="Times New Roman" w:eastAsia="Calibri" w:hAnsi="Times New Roman" w:cs="Times New Roman"/>
          <w:sz w:val="28"/>
          <w:szCs w:val="28"/>
        </w:rPr>
        <w:t>а</w:t>
      </w:r>
      <w:r w:rsidRPr="007257BC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2D6537">
        <w:rPr>
          <w:rFonts w:ascii="Times New Roman" w:eastAsia="Calibri" w:hAnsi="Times New Roman" w:cs="Times New Roman"/>
          <w:sz w:val="28"/>
          <w:szCs w:val="28"/>
        </w:rPr>
        <w:t>лей</w:t>
      </w:r>
      <w:r w:rsidRPr="007257BC">
        <w:rPr>
          <w:rFonts w:ascii="Times New Roman" w:eastAsia="Calibri" w:hAnsi="Times New Roman" w:cs="Times New Roman"/>
          <w:sz w:val="28"/>
          <w:szCs w:val="28"/>
        </w:rPr>
        <w:t xml:space="preserve"> больше, чем в 2013 году. </w:t>
      </w:r>
    </w:p>
    <w:p w:rsidR="008152F3" w:rsidRDefault="007257BC" w:rsidP="002A1238">
      <w:pPr>
        <w:rPr>
          <w:rFonts w:ascii="Times New Roman" w:eastAsia="Calibri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>Особое внимание уделялось ветеранам Великой Отечественной войны. По состоянию на 1 января 2015 года на уч</w:t>
      </w:r>
      <w:r w:rsidR="00910CE5">
        <w:rPr>
          <w:rFonts w:ascii="Times New Roman" w:eastAsia="Calibri" w:hAnsi="Times New Roman" w:cs="Times New Roman"/>
          <w:sz w:val="28"/>
          <w:szCs w:val="28"/>
        </w:rPr>
        <w:t>ё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те состоит 768 ветеранов </w:t>
      </w:r>
      <w:r w:rsidR="00ED0A38" w:rsidRPr="0002043A">
        <w:rPr>
          <w:rFonts w:ascii="Times New Roman" w:eastAsia="Calibri" w:hAnsi="Times New Roman" w:cs="Times New Roman"/>
          <w:sz w:val="28"/>
          <w:szCs w:val="28"/>
        </w:rPr>
        <w:t xml:space="preserve">Великой Отечественной войны </w:t>
      </w:r>
      <w:r w:rsidRPr="0002043A">
        <w:rPr>
          <w:rFonts w:ascii="Times New Roman" w:eastAsia="Calibri" w:hAnsi="Times New Roman" w:cs="Times New Roman"/>
          <w:sz w:val="28"/>
          <w:szCs w:val="28"/>
        </w:rPr>
        <w:t>(на 1 января 2014</w:t>
      </w:r>
      <w:r w:rsidR="00ED0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43A">
        <w:rPr>
          <w:rFonts w:ascii="Times New Roman" w:eastAsia="Calibri" w:hAnsi="Times New Roman" w:cs="Times New Roman"/>
          <w:sz w:val="28"/>
          <w:szCs w:val="28"/>
        </w:rPr>
        <w:t>г. – 873 чел</w:t>
      </w:r>
      <w:r w:rsidR="00ED0A38">
        <w:rPr>
          <w:rFonts w:ascii="Times New Roman" w:eastAsia="Calibri" w:hAnsi="Times New Roman" w:cs="Times New Roman"/>
          <w:sz w:val="28"/>
          <w:szCs w:val="28"/>
        </w:rPr>
        <w:t>овека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), в т. ч. 145 инвалидов и участников </w:t>
      </w:r>
      <w:r w:rsidR="00ED0A38" w:rsidRPr="0002043A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 w:rsidRPr="0002043A">
        <w:rPr>
          <w:rFonts w:ascii="Times New Roman" w:eastAsia="Calibri" w:hAnsi="Times New Roman" w:cs="Times New Roman"/>
          <w:sz w:val="28"/>
          <w:szCs w:val="28"/>
        </w:rPr>
        <w:t>, 6 жителей блокадного Ленин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Pr="0002043A">
        <w:rPr>
          <w:rFonts w:ascii="Times New Roman" w:eastAsia="Calibri" w:hAnsi="Times New Roman" w:cs="Times New Roman"/>
          <w:sz w:val="28"/>
          <w:szCs w:val="28"/>
        </w:rPr>
        <w:t>града, 23 бывших несовершеннолетних узников фашистских концлагерей, 594 тружеников тыла. Всем им оказаны различные виды адресной социальной по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Pr="0002043A">
        <w:rPr>
          <w:rFonts w:ascii="Times New Roman" w:eastAsia="Calibri" w:hAnsi="Times New Roman" w:cs="Times New Roman"/>
          <w:sz w:val="28"/>
          <w:szCs w:val="28"/>
        </w:rPr>
        <w:t>мощи.</w:t>
      </w:r>
    </w:p>
    <w:p w:rsidR="00474A3E" w:rsidRDefault="007257BC" w:rsidP="007B1710">
      <w:pPr>
        <w:rPr>
          <w:rFonts w:ascii="Times New Roman" w:eastAsia="Calibri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>Оказана адресная социальная помощь на ремонт жилых помещений за сч</w:t>
      </w:r>
      <w:r w:rsidR="00910CE5">
        <w:rPr>
          <w:rFonts w:ascii="Times New Roman" w:eastAsia="Calibri" w:hAnsi="Times New Roman" w:cs="Times New Roman"/>
          <w:sz w:val="28"/>
          <w:szCs w:val="28"/>
        </w:rPr>
        <w:t>ё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т средств бюджета Ставропольского края 9 ветеранам </w:t>
      </w:r>
      <w:r w:rsidR="002D6537">
        <w:rPr>
          <w:rFonts w:ascii="Times New Roman" w:eastAsia="Calibri" w:hAnsi="Times New Roman" w:cs="Times New Roman"/>
          <w:sz w:val="28"/>
          <w:szCs w:val="28"/>
        </w:rPr>
        <w:t>Великой Отечествен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="002D6537">
        <w:rPr>
          <w:rFonts w:ascii="Times New Roman" w:eastAsia="Calibri" w:hAnsi="Times New Roman" w:cs="Times New Roman"/>
          <w:sz w:val="28"/>
          <w:szCs w:val="28"/>
        </w:rPr>
        <w:t>ной войны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на общую сумму 520,0 тыс</w:t>
      </w:r>
      <w:r w:rsidR="00D93FA4">
        <w:rPr>
          <w:rFonts w:ascii="Times New Roman" w:eastAsia="Calibri" w:hAnsi="Times New Roman" w:cs="Times New Roman"/>
          <w:sz w:val="28"/>
          <w:szCs w:val="28"/>
        </w:rPr>
        <w:t>яч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93FA4">
        <w:rPr>
          <w:rFonts w:ascii="Times New Roman" w:eastAsia="Calibri" w:hAnsi="Times New Roman" w:cs="Times New Roman"/>
          <w:sz w:val="28"/>
          <w:szCs w:val="28"/>
        </w:rPr>
        <w:t>лей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(в 2013 г. – 15 ветеран</w:t>
      </w:r>
      <w:r w:rsidR="008351E0">
        <w:rPr>
          <w:rFonts w:ascii="Times New Roman" w:eastAsia="Calibri" w:hAnsi="Times New Roman" w:cs="Times New Roman"/>
          <w:sz w:val="28"/>
          <w:szCs w:val="28"/>
        </w:rPr>
        <w:t>ам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на сумму 760,0 тыс</w:t>
      </w:r>
      <w:r w:rsidR="00D93FA4">
        <w:rPr>
          <w:rFonts w:ascii="Times New Roman" w:eastAsia="Calibri" w:hAnsi="Times New Roman" w:cs="Times New Roman"/>
          <w:sz w:val="28"/>
          <w:szCs w:val="28"/>
        </w:rPr>
        <w:t>яч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93FA4">
        <w:rPr>
          <w:rFonts w:ascii="Times New Roman" w:eastAsia="Calibri" w:hAnsi="Times New Roman" w:cs="Times New Roman"/>
          <w:sz w:val="28"/>
          <w:szCs w:val="28"/>
        </w:rPr>
        <w:t>лей</w:t>
      </w:r>
      <w:r w:rsidRPr="0002043A">
        <w:rPr>
          <w:rFonts w:ascii="Times New Roman" w:eastAsia="Calibri" w:hAnsi="Times New Roman" w:cs="Times New Roman"/>
          <w:sz w:val="28"/>
          <w:szCs w:val="28"/>
        </w:rPr>
        <w:t>). За сч</w:t>
      </w:r>
      <w:r w:rsidR="00910CE5">
        <w:rPr>
          <w:rFonts w:ascii="Times New Roman" w:eastAsia="Calibri" w:hAnsi="Times New Roman" w:cs="Times New Roman"/>
          <w:sz w:val="28"/>
          <w:szCs w:val="28"/>
        </w:rPr>
        <w:t>ё</w:t>
      </w:r>
      <w:r w:rsidRPr="0002043A">
        <w:rPr>
          <w:rFonts w:ascii="Times New Roman" w:eastAsia="Calibri" w:hAnsi="Times New Roman" w:cs="Times New Roman"/>
          <w:sz w:val="28"/>
          <w:szCs w:val="28"/>
        </w:rPr>
        <w:t>т средств Попечительского совета при объе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Pr="0002043A">
        <w:rPr>
          <w:rFonts w:ascii="Times New Roman" w:eastAsia="Calibri" w:hAnsi="Times New Roman" w:cs="Times New Roman"/>
          <w:sz w:val="28"/>
          <w:szCs w:val="28"/>
        </w:rPr>
        <w:t>динении работодателей города Георгиевска «Совет директоров города г. Геор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Pr="0002043A">
        <w:rPr>
          <w:rFonts w:ascii="Times New Roman" w:eastAsia="Calibri" w:hAnsi="Times New Roman" w:cs="Times New Roman"/>
          <w:sz w:val="28"/>
          <w:szCs w:val="28"/>
        </w:rPr>
        <w:t>гиевска»  провед</w:t>
      </w:r>
      <w:r w:rsidR="00910CE5">
        <w:rPr>
          <w:rFonts w:ascii="Times New Roman" w:eastAsia="Calibri" w:hAnsi="Times New Roman" w:cs="Times New Roman"/>
          <w:sz w:val="28"/>
          <w:szCs w:val="28"/>
        </w:rPr>
        <w:t>ё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н ремонт двум ветеранам </w:t>
      </w:r>
      <w:r w:rsidR="00D93FA4">
        <w:rPr>
          <w:rFonts w:ascii="Times New Roman" w:eastAsia="Calibri" w:hAnsi="Times New Roman" w:cs="Times New Roman"/>
          <w:sz w:val="28"/>
          <w:szCs w:val="28"/>
        </w:rPr>
        <w:t xml:space="preserve">Великой Отечественной войны </w:t>
      </w:r>
      <w:r w:rsidRPr="0002043A">
        <w:rPr>
          <w:rFonts w:ascii="Times New Roman" w:eastAsia="Calibri" w:hAnsi="Times New Roman" w:cs="Times New Roman"/>
          <w:sz w:val="28"/>
          <w:szCs w:val="28"/>
        </w:rPr>
        <w:t>на сумму 154,6 тыс</w:t>
      </w:r>
      <w:r w:rsidR="00D93FA4">
        <w:rPr>
          <w:rFonts w:ascii="Times New Roman" w:eastAsia="Calibri" w:hAnsi="Times New Roman" w:cs="Times New Roman"/>
          <w:sz w:val="28"/>
          <w:szCs w:val="28"/>
        </w:rPr>
        <w:t>ячи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93FA4">
        <w:rPr>
          <w:rFonts w:ascii="Times New Roman" w:eastAsia="Calibri" w:hAnsi="Times New Roman" w:cs="Times New Roman"/>
          <w:sz w:val="28"/>
          <w:szCs w:val="28"/>
        </w:rPr>
        <w:t>лей</w:t>
      </w:r>
      <w:r w:rsidRPr="0002043A">
        <w:rPr>
          <w:rFonts w:ascii="Times New Roman" w:eastAsia="Calibri" w:hAnsi="Times New Roman" w:cs="Times New Roman"/>
          <w:sz w:val="28"/>
          <w:szCs w:val="28"/>
        </w:rPr>
        <w:t>, в том числе одному участнику на сумму 119,1 ты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Pr="0002043A">
        <w:rPr>
          <w:rFonts w:ascii="Times New Roman" w:eastAsia="Calibri" w:hAnsi="Times New Roman" w:cs="Times New Roman"/>
          <w:sz w:val="28"/>
          <w:szCs w:val="28"/>
        </w:rPr>
        <w:t>с</w:t>
      </w:r>
      <w:r w:rsidR="00D93FA4">
        <w:rPr>
          <w:rFonts w:ascii="Times New Roman" w:eastAsia="Calibri" w:hAnsi="Times New Roman" w:cs="Times New Roman"/>
          <w:sz w:val="28"/>
          <w:szCs w:val="28"/>
        </w:rPr>
        <w:t>яч</w:t>
      </w:r>
      <w:r w:rsidR="008351E0">
        <w:rPr>
          <w:rFonts w:ascii="Times New Roman" w:eastAsia="Calibri" w:hAnsi="Times New Roman" w:cs="Times New Roman"/>
          <w:sz w:val="28"/>
          <w:szCs w:val="28"/>
        </w:rPr>
        <w:t>и</w:t>
      </w: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93FA4">
        <w:rPr>
          <w:rFonts w:ascii="Times New Roman" w:eastAsia="Calibri" w:hAnsi="Times New Roman" w:cs="Times New Roman"/>
          <w:sz w:val="28"/>
          <w:szCs w:val="28"/>
        </w:rPr>
        <w:t>лей</w:t>
      </w:r>
      <w:r w:rsidR="00474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43A" w:rsidRPr="00D2789E" w:rsidRDefault="0002043A" w:rsidP="002A123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2789E">
        <w:rPr>
          <w:rFonts w:ascii="Times New Roman" w:eastAsia="Calibri" w:hAnsi="Times New Roman" w:cs="Times New Roman"/>
          <w:sz w:val="28"/>
          <w:szCs w:val="28"/>
        </w:rPr>
        <w:t>В 2014 году инвалидам предоставлено 925 услуг социального такси на сумму 27,7 тыс</w:t>
      </w:r>
      <w:r w:rsidR="000621A6">
        <w:rPr>
          <w:rFonts w:ascii="Times New Roman" w:eastAsia="Calibri" w:hAnsi="Times New Roman" w:cs="Times New Roman"/>
          <w:sz w:val="28"/>
          <w:szCs w:val="28"/>
        </w:rPr>
        <w:t>яч</w:t>
      </w:r>
      <w:r w:rsidR="00FB25CC">
        <w:rPr>
          <w:rFonts w:ascii="Times New Roman" w:eastAsia="Calibri" w:hAnsi="Times New Roman" w:cs="Times New Roman"/>
          <w:sz w:val="28"/>
          <w:szCs w:val="28"/>
        </w:rPr>
        <w:t>и</w:t>
      </w:r>
      <w:r w:rsidRPr="00D2789E">
        <w:rPr>
          <w:rFonts w:ascii="Times New Roman" w:eastAsia="Calibri" w:hAnsi="Times New Roman" w:cs="Times New Roman"/>
          <w:sz w:val="28"/>
          <w:szCs w:val="28"/>
        </w:rPr>
        <w:t xml:space="preserve"> руб. за сч</w:t>
      </w:r>
      <w:r w:rsidR="00910CE5">
        <w:rPr>
          <w:rFonts w:ascii="Times New Roman" w:eastAsia="Calibri" w:hAnsi="Times New Roman" w:cs="Times New Roman"/>
          <w:sz w:val="28"/>
          <w:szCs w:val="28"/>
        </w:rPr>
        <w:t>ё</w:t>
      </w:r>
      <w:r w:rsidRPr="00D2789E">
        <w:rPr>
          <w:rFonts w:ascii="Times New Roman" w:eastAsia="Calibri" w:hAnsi="Times New Roman" w:cs="Times New Roman"/>
          <w:sz w:val="28"/>
          <w:szCs w:val="28"/>
        </w:rPr>
        <w:t>т средств бюджета города (2013</w:t>
      </w:r>
      <w:r w:rsidR="009A2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89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621A6">
        <w:rPr>
          <w:rFonts w:ascii="Times New Roman" w:eastAsia="Calibri" w:hAnsi="Times New Roman" w:cs="Times New Roman"/>
          <w:sz w:val="28"/>
          <w:szCs w:val="28"/>
        </w:rPr>
        <w:t>–</w:t>
      </w:r>
      <w:r w:rsidRPr="00D2789E">
        <w:rPr>
          <w:rFonts w:ascii="Times New Roman" w:eastAsia="Calibri" w:hAnsi="Times New Roman" w:cs="Times New Roman"/>
          <w:sz w:val="28"/>
          <w:szCs w:val="28"/>
        </w:rPr>
        <w:t xml:space="preserve"> 1409 поездок на сумму 28,</w:t>
      </w:r>
      <w:r w:rsidR="000621A6">
        <w:rPr>
          <w:rFonts w:ascii="Times New Roman" w:eastAsia="Calibri" w:hAnsi="Times New Roman" w:cs="Times New Roman"/>
          <w:sz w:val="28"/>
          <w:szCs w:val="28"/>
        </w:rPr>
        <w:t>2</w:t>
      </w:r>
      <w:r w:rsidRPr="00D2789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0621A6">
        <w:rPr>
          <w:rFonts w:ascii="Times New Roman" w:eastAsia="Calibri" w:hAnsi="Times New Roman" w:cs="Times New Roman"/>
          <w:sz w:val="28"/>
          <w:szCs w:val="28"/>
        </w:rPr>
        <w:t>яч</w:t>
      </w:r>
      <w:r w:rsidR="00FB25CC">
        <w:rPr>
          <w:rFonts w:ascii="Times New Roman" w:eastAsia="Calibri" w:hAnsi="Times New Roman" w:cs="Times New Roman"/>
          <w:sz w:val="28"/>
          <w:szCs w:val="28"/>
        </w:rPr>
        <w:t>и</w:t>
      </w:r>
      <w:r w:rsidRPr="00D2789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0621A6">
        <w:rPr>
          <w:rFonts w:ascii="Times New Roman" w:eastAsia="Calibri" w:hAnsi="Times New Roman" w:cs="Times New Roman"/>
          <w:sz w:val="28"/>
          <w:szCs w:val="28"/>
        </w:rPr>
        <w:t>лей</w:t>
      </w:r>
      <w:r w:rsidRPr="00D2789E">
        <w:rPr>
          <w:rFonts w:ascii="Times New Roman" w:eastAsia="Calibri" w:hAnsi="Times New Roman" w:cs="Times New Roman"/>
          <w:sz w:val="28"/>
          <w:szCs w:val="28"/>
        </w:rPr>
        <w:t>). Работа социального такси в 2015 году продолж</w:t>
      </w:r>
      <w:r w:rsidR="000621A6">
        <w:rPr>
          <w:rFonts w:ascii="Times New Roman" w:eastAsia="Calibri" w:hAnsi="Times New Roman" w:cs="Times New Roman"/>
          <w:sz w:val="28"/>
          <w:szCs w:val="28"/>
        </w:rPr>
        <w:t>а</w:t>
      </w:r>
      <w:r w:rsidR="000621A6">
        <w:rPr>
          <w:rFonts w:ascii="Times New Roman" w:eastAsia="Calibri" w:hAnsi="Times New Roman" w:cs="Times New Roman"/>
          <w:sz w:val="28"/>
          <w:szCs w:val="28"/>
        </w:rPr>
        <w:t>ется</w:t>
      </w:r>
      <w:r w:rsidRPr="00D278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7B7" w:rsidRPr="006537B7" w:rsidRDefault="006537B7" w:rsidP="002A123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6537B7">
        <w:rPr>
          <w:rFonts w:ascii="Times New Roman" w:eastAsia="Calibri" w:hAnsi="Times New Roman" w:cs="Times New Roman"/>
          <w:sz w:val="28"/>
          <w:szCs w:val="28"/>
        </w:rPr>
        <w:lastRenderedPageBreak/>
        <w:t>Субсидии на оплату жилого помещения и коммунальных услуг, предос</w:t>
      </w:r>
      <w:r w:rsidR="00234992">
        <w:rPr>
          <w:rFonts w:ascii="Times New Roman" w:eastAsia="Calibri" w:hAnsi="Times New Roman" w:cs="Times New Roman"/>
          <w:sz w:val="28"/>
          <w:szCs w:val="28"/>
        </w:rPr>
        <w:softHyphen/>
      </w:r>
      <w:r w:rsidRPr="006537B7">
        <w:rPr>
          <w:rFonts w:ascii="Times New Roman" w:eastAsia="Calibri" w:hAnsi="Times New Roman" w:cs="Times New Roman"/>
          <w:sz w:val="28"/>
          <w:szCs w:val="28"/>
        </w:rPr>
        <w:t>тавлены 5790 семьям, в которых проживает 11290 чел</w:t>
      </w:r>
      <w:r w:rsidR="000621A6">
        <w:rPr>
          <w:rFonts w:ascii="Times New Roman" w:eastAsia="Calibri" w:hAnsi="Times New Roman" w:cs="Times New Roman"/>
          <w:sz w:val="28"/>
          <w:szCs w:val="28"/>
        </w:rPr>
        <w:t>овек</w:t>
      </w:r>
      <w:r w:rsidRPr="006537B7">
        <w:rPr>
          <w:rFonts w:ascii="Times New Roman" w:eastAsia="Calibri" w:hAnsi="Times New Roman" w:cs="Times New Roman"/>
          <w:sz w:val="28"/>
          <w:szCs w:val="28"/>
        </w:rPr>
        <w:t>, что составляет 22,3</w:t>
      </w:r>
      <w:r w:rsidR="000621A6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6537B7">
        <w:rPr>
          <w:rFonts w:ascii="Times New Roman" w:eastAsia="Calibri" w:hAnsi="Times New Roman" w:cs="Times New Roman"/>
          <w:sz w:val="28"/>
          <w:szCs w:val="28"/>
        </w:rPr>
        <w:t xml:space="preserve"> семей города, это значительно выше средне краевого показателя (12,5</w:t>
      </w:r>
      <w:r w:rsidR="000621A6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72245F">
        <w:rPr>
          <w:rFonts w:ascii="Times New Roman" w:eastAsia="Calibri" w:hAnsi="Times New Roman" w:cs="Times New Roman"/>
          <w:sz w:val="28"/>
          <w:szCs w:val="28"/>
        </w:rPr>
        <w:t>а</w:t>
      </w:r>
      <w:r w:rsidRPr="006537B7">
        <w:rPr>
          <w:rFonts w:ascii="Times New Roman" w:eastAsia="Calibri" w:hAnsi="Times New Roman" w:cs="Times New Roman"/>
          <w:sz w:val="28"/>
          <w:szCs w:val="28"/>
        </w:rPr>
        <w:t>). Размер средней субсидии, приходящийся на одну семью, за 2014 год составил 1930,3 руб</w:t>
      </w:r>
      <w:r w:rsidR="00833C11">
        <w:rPr>
          <w:rFonts w:ascii="Times New Roman" w:eastAsia="Calibri" w:hAnsi="Times New Roman" w:cs="Times New Roman"/>
          <w:sz w:val="28"/>
          <w:szCs w:val="28"/>
        </w:rPr>
        <w:t>ля</w:t>
      </w:r>
      <w:r w:rsidRPr="006537B7">
        <w:rPr>
          <w:rFonts w:ascii="Times New Roman" w:eastAsia="Calibri" w:hAnsi="Times New Roman" w:cs="Times New Roman"/>
          <w:sz w:val="28"/>
          <w:szCs w:val="28"/>
        </w:rPr>
        <w:t>, что на 64,4 руб</w:t>
      </w:r>
      <w:r w:rsidR="000621A6">
        <w:rPr>
          <w:rFonts w:ascii="Times New Roman" w:eastAsia="Calibri" w:hAnsi="Times New Roman" w:cs="Times New Roman"/>
          <w:sz w:val="28"/>
          <w:szCs w:val="28"/>
        </w:rPr>
        <w:t>ля</w:t>
      </w:r>
      <w:r w:rsidRPr="006537B7">
        <w:rPr>
          <w:rFonts w:ascii="Times New Roman" w:eastAsia="Calibri" w:hAnsi="Times New Roman" w:cs="Times New Roman"/>
          <w:sz w:val="28"/>
          <w:szCs w:val="28"/>
        </w:rPr>
        <w:t xml:space="preserve"> больше, чем в 2013 году. Общая сумма средств, напр</w:t>
      </w:r>
      <w:r w:rsidR="00833C11">
        <w:rPr>
          <w:rFonts w:ascii="Times New Roman" w:eastAsia="Calibri" w:hAnsi="Times New Roman" w:cs="Times New Roman"/>
          <w:sz w:val="28"/>
          <w:szCs w:val="28"/>
        </w:rPr>
        <w:t>авленных на выплату субсидий за</w:t>
      </w:r>
      <w:r w:rsidR="00A739BD">
        <w:rPr>
          <w:rFonts w:ascii="Times New Roman" w:eastAsia="Calibri" w:hAnsi="Times New Roman" w:cs="Times New Roman"/>
          <w:sz w:val="28"/>
          <w:szCs w:val="28"/>
        </w:rPr>
        <w:t xml:space="preserve"> 2014 год, составила </w:t>
      </w:r>
      <w:r w:rsidRPr="006537B7">
        <w:rPr>
          <w:rFonts w:ascii="Times New Roman" w:eastAsia="Calibri" w:hAnsi="Times New Roman" w:cs="Times New Roman"/>
          <w:sz w:val="28"/>
          <w:szCs w:val="28"/>
        </w:rPr>
        <w:t>117,6 м</w:t>
      </w:r>
      <w:r w:rsidR="000621A6">
        <w:rPr>
          <w:rFonts w:ascii="Times New Roman" w:eastAsia="Calibri" w:hAnsi="Times New Roman" w:cs="Times New Roman"/>
          <w:sz w:val="28"/>
          <w:szCs w:val="28"/>
        </w:rPr>
        <w:t>и</w:t>
      </w:r>
      <w:r w:rsidR="000621A6">
        <w:rPr>
          <w:rFonts w:ascii="Times New Roman" w:eastAsia="Calibri" w:hAnsi="Times New Roman" w:cs="Times New Roman"/>
          <w:sz w:val="28"/>
          <w:szCs w:val="28"/>
        </w:rPr>
        <w:t>л</w:t>
      </w:r>
      <w:r w:rsidR="000621A6">
        <w:rPr>
          <w:rFonts w:ascii="Times New Roman" w:eastAsia="Calibri" w:hAnsi="Times New Roman" w:cs="Times New Roman"/>
          <w:sz w:val="28"/>
          <w:szCs w:val="28"/>
        </w:rPr>
        <w:t>лион</w:t>
      </w:r>
      <w:r w:rsidR="00833C11">
        <w:rPr>
          <w:rFonts w:ascii="Times New Roman" w:eastAsia="Calibri" w:hAnsi="Times New Roman" w:cs="Times New Roman"/>
          <w:sz w:val="28"/>
          <w:szCs w:val="28"/>
        </w:rPr>
        <w:t>а</w:t>
      </w:r>
      <w:r w:rsidRPr="006537B7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0621A6">
        <w:rPr>
          <w:rFonts w:ascii="Times New Roman" w:eastAsia="Calibri" w:hAnsi="Times New Roman" w:cs="Times New Roman"/>
          <w:sz w:val="28"/>
          <w:szCs w:val="28"/>
        </w:rPr>
        <w:t>лей</w:t>
      </w:r>
      <w:r w:rsidRPr="006537B7">
        <w:rPr>
          <w:rFonts w:ascii="Times New Roman" w:eastAsia="Calibri" w:hAnsi="Times New Roman" w:cs="Times New Roman"/>
          <w:sz w:val="28"/>
          <w:szCs w:val="28"/>
        </w:rPr>
        <w:t>, что на 8,4 м</w:t>
      </w:r>
      <w:r w:rsidR="000621A6">
        <w:rPr>
          <w:rFonts w:ascii="Times New Roman" w:eastAsia="Calibri" w:hAnsi="Times New Roman" w:cs="Times New Roman"/>
          <w:sz w:val="28"/>
          <w:szCs w:val="28"/>
        </w:rPr>
        <w:t>иллион</w:t>
      </w:r>
      <w:r w:rsidR="00833C11">
        <w:rPr>
          <w:rFonts w:ascii="Times New Roman" w:eastAsia="Calibri" w:hAnsi="Times New Roman" w:cs="Times New Roman"/>
          <w:sz w:val="28"/>
          <w:szCs w:val="28"/>
        </w:rPr>
        <w:t>а</w:t>
      </w:r>
      <w:r w:rsidRPr="006537B7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0621A6">
        <w:rPr>
          <w:rFonts w:ascii="Times New Roman" w:eastAsia="Calibri" w:hAnsi="Times New Roman" w:cs="Times New Roman"/>
          <w:sz w:val="28"/>
          <w:szCs w:val="28"/>
        </w:rPr>
        <w:t>лей</w:t>
      </w:r>
      <w:r w:rsidRPr="006537B7">
        <w:rPr>
          <w:rFonts w:ascii="Times New Roman" w:eastAsia="Calibri" w:hAnsi="Times New Roman" w:cs="Times New Roman"/>
          <w:sz w:val="28"/>
          <w:szCs w:val="28"/>
        </w:rPr>
        <w:t xml:space="preserve"> больше, чем в 2013 году.</w:t>
      </w:r>
    </w:p>
    <w:sectPr w:rsidR="006537B7" w:rsidRPr="006537B7" w:rsidSect="002349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AD" w:rsidRDefault="00F83DAD" w:rsidP="00E100EE">
      <w:pPr>
        <w:spacing w:line="240" w:lineRule="auto"/>
      </w:pPr>
      <w:r>
        <w:separator/>
      </w:r>
    </w:p>
  </w:endnote>
  <w:endnote w:type="continuationSeparator" w:id="1">
    <w:p w:rsidR="00F83DAD" w:rsidRDefault="00F83DAD" w:rsidP="00E1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AD" w:rsidRDefault="00F83DAD" w:rsidP="00E100EE">
      <w:pPr>
        <w:spacing w:line="240" w:lineRule="auto"/>
      </w:pPr>
      <w:r>
        <w:separator/>
      </w:r>
    </w:p>
  </w:footnote>
  <w:footnote w:type="continuationSeparator" w:id="1">
    <w:p w:rsidR="00F83DAD" w:rsidRDefault="00F83DAD" w:rsidP="00E10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313"/>
      <w:docPartObj>
        <w:docPartGallery w:val="Page Numbers (Top of Page)"/>
        <w:docPartUnique/>
      </w:docPartObj>
    </w:sdtPr>
    <w:sdtContent>
      <w:p w:rsidR="00321217" w:rsidRDefault="002D3814">
        <w:pPr>
          <w:pStyle w:val="a5"/>
          <w:jc w:val="center"/>
        </w:pPr>
        <w:fldSimple w:instr=" PAGE   \* MERGEFORMAT ">
          <w:r w:rsidR="007B1710">
            <w:rPr>
              <w:noProof/>
            </w:rPr>
            <w:t>2</w:t>
          </w:r>
        </w:fldSimple>
      </w:p>
    </w:sdtContent>
  </w:sdt>
  <w:p w:rsidR="00321217" w:rsidRDefault="003212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EE"/>
    <w:rsid w:val="00010228"/>
    <w:rsid w:val="00010B9A"/>
    <w:rsid w:val="0002043A"/>
    <w:rsid w:val="000277C5"/>
    <w:rsid w:val="000322B1"/>
    <w:rsid w:val="00043B80"/>
    <w:rsid w:val="00046929"/>
    <w:rsid w:val="000621A6"/>
    <w:rsid w:val="00062C07"/>
    <w:rsid w:val="0007571B"/>
    <w:rsid w:val="00076917"/>
    <w:rsid w:val="00081DB3"/>
    <w:rsid w:val="00094C25"/>
    <w:rsid w:val="000A64ED"/>
    <w:rsid w:val="000C0978"/>
    <w:rsid w:val="000C21A5"/>
    <w:rsid w:val="000C2F54"/>
    <w:rsid w:val="000C4B2A"/>
    <w:rsid w:val="000E20C5"/>
    <w:rsid w:val="000E51EE"/>
    <w:rsid w:val="000F763D"/>
    <w:rsid w:val="000F7DAE"/>
    <w:rsid w:val="00100AE7"/>
    <w:rsid w:val="00107746"/>
    <w:rsid w:val="00107B52"/>
    <w:rsid w:val="00115B1B"/>
    <w:rsid w:val="001177E1"/>
    <w:rsid w:val="0012565A"/>
    <w:rsid w:val="00127A93"/>
    <w:rsid w:val="0013605E"/>
    <w:rsid w:val="00151C19"/>
    <w:rsid w:val="00162177"/>
    <w:rsid w:val="00172215"/>
    <w:rsid w:val="00191A01"/>
    <w:rsid w:val="001A0228"/>
    <w:rsid w:val="001A2961"/>
    <w:rsid w:val="001A77FE"/>
    <w:rsid w:val="001C1578"/>
    <w:rsid w:val="001C522A"/>
    <w:rsid w:val="001E5E4C"/>
    <w:rsid w:val="001F36F0"/>
    <w:rsid w:val="00215E50"/>
    <w:rsid w:val="00220903"/>
    <w:rsid w:val="002243FA"/>
    <w:rsid w:val="00234992"/>
    <w:rsid w:val="002403EB"/>
    <w:rsid w:val="002413A1"/>
    <w:rsid w:val="0024377E"/>
    <w:rsid w:val="00250F6D"/>
    <w:rsid w:val="002625A0"/>
    <w:rsid w:val="00270BE5"/>
    <w:rsid w:val="00272EB9"/>
    <w:rsid w:val="0027526F"/>
    <w:rsid w:val="00280A63"/>
    <w:rsid w:val="0029073E"/>
    <w:rsid w:val="00293FDB"/>
    <w:rsid w:val="002A1238"/>
    <w:rsid w:val="002A785B"/>
    <w:rsid w:val="002D1D32"/>
    <w:rsid w:val="002D214B"/>
    <w:rsid w:val="002D3814"/>
    <w:rsid w:val="002D6537"/>
    <w:rsid w:val="002F05C9"/>
    <w:rsid w:val="002F5941"/>
    <w:rsid w:val="003024AC"/>
    <w:rsid w:val="00303C8B"/>
    <w:rsid w:val="00305495"/>
    <w:rsid w:val="003101D6"/>
    <w:rsid w:val="0031030A"/>
    <w:rsid w:val="00315BAC"/>
    <w:rsid w:val="00321217"/>
    <w:rsid w:val="003257B0"/>
    <w:rsid w:val="0032646C"/>
    <w:rsid w:val="00326DED"/>
    <w:rsid w:val="003422D6"/>
    <w:rsid w:val="00351863"/>
    <w:rsid w:val="00364407"/>
    <w:rsid w:val="0037023A"/>
    <w:rsid w:val="003713A5"/>
    <w:rsid w:val="003773C3"/>
    <w:rsid w:val="003869C6"/>
    <w:rsid w:val="003907D7"/>
    <w:rsid w:val="003B251E"/>
    <w:rsid w:val="003B3A84"/>
    <w:rsid w:val="003E0E1E"/>
    <w:rsid w:val="003E2747"/>
    <w:rsid w:val="003E3952"/>
    <w:rsid w:val="003E7471"/>
    <w:rsid w:val="00406280"/>
    <w:rsid w:val="004132E8"/>
    <w:rsid w:val="00417D01"/>
    <w:rsid w:val="00421EB5"/>
    <w:rsid w:val="004279CB"/>
    <w:rsid w:val="00431F2C"/>
    <w:rsid w:val="00451366"/>
    <w:rsid w:val="00451C1D"/>
    <w:rsid w:val="004608B8"/>
    <w:rsid w:val="00460AE8"/>
    <w:rsid w:val="00464652"/>
    <w:rsid w:val="00474A3E"/>
    <w:rsid w:val="00475C03"/>
    <w:rsid w:val="00476033"/>
    <w:rsid w:val="004775FF"/>
    <w:rsid w:val="004838FF"/>
    <w:rsid w:val="0049556E"/>
    <w:rsid w:val="00495B2B"/>
    <w:rsid w:val="004A2CE8"/>
    <w:rsid w:val="004C1EDF"/>
    <w:rsid w:val="004C5D12"/>
    <w:rsid w:val="004D7840"/>
    <w:rsid w:val="004E3A08"/>
    <w:rsid w:val="004E7B37"/>
    <w:rsid w:val="004F1136"/>
    <w:rsid w:val="004F2B10"/>
    <w:rsid w:val="00500B5A"/>
    <w:rsid w:val="005217F8"/>
    <w:rsid w:val="005236A4"/>
    <w:rsid w:val="005427DA"/>
    <w:rsid w:val="00547FC6"/>
    <w:rsid w:val="005627B6"/>
    <w:rsid w:val="00565ADE"/>
    <w:rsid w:val="00566601"/>
    <w:rsid w:val="00571C53"/>
    <w:rsid w:val="0057391D"/>
    <w:rsid w:val="0057464E"/>
    <w:rsid w:val="0058172B"/>
    <w:rsid w:val="005820A0"/>
    <w:rsid w:val="00582599"/>
    <w:rsid w:val="00593AFC"/>
    <w:rsid w:val="005A11A0"/>
    <w:rsid w:val="005A3D2E"/>
    <w:rsid w:val="005B7B90"/>
    <w:rsid w:val="005D10D3"/>
    <w:rsid w:val="005E5EEB"/>
    <w:rsid w:val="005E7D85"/>
    <w:rsid w:val="00604B8A"/>
    <w:rsid w:val="0060548F"/>
    <w:rsid w:val="00622C51"/>
    <w:rsid w:val="00636730"/>
    <w:rsid w:val="00644E6A"/>
    <w:rsid w:val="006537B7"/>
    <w:rsid w:val="00654D48"/>
    <w:rsid w:val="0067360B"/>
    <w:rsid w:val="006758F8"/>
    <w:rsid w:val="00675BFA"/>
    <w:rsid w:val="00683593"/>
    <w:rsid w:val="006860C1"/>
    <w:rsid w:val="006A7180"/>
    <w:rsid w:val="006B0EE1"/>
    <w:rsid w:val="006D0418"/>
    <w:rsid w:val="006D0ABF"/>
    <w:rsid w:val="006F5BC6"/>
    <w:rsid w:val="00705C12"/>
    <w:rsid w:val="00706B51"/>
    <w:rsid w:val="00720163"/>
    <w:rsid w:val="0072245F"/>
    <w:rsid w:val="007238FE"/>
    <w:rsid w:val="007257BC"/>
    <w:rsid w:val="00726BF9"/>
    <w:rsid w:val="0073275B"/>
    <w:rsid w:val="0074021F"/>
    <w:rsid w:val="00741DAF"/>
    <w:rsid w:val="007526E6"/>
    <w:rsid w:val="0075397E"/>
    <w:rsid w:val="00761C5B"/>
    <w:rsid w:val="0077571E"/>
    <w:rsid w:val="00775F64"/>
    <w:rsid w:val="00791417"/>
    <w:rsid w:val="00795364"/>
    <w:rsid w:val="00795960"/>
    <w:rsid w:val="007A239D"/>
    <w:rsid w:val="007A6643"/>
    <w:rsid w:val="007B1710"/>
    <w:rsid w:val="007D25C1"/>
    <w:rsid w:val="007D705A"/>
    <w:rsid w:val="007E0B63"/>
    <w:rsid w:val="007F22C9"/>
    <w:rsid w:val="007F7700"/>
    <w:rsid w:val="00800028"/>
    <w:rsid w:val="00810DB9"/>
    <w:rsid w:val="0081470F"/>
    <w:rsid w:val="008152F3"/>
    <w:rsid w:val="00821747"/>
    <w:rsid w:val="00832430"/>
    <w:rsid w:val="00832472"/>
    <w:rsid w:val="00833C11"/>
    <w:rsid w:val="008351E0"/>
    <w:rsid w:val="00843C7B"/>
    <w:rsid w:val="00846996"/>
    <w:rsid w:val="008517CF"/>
    <w:rsid w:val="0085495D"/>
    <w:rsid w:val="00874F49"/>
    <w:rsid w:val="008818BA"/>
    <w:rsid w:val="00882578"/>
    <w:rsid w:val="00896AE2"/>
    <w:rsid w:val="008B1F13"/>
    <w:rsid w:val="008B2DE2"/>
    <w:rsid w:val="008B4BAD"/>
    <w:rsid w:val="008C55BD"/>
    <w:rsid w:val="008F3694"/>
    <w:rsid w:val="008F3FE6"/>
    <w:rsid w:val="008F6D5E"/>
    <w:rsid w:val="00910CE5"/>
    <w:rsid w:val="0091393D"/>
    <w:rsid w:val="0093744E"/>
    <w:rsid w:val="00944331"/>
    <w:rsid w:val="0095341C"/>
    <w:rsid w:val="009539AF"/>
    <w:rsid w:val="00956752"/>
    <w:rsid w:val="00960FA9"/>
    <w:rsid w:val="00972044"/>
    <w:rsid w:val="00975B63"/>
    <w:rsid w:val="00977535"/>
    <w:rsid w:val="009A258E"/>
    <w:rsid w:val="009A3D50"/>
    <w:rsid w:val="009A66FE"/>
    <w:rsid w:val="009B15AB"/>
    <w:rsid w:val="009B3C7C"/>
    <w:rsid w:val="009C4763"/>
    <w:rsid w:val="009C57B6"/>
    <w:rsid w:val="009C603A"/>
    <w:rsid w:val="009D0AA6"/>
    <w:rsid w:val="009D3620"/>
    <w:rsid w:val="009E63AA"/>
    <w:rsid w:val="009E73C7"/>
    <w:rsid w:val="009E7453"/>
    <w:rsid w:val="009F2795"/>
    <w:rsid w:val="009F5C55"/>
    <w:rsid w:val="00A0319E"/>
    <w:rsid w:val="00A0697C"/>
    <w:rsid w:val="00A260B0"/>
    <w:rsid w:val="00A26183"/>
    <w:rsid w:val="00A3242D"/>
    <w:rsid w:val="00A339F9"/>
    <w:rsid w:val="00A4195A"/>
    <w:rsid w:val="00A44830"/>
    <w:rsid w:val="00A739BD"/>
    <w:rsid w:val="00A828A5"/>
    <w:rsid w:val="00AB048C"/>
    <w:rsid w:val="00AB464B"/>
    <w:rsid w:val="00AB7E26"/>
    <w:rsid w:val="00AC3CF6"/>
    <w:rsid w:val="00AC6AFA"/>
    <w:rsid w:val="00AE163E"/>
    <w:rsid w:val="00AE4E9D"/>
    <w:rsid w:val="00AE655B"/>
    <w:rsid w:val="00AE7ECD"/>
    <w:rsid w:val="00B02128"/>
    <w:rsid w:val="00B1588D"/>
    <w:rsid w:val="00B238B2"/>
    <w:rsid w:val="00B3646B"/>
    <w:rsid w:val="00B47E08"/>
    <w:rsid w:val="00B50D77"/>
    <w:rsid w:val="00B6211F"/>
    <w:rsid w:val="00B64877"/>
    <w:rsid w:val="00B7056F"/>
    <w:rsid w:val="00B7608C"/>
    <w:rsid w:val="00B84F9E"/>
    <w:rsid w:val="00B92761"/>
    <w:rsid w:val="00BA5571"/>
    <w:rsid w:val="00BA5595"/>
    <w:rsid w:val="00BA65A2"/>
    <w:rsid w:val="00BA7C7B"/>
    <w:rsid w:val="00BB6B5E"/>
    <w:rsid w:val="00BC585F"/>
    <w:rsid w:val="00BD0853"/>
    <w:rsid w:val="00BD46C6"/>
    <w:rsid w:val="00BE1AA2"/>
    <w:rsid w:val="00BE234C"/>
    <w:rsid w:val="00BF5B8C"/>
    <w:rsid w:val="00C07044"/>
    <w:rsid w:val="00C10E75"/>
    <w:rsid w:val="00C1134D"/>
    <w:rsid w:val="00C11825"/>
    <w:rsid w:val="00C32961"/>
    <w:rsid w:val="00C36BBA"/>
    <w:rsid w:val="00C43101"/>
    <w:rsid w:val="00C56085"/>
    <w:rsid w:val="00C62AA4"/>
    <w:rsid w:val="00C73FF3"/>
    <w:rsid w:val="00C7688C"/>
    <w:rsid w:val="00C77969"/>
    <w:rsid w:val="00C8306D"/>
    <w:rsid w:val="00C847C1"/>
    <w:rsid w:val="00C9017C"/>
    <w:rsid w:val="00C91736"/>
    <w:rsid w:val="00CA3A77"/>
    <w:rsid w:val="00CB120B"/>
    <w:rsid w:val="00CB1EB8"/>
    <w:rsid w:val="00CC2E22"/>
    <w:rsid w:val="00CD1A58"/>
    <w:rsid w:val="00CE1414"/>
    <w:rsid w:val="00CE1CBE"/>
    <w:rsid w:val="00CF512E"/>
    <w:rsid w:val="00CF784B"/>
    <w:rsid w:val="00CF7B79"/>
    <w:rsid w:val="00D15577"/>
    <w:rsid w:val="00D20241"/>
    <w:rsid w:val="00D239C1"/>
    <w:rsid w:val="00D2789E"/>
    <w:rsid w:val="00D346D7"/>
    <w:rsid w:val="00D3702C"/>
    <w:rsid w:val="00D372CB"/>
    <w:rsid w:val="00D61E23"/>
    <w:rsid w:val="00D636ED"/>
    <w:rsid w:val="00D64134"/>
    <w:rsid w:val="00D702D3"/>
    <w:rsid w:val="00D72644"/>
    <w:rsid w:val="00D72EA6"/>
    <w:rsid w:val="00D77948"/>
    <w:rsid w:val="00D815CF"/>
    <w:rsid w:val="00D82876"/>
    <w:rsid w:val="00D832F6"/>
    <w:rsid w:val="00D93FA4"/>
    <w:rsid w:val="00DA0B28"/>
    <w:rsid w:val="00DA5BDE"/>
    <w:rsid w:val="00DA6916"/>
    <w:rsid w:val="00DA6D83"/>
    <w:rsid w:val="00DB227D"/>
    <w:rsid w:val="00DC016F"/>
    <w:rsid w:val="00DC0A62"/>
    <w:rsid w:val="00DC6946"/>
    <w:rsid w:val="00DE0930"/>
    <w:rsid w:val="00DE5CD3"/>
    <w:rsid w:val="00DE7C42"/>
    <w:rsid w:val="00E100EE"/>
    <w:rsid w:val="00E15E4B"/>
    <w:rsid w:val="00E32A7C"/>
    <w:rsid w:val="00E416A9"/>
    <w:rsid w:val="00E47474"/>
    <w:rsid w:val="00E50660"/>
    <w:rsid w:val="00E506A0"/>
    <w:rsid w:val="00E6586E"/>
    <w:rsid w:val="00E678BE"/>
    <w:rsid w:val="00E80594"/>
    <w:rsid w:val="00E90032"/>
    <w:rsid w:val="00EA6840"/>
    <w:rsid w:val="00EA6E9C"/>
    <w:rsid w:val="00EC4DFA"/>
    <w:rsid w:val="00EC7DFF"/>
    <w:rsid w:val="00ED0709"/>
    <w:rsid w:val="00ED0A38"/>
    <w:rsid w:val="00EE4417"/>
    <w:rsid w:val="00EF3525"/>
    <w:rsid w:val="00F01838"/>
    <w:rsid w:val="00F17386"/>
    <w:rsid w:val="00F207B4"/>
    <w:rsid w:val="00F20FB1"/>
    <w:rsid w:val="00F210A1"/>
    <w:rsid w:val="00F22B45"/>
    <w:rsid w:val="00F24310"/>
    <w:rsid w:val="00F270CE"/>
    <w:rsid w:val="00F350D7"/>
    <w:rsid w:val="00F62E29"/>
    <w:rsid w:val="00F67AD2"/>
    <w:rsid w:val="00F751A1"/>
    <w:rsid w:val="00F82307"/>
    <w:rsid w:val="00F83DAD"/>
    <w:rsid w:val="00F92F85"/>
    <w:rsid w:val="00F94BFF"/>
    <w:rsid w:val="00FA5818"/>
    <w:rsid w:val="00FB06BC"/>
    <w:rsid w:val="00FB25CC"/>
    <w:rsid w:val="00FD02FF"/>
    <w:rsid w:val="00FD2431"/>
    <w:rsid w:val="00FE156F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E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0EE"/>
    <w:rPr>
      <w:b/>
      <w:bCs/>
    </w:rPr>
  </w:style>
  <w:style w:type="paragraph" w:styleId="a5">
    <w:name w:val="header"/>
    <w:basedOn w:val="a"/>
    <w:link w:val="a6"/>
    <w:uiPriority w:val="99"/>
    <w:unhideWhenUsed/>
    <w:rsid w:val="00E100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0EE"/>
  </w:style>
  <w:style w:type="paragraph" w:styleId="a7">
    <w:name w:val="footer"/>
    <w:basedOn w:val="a"/>
    <w:link w:val="a8"/>
    <w:uiPriority w:val="99"/>
    <w:semiHidden/>
    <w:unhideWhenUsed/>
    <w:rsid w:val="00E100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0EE"/>
  </w:style>
  <w:style w:type="paragraph" w:styleId="a9">
    <w:name w:val="No Spacing"/>
    <w:uiPriority w:val="1"/>
    <w:qFormat/>
    <w:rsid w:val="00FE156F"/>
    <w:pPr>
      <w:spacing w:line="240" w:lineRule="auto"/>
    </w:pPr>
  </w:style>
  <w:style w:type="paragraph" w:styleId="aa">
    <w:name w:val="Body Text"/>
    <w:basedOn w:val="a"/>
    <w:link w:val="ab"/>
    <w:rsid w:val="00DC6946"/>
    <w:pPr>
      <w:spacing w:line="240" w:lineRule="auto"/>
      <w:ind w:firstLine="72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C694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rsid w:val="00DC694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A0697C"/>
    <w:pPr>
      <w:widowControl w:val="0"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basedOn w:val="a"/>
    <w:rsid w:val="00D815CF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7044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7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C847C1"/>
    <w:pPr>
      <w:spacing w:after="120" w:line="240" w:lineRule="auto"/>
      <w:ind w:left="283"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847C1"/>
    <w:rPr>
      <w:rFonts w:ascii="Times New Roman" w:eastAsia="Calibri" w:hAnsi="Times New Roman" w:cs="Times New Roman"/>
      <w:sz w:val="28"/>
      <w:szCs w:val="28"/>
    </w:rPr>
  </w:style>
  <w:style w:type="paragraph" w:customStyle="1" w:styleId="text3cl">
    <w:name w:val="text3cl"/>
    <w:basedOn w:val="a"/>
    <w:rsid w:val="00C847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7C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537B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37B7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3422D6"/>
    <w:rPr>
      <w:color w:val="0000FF"/>
      <w:u w:val="single"/>
    </w:rPr>
  </w:style>
  <w:style w:type="paragraph" w:customStyle="1" w:styleId="Style16">
    <w:name w:val="Style16"/>
    <w:basedOn w:val="a"/>
    <w:rsid w:val="000F763D"/>
    <w:pPr>
      <w:widowControl w:val="0"/>
      <w:autoSpaceDE w:val="0"/>
      <w:autoSpaceDN w:val="0"/>
      <w:adjustRightInd w:val="0"/>
      <w:spacing w:line="20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0F763D"/>
    <w:rPr>
      <w:rFonts w:ascii="Times New Roman" w:hAnsi="Times New Roman" w:cs="Times New Roman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5427DA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РубцоваЕ</dc:creator>
  <cp:keywords/>
  <dc:description/>
  <cp:lastModifiedBy>Администратор</cp:lastModifiedBy>
  <cp:revision>2</cp:revision>
  <cp:lastPrinted>2015-04-28T11:43:00Z</cp:lastPrinted>
  <dcterms:created xsi:type="dcterms:W3CDTF">2015-05-18T08:40:00Z</dcterms:created>
  <dcterms:modified xsi:type="dcterms:W3CDTF">2015-05-18T08:40:00Z</dcterms:modified>
</cp:coreProperties>
</file>