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34" w:rsidRPr="000A7C34" w:rsidRDefault="000A7C34" w:rsidP="000A7C34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0A7C3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Уважаемые экспортеры!</w:t>
      </w:r>
    </w:p>
    <w:p w:rsidR="000A7C34" w:rsidRDefault="000A7C34" w:rsidP="000A7C34">
      <w:pPr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3E7C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АО «</w:t>
      </w:r>
      <w:proofErr w:type="spellStart"/>
      <w:r w:rsidRPr="003E7C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РЭЦ</w:t>
      </w:r>
      <w:proofErr w:type="spellEnd"/>
      <w:r w:rsidRPr="003E7C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 сообщает, что на цифровой платформе «Мой экспорт» реализован сервис по продвижению продукции российских производителей по онлайн-каналам — «</w:t>
      </w:r>
      <w:proofErr w:type="spellStart"/>
      <w:r w:rsidRPr="003E7C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Маркетплейсы</w:t>
      </w:r>
      <w:proofErr w:type="spellEnd"/>
      <w:r w:rsidRPr="003E7C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Маркетинг, реклама и продвижение магазина экспортёра с выбором исполнителя», в рамках которого возможно заказать услугу по продвижению по онлайн-каналам посредством </w:t>
      </w:r>
      <w:proofErr w:type="spellStart"/>
      <w:r w:rsidRPr="003E7C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инфлюенсмаркетинга</w:t>
      </w:r>
      <w:proofErr w:type="spellEnd"/>
      <w:r w:rsidRPr="003E7CE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0A7C34" w:rsidRDefault="000A7C34" w:rsidP="000A7C34">
      <w:pPr>
        <w:pStyle w:val="a7"/>
        <w:spacing w:before="65"/>
        <w:ind w:firstLine="0"/>
      </w:pPr>
    </w:p>
    <w:p w:rsidR="000A7C34" w:rsidRDefault="000A7C34" w:rsidP="000A7C34">
      <w:pPr>
        <w:pStyle w:val="a7"/>
        <w:spacing w:before="65"/>
        <w:ind w:firstLine="0"/>
      </w:pPr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>УСЛУГИ</w:t>
      </w:r>
    </w:p>
    <w:p w:rsidR="000A7C34" w:rsidRDefault="000A7C34" w:rsidP="000A7C34">
      <w:pPr>
        <w:pStyle w:val="a7"/>
        <w:spacing w:line="276" w:lineRule="auto"/>
        <w:ind w:left="2605" w:right="550"/>
      </w:pPr>
      <w:r>
        <w:t>«</w:t>
      </w:r>
      <w:proofErr w:type="spellStart"/>
      <w:r>
        <w:t>Маркетплейсы</w:t>
      </w:r>
      <w:proofErr w:type="spellEnd"/>
      <w:r>
        <w:t>. Маркетинг, реклама и продвижение магазина</w:t>
      </w:r>
      <w:r>
        <w:rPr>
          <w:spacing w:val="-67"/>
        </w:rPr>
        <w:t xml:space="preserve"> </w:t>
      </w:r>
      <w:r>
        <w:t>экспортёра с</w:t>
      </w:r>
      <w:r>
        <w:rPr>
          <w:spacing w:val="-1"/>
        </w:rPr>
        <w:t xml:space="preserve"> </w:t>
      </w:r>
      <w:r>
        <w:t>выбором</w:t>
      </w:r>
      <w:r>
        <w:rPr>
          <w:spacing w:val="-2"/>
        </w:rPr>
        <w:t xml:space="preserve"> </w:t>
      </w:r>
      <w:r>
        <w:t>исполнителя»</w:t>
      </w:r>
    </w:p>
    <w:p w:rsidR="000A7C34" w:rsidRDefault="000A7C34" w:rsidP="000A7C34">
      <w:pPr>
        <w:pStyle w:val="a5"/>
        <w:ind w:left="0" w:firstLine="0"/>
        <w:rPr>
          <w:b/>
          <w:sz w:val="30"/>
        </w:rPr>
      </w:pPr>
    </w:p>
    <w:p w:rsidR="000A7C34" w:rsidRDefault="000A7C34" w:rsidP="000A7C34">
      <w:pPr>
        <w:pStyle w:val="a5"/>
        <w:spacing w:before="6"/>
        <w:ind w:left="0" w:firstLine="0"/>
        <w:rPr>
          <w:b/>
          <w:sz w:val="33"/>
        </w:rPr>
      </w:pPr>
    </w:p>
    <w:p w:rsidR="000A7C34" w:rsidRDefault="000A7C34" w:rsidP="000A7C34">
      <w:pPr>
        <w:pStyle w:val="a9"/>
        <w:numPr>
          <w:ilvl w:val="0"/>
          <w:numId w:val="1"/>
        </w:numPr>
        <w:tabs>
          <w:tab w:val="left" w:pos="839"/>
        </w:tabs>
        <w:ind w:hanging="361"/>
        <w:jc w:val="both"/>
        <w:rPr>
          <w:sz w:val="28"/>
        </w:rPr>
      </w:pPr>
      <w:r>
        <w:rPr>
          <w:sz w:val="28"/>
        </w:rPr>
        <w:t>зарегистрироваться/авторизоваться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платформе</w:t>
      </w:r>
      <w:r>
        <w:rPr>
          <w:color w:val="0462C1"/>
          <w:spacing w:val="-10"/>
          <w:sz w:val="28"/>
        </w:rPr>
        <w:t xml:space="preserve"> </w:t>
      </w:r>
      <w:hyperlink r:id="rId5">
        <w:r>
          <w:rPr>
            <w:color w:val="0462C1"/>
            <w:sz w:val="28"/>
            <w:u w:val="single" w:color="0462C1"/>
          </w:rPr>
          <w:t>«Мой</w:t>
        </w:r>
        <w:r>
          <w:rPr>
            <w:color w:val="0462C1"/>
            <w:spacing w:val="-7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экспорт»</w:t>
        </w:r>
      </w:hyperlink>
      <w:r>
        <w:rPr>
          <w:sz w:val="28"/>
        </w:rPr>
        <w:t>;</w:t>
      </w:r>
    </w:p>
    <w:p w:rsidR="000A7C34" w:rsidRDefault="000A7C34" w:rsidP="000A7C34">
      <w:pPr>
        <w:pStyle w:val="a9"/>
        <w:numPr>
          <w:ilvl w:val="0"/>
          <w:numId w:val="1"/>
        </w:numPr>
        <w:tabs>
          <w:tab w:val="left" w:pos="839"/>
        </w:tabs>
        <w:spacing w:before="46" w:line="278" w:lineRule="auto"/>
        <w:ind w:right="120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разделе</w:t>
      </w:r>
      <w:r>
        <w:rPr>
          <w:color w:val="0462C1"/>
          <w:spacing w:val="-7"/>
          <w:sz w:val="28"/>
        </w:rPr>
        <w:t xml:space="preserve"> </w:t>
      </w:r>
      <w:hyperlink r:id="rId6">
        <w:r>
          <w:rPr>
            <w:color w:val="0462C1"/>
            <w:sz w:val="28"/>
            <w:u w:val="single" w:color="0462C1"/>
          </w:rPr>
          <w:t>«Катал</w:t>
        </w:r>
        <w:bookmarkStart w:id="0" w:name="_GoBack"/>
        <w:bookmarkEnd w:id="0"/>
        <w:r>
          <w:rPr>
            <w:color w:val="0462C1"/>
            <w:sz w:val="28"/>
            <w:u w:val="single" w:color="0462C1"/>
          </w:rPr>
          <w:t>о</w:t>
        </w:r>
        <w:r>
          <w:rPr>
            <w:color w:val="0462C1"/>
            <w:sz w:val="28"/>
            <w:u w:val="single" w:color="0462C1"/>
          </w:rPr>
          <w:t>г</w:t>
        </w:r>
        <w:r>
          <w:rPr>
            <w:color w:val="0462C1"/>
            <w:spacing w:val="-9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сервисов»</w:t>
        </w:r>
        <w:r>
          <w:rPr>
            <w:color w:val="0462C1"/>
            <w:spacing w:val="-9"/>
            <w:sz w:val="28"/>
          </w:rPr>
          <w:t xml:space="preserve"> </w:t>
        </w:r>
      </w:hyperlink>
      <w:r>
        <w:rPr>
          <w:sz w:val="28"/>
        </w:rPr>
        <w:t>выбрать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услугу</w:t>
      </w:r>
      <w:r>
        <w:rPr>
          <w:color w:val="0462C1"/>
          <w:spacing w:val="-11"/>
          <w:sz w:val="28"/>
        </w:rPr>
        <w:t xml:space="preserve"> </w:t>
      </w:r>
      <w:hyperlink r:id="rId7">
        <w:r>
          <w:rPr>
            <w:color w:val="0462C1"/>
            <w:sz w:val="28"/>
            <w:u w:val="single" w:color="0462C1"/>
          </w:rPr>
          <w:t>«</w:t>
        </w:r>
        <w:proofErr w:type="spellStart"/>
        <w:r>
          <w:rPr>
            <w:color w:val="0462C1"/>
            <w:sz w:val="28"/>
            <w:u w:val="single" w:color="0462C1"/>
          </w:rPr>
          <w:t>Маркетплейсы</w:t>
        </w:r>
        <w:proofErr w:type="spellEnd"/>
        <w:r>
          <w:rPr>
            <w:color w:val="0462C1"/>
            <w:sz w:val="28"/>
            <w:u w:val="single" w:color="0462C1"/>
          </w:rPr>
          <w:t>.</w:t>
        </w:r>
        <w:r>
          <w:rPr>
            <w:color w:val="0462C1"/>
            <w:spacing w:val="-9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Маркетинг,</w:t>
        </w:r>
      </w:hyperlink>
      <w:r>
        <w:rPr>
          <w:color w:val="0462C1"/>
          <w:spacing w:val="-68"/>
          <w:sz w:val="28"/>
        </w:rPr>
        <w:t xml:space="preserve"> </w:t>
      </w:r>
      <w:hyperlink r:id="rId8">
        <w:r>
          <w:rPr>
            <w:color w:val="0462C1"/>
            <w:sz w:val="28"/>
            <w:u w:val="single" w:color="0462C1"/>
          </w:rPr>
          <w:t>реклама</w:t>
        </w:r>
        <w:r>
          <w:rPr>
            <w:color w:val="0462C1"/>
            <w:spacing w:val="-2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и</w:t>
        </w:r>
        <w:r>
          <w:rPr>
            <w:color w:val="0462C1"/>
            <w:spacing w:val="-3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продвижение</w:t>
        </w:r>
        <w:r>
          <w:rPr>
            <w:color w:val="0462C1"/>
            <w:spacing w:val="-2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магазина</w:t>
        </w:r>
        <w:r>
          <w:rPr>
            <w:color w:val="0462C1"/>
            <w:spacing w:val="-2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экспортёра</w:t>
        </w:r>
        <w:r>
          <w:rPr>
            <w:color w:val="0462C1"/>
            <w:spacing w:val="-3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с</w:t>
        </w:r>
        <w:r>
          <w:rPr>
            <w:color w:val="0462C1"/>
            <w:spacing w:val="-4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выбором</w:t>
        </w:r>
        <w:r>
          <w:rPr>
            <w:color w:val="0462C1"/>
            <w:spacing w:val="-6"/>
            <w:sz w:val="28"/>
            <w:u w:val="single" w:color="0462C1"/>
          </w:rPr>
          <w:t xml:space="preserve"> </w:t>
        </w:r>
        <w:r>
          <w:rPr>
            <w:color w:val="0462C1"/>
            <w:sz w:val="28"/>
            <w:u w:val="single" w:color="0462C1"/>
          </w:rPr>
          <w:t>исполнителя»</w:t>
        </w:r>
      </w:hyperlink>
      <w:r>
        <w:rPr>
          <w:sz w:val="28"/>
        </w:rPr>
        <w:t>;</w:t>
      </w:r>
    </w:p>
    <w:p w:rsidR="000A7C34" w:rsidRDefault="000A7C34" w:rsidP="000A7C34">
      <w:pPr>
        <w:pStyle w:val="a9"/>
        <w:numPr>
          <w:ilvl w:val="0"/>
          <w:numId w:val="1"/>
        </w:numPr>
        <w:tabs>
          <w:tab w:val="left" w:pos="839"/>
        </w:tabs>
        <w:spacing w:line="276" w:lineRule="auto"/>
        <w:ind w:right="116"/>
        <w:jc w:val="both"/>
        <w:rPr>
          <w:sz w:val="28"/>
        </w:rPr>
      </w:pPr>
      <w:r>
        <w:rPr>
          <w:sz w:val="28"/>
        </w:rPr>
        <w:t>заполнить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(товар/услуга),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17"/>
          <w:sz w:val="28"/>
        </w:rPr>
        <w:t xml:space="preserve"> </w:t>
      </w:r>
      <w:r>
        <w:rPr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продвижения.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указать,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блогеров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инфлюенсеров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 xml:space="preserve">взаимодействия,   </w:t>
      </w:r>
      <w:proofErr w:type="gramEnd"/>
      <w:r>
        <w:rPr>
          <w:sz w:val="28"/>
        </w:rPr>
        <w:t xml:space="preserve"> срок    оказания    услуги,    а    также    иные    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особенности;</w:t>
      </w:r>
    </w:p>
    <w:p w:rsidR="000A7C34" w:rsidRDefault="000A7C34" w:rsidP="000A7C34">
      <w:pPr>
        <w:pStyle w:val="a9"/>
        <w:numPr>
          <w:ilvl w:val="0"/>
          <w:numId w:val="1"/>
        </w:numPr>
        <w:tabs>
          <w:tab w:val="left" w:pos="839"/>
        </w:tabs>
        <w:ind w:hanging="361"/>
        <w:rPr>
          <w:sz w:val="28"/>
        </w:rPr>
      </w:pPr>
      <w:r>
        <w:rPr>
          <w:sz w:val="28"/>
        </w:rPr>
        <w:t>выбрать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исполнителя;</w:t>
      </w:r>
    </w:p>
    <w:p w:rsidR="000A7C34" w:rsidRDefault="000A7C34" w:rsidP="000A7C34">
      <w:pPr>
        <w:pStyle w:val="a9"/>
        <w:numPr>
          <w:ilvl w:val="0"/>
          <w:numId w:val="1"/>
        </w:numPr>
        <w:tabs>
          <w:tab w:val="left" w:pos="839"/>
        </w:tabs>
        <w:spacing w:before="43"/>
        <w:ind w:hanging="361"/>
        <w:rPr>
          <w:sz w:val="28"/>
        </w:rPr>
      </w:pPr>
      <w:r>
        <w:rPr>
          <w:spacing w:val="-1"/>
          <w:sz w:val="28"/>
        </w:rPr>
        <w:t>подписать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договор;</w:t>
      </w:r>
    </w:p>
    <w:p w:rsidR="000A7C34" w:rsidRDefault="000A7C34" w:rsidP="000A7C34">
      <w:pPr>
        <w:pStyle w:val="a9"/>
        <w:numPr>
          <w:ilvl w:val="0"/>
          <w:numId w:val="1"/>
        </w:numPr>
        <w:tabs>
          <w:tab w:val="left" w:pos="839"/>
        </w:tabs>
        <w:spacing w:before="47"/>
        <w:ind w:hanging="361"/>
        <w:rPr>
          <w:sz w:val="28"/>
        </w:rPr>
      </w:pPr>
      <w:r>
        <w:rPr>
          <w:spacing w:val="-1"/>
          <w:sz w:val="28"/>
        </w:rPr>
        <w:t>внести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предоплату;</w:t>
      </w:r>
    </w:p>
    <w:p w:rsidR="000A7C34" w:rsidRDefault="000A7C34" w:rsidP="000A7C34">
      <w:pPr>
        <w:pStyle w:val="a9"/>
        <w:numPr>
          <w:ilvl w:val="0"/>
          <w:numId w:val="1"/>
        </w:numPr>
        <w:tabs>
          <w:tab w:val="left" w:pos="839"/>
        </w:tabs>
        <w:spacing w:before="48"/>
        <w:ind w:hanging="361"/>
        <w:rPr>
          <w:sz w:val="28"/>
        </w:rPr>
      </w:pPr>
      <w:r>
        <w:rPr>
          <w:sz w:val="28"/>
        </w:rPr>
        <w:t>получить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услугу;</w:t>
      </w:r>
    </w:p>
    <w:p w:rsidR="000A7C34" w:rsidRDefault="000A7C34" w:rsidP="000A7C34">
      <w:pPr>
        <w:pStyle w:val="a9"/>
        <w:numPr>
          <w:ilvl w:val="0"/>
          <w:numId w:val="1"/>
        </w:numPr>
        <w:tabs>
          <w:tab w:val="left" w:pos="839"/>
        </w:tabs>
        <w:spacing w:before="50"/>
        <w:ind w:hanging="361"/>
        <w:rPr>
          <w:sz w:val="28"/>
        </w:rPr>
      </w:pPr>
      <w:r>
        <w:rPr>
          <w:sz w:val="28"/>
        </w:rPr>
        <w:t>подписать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услуге.</w:t>
      </w:r>
    </w:p>
    <w:p w:rsidR="000A7C34" w:rsidRDefault="000A7C34" w:rsidP="000A7C34">
      <w:pPr>
        <w:pStyle w:val="a5"/>
        <w:spacing w:before="1"/>
        <w:ind w:left="0" w:firstLine="0"/>
        <w:rPr>
          <w:sz w:val="32"/>
        </w:rPr>
      </w:pPr>
    </w:p>
    <w:p w:rsidR="000A7C34" w:rsidRDefault="000A7C34" w:rsidP="000A7C34">
      <w:pPr>
        <w:pStyle w:val="a5"/>
        <w:ind w:left="118" w:firstLine="0"/>
      </w:pPr>
      <w:r>
        <w:t>Подробное</w:t>
      </w:r>
      <w:r>
        <w:rPr>
          <w:spacing w:val="-4"/>
        </w:rPr>
        <w:t xml:space="preserve"> </w:t>
      </w:r>
      <w:r>
        <w:t>видео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заполнению</w:t>
      </w:r>
      <w:r>
        <w:rPr>
          <w:spacing w:val="-4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доступно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hyperlink r:id="rId9" w:anchor="modal-video-8566-2">
        <w:r>
          <w:rPr>
            <w:color w:val="0462C1"/>
            <w:u w:val="single" w:color="0462C1"/>
          </w:rPr>
          <w:t>ссылке</w:t>
        </w:r>
      </w:hyperlink>
      <w:r>
        <w:t>.</w:t>
      </w:r>
    </w:p>
    <w:p w:rsidR="00B278EB" w:rsidRDefault="00B278EB" w:rsidP="000A7C34"/>
    <w:sectPr w:rsidR="00B2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25CC6"/>
    <w:multiLevelType w:val="hybridMultilevel"/>
    <w:tmpl w:val="DB68AA46"/>
    <w:lvl w:ilvl="0" w:tplc="D0C46820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900586">
      <w:numFmt w:val="bullet"/>
      <w:lvlText w:val="•"/>
      <w:lvlJc w:val="left"/>
      <w:pPr>
        <w:ind w:left="1745" w:hanging="360"/>
      </w:pPr>
      <w:rPr>
        <w:rFonts w:hint="default"/>
        <w:lang w:val="ru-RU" w:eastAsia="en-US" w:bidi="ar-SA"/>
      </w:rPr>
    </w:lvl>
    <w:lvl w:ilvl="2" w:tplc="438E1D3A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3" w:tplc="91D65132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75629EB2">
      <w:numFmt w:val="bullet"/>
      <w:lvlText w:val="•"/>
      <w:lvlJc w:val="left"/>
      <w:pPr>
        <w:ind w:left="4460" w:hanging="360"/>
      </w:pPr>
      <w:rPr>
        <w:rFonts w:hint="default"/>
        <w:lang w:val="ru-RU" w:eastAsia="en-US" w:bidi="ar-SA"/>
      </w:rPr>
    </w:lvl>
    <w:lvl w:ilvl="5" w:tplc="A3CC541A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DB70E234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 w:tplc="833AD58A">
      <w:numFmt w:val="bullet"/>
      <w:lvlText w:val="•"/>
      <w:lvlJc w:val="left"/>
      <w:pPr>
        <w:ind w:left="7175" w:hanging="360"/>
      </w:pPr>
      <w:rPr>
        <w:rFonts w:hint="default"/>
        <w:lang w:val="ru-RU" w:eastAsia="en-US" w:bidi="ar-SA"/>
      </w:rPr>
    </w:lvl>
    <w:lvl w:ilvl="8" w:tplc="9EDA972C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34"/>
    <w:rsid w:val="000A7C34"/>
    <w:rsid w:val="00B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51C8-0EDF-469D-AA42-BE18F835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C3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7C34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1"/>
    <w:qFormat/>
    <w:rsid w:val="000A7C34"/>
    <w:pPr>
      <w:widowControl w:val="0"/>
      <w:autoSpaceDE w:val="0"/>
      <w:autoSpaceDN w:val="0"/>
      <w:spacing w:after="0" w:line="240" w:lineRule="auto"/>
      <w:ind w:left="838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A7C3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0A7C34"/>
    <w:pPr>
      <w:widowControl w:val="0"/>
      <w:autoSpaceDE w:val="0"/>
      <w:autoSpaceDN w:val="0"/>
      <w:spacing w:before="50" w:after="0" w:line="240" w:lineRule="auto"/>
      <w:ind w:left="2344" w:hanging="135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1"/>
    <w:rsid w:val="000A7C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1"/>
    <w:qFormat/>
    <w:rsid w:val="000A7C34"/>
    <w:pPr>
      <w:widowControl w:val="0"/>
      <w:autoSpaceDE w:val="0"/>
      <w:autoSpaceDN w:val="0"/>
      <w:spacing w:after="0" w:line="240" w:lineRule="auto"/>
      <w:ind w:left="838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xport.exportcenter.ru/services/business/Prodvizhenie_na_vneshnie_rynki/Elektronnaya_torgovlya/Marketing_reklama_i_prodvizhenie_magazina_eksport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xport.exportcenter.ru/services/business/Prodvizhenie_na_vneshnie_rynki/Elektronnaya_torgovlya/Marketing_reklama_i_prodvizhenie_magazina_eksport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xport.exportcenter.ru/services/business/Prodvizhenie_na_vneshnie_rynki/Elektronnaya_torgovlya/Informacionnye_materialy_o_dostupe_na_mezhdunarodnye_torgovye_internet_ploszadk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export.exportcenter.ru/services/business/Prodvizhenie_na_vneshnie_rynki/Elektronnaya_torgovlya/Marketing_reklama_i_prodvizhenie_magazina_eksporte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export.exportcenter.ru/press_center/video/instructions/expor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2023-01-25T13:22:00Z</dcterms:created>
  <dcterms:modified xsi:type="dcterms:W3CDTF">2023-01-25T13:30:00Z</dcterms:modified>
</cp:coreProperties>
</file>