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3E4" w:rsidRDefault="004507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Проект</w:t>
      </w:r>
    </w:p>
    <w:p w:rsidR="009473E4" w:rsidRDefault="004507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РЕШЕНИЕ</w:t>
      </w:r>
    </w:p>
    <w:p w:rsidR="009473E4" w:rsidRDefault="004507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Думы Георгиевского городского округа Ставропольского края</w:t>
      </w:r>
    </w:p>
    <w:p w:rsidR="009473E4" w:rsidRDefault="009473E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101" w:hanging="2"/>
        <w:rPr>
          <w:color w:val="000000"/>
          <w:sz w:val="16"/>
          <w:szCs w:val="16"/>
        </w:rPr>
      </w:pPr>
    </w:p>
    <w:p w:rsidR="009473E4" w:rsidRDefault="009473E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101" w:hanging="2"/>
        <w:rPr>
          <w:color w:val="000000"/>
          <w:sz w:val="16"/>
          <w:szCs w:val="16"/>
        </w:rPr>
      </w:pPr>
    </w:p>
    <w:p w:rsidR="009473E4" w:rsidRDefault="004507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 г.                           г. Георгиевск                                          № _____</w:t>
      </w:r>
    </w:p>
    <w:p w:rsidR="009473E4" w:rsidRDefault="009473E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101" w:hanging="2"/>
        <w:rPr>
          <w:color w:val="000000"/>
          <w:sz w:val="16"/>
          <w:szCs w:val="16"/>
        </w:rPr>
      </w:pPr>
    </w:p>
    <w:p w:rsidR="009473E4" w:rsidRDefault="009473E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9473E4" w:rsidRDefault="004507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bookmarkStart w:id="0" w:name="_gjdgxs" w:colFirst="0" w:colLast="0"/>
      <w:bookmarkEnd w:id="0"/>
      <w:r>
        <w:rPr>
          <w:b/>
          <w:color w:val="000000"/>
          <w:sz w:val="28"/>
          <w:szCs w:val="28"/>
        </w:rPr>
        <w:t>О внесении изменений в приложени</w:t>
      </w:r>
      <w:r>
        <w:rPr>
          <w:b/>
          <w:sz w:val="28"/>
          <w:szCs w:val="28"/>
        </w:rPr>
        <w:t>е к</w:t>
      </w:r>
      <w:r>
        <w:rPr>
          <w:b/>
          <w:color w:val="000000"/>
          <w:sz w:val="28"/>
          <w:szCs w:val="28"/>
        </w:rPr>
        <w:t xml:space="preserve"> решени</w:t>
      </w:r>
      <w:r>
        <w:rPr>
          <w:b/>
          <w:sz w:val="28"/>
          <w:szCs w:val="28"/>
        </w:rPr>
        <w:t xml:space="preserve">ю </w:t>
      </w:r>
      <w:r>
        <w:rPr>
          <w:b/>
          <w:color w:val="000000"/>
          <w:sz w:val="28"/>
          <w:szCs w:val="28"/>
        </w:rPr>
        <w:t>Думы Георгиевского городского округа Ставропольского края от 28.02.2018 № 285-10 «О создании комиссии по подготовке проекта Устава Георгиевского городского округа Ставропольского края или проектов решений Думы Георгиевского городского округа Ставропольского краяо внесении изменений и дополнений в Устав Георгиевского городского округа Ставропольского края»</w:t>
      </w:r>
    </w:p>
    <w:p w:rsidR="009473E4" w:rsidRDefault="009473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9473E4" w:rsidRDefault="009473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9473E4" w:rsidRDefault="004507E0" w:rsidP="003B7AB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right="-2" w:firstLineChars="0" w:firstLine="711"/>
        <w:jc w:val="both"/>
        <w:rPr>
          <w:color w:val="000000"/>
          <w:sz w:val="32"/>
          <w:szCs w:val="32"/>
        </w:rPr>
      </w:pPr>
      <w:proofErr w:type="gramStart"/>
      <w:r>
        <w:rPr>
          <w:color w:val="000000"/>
          <w:sz w:val="28"/>
          <w:szCs w:val="28"/>
        </w:rPr>
        <w:t>В соответствии с решением Думы Георгиевского городского округа Ставропольского края от 27 апреля 2017 года № 852-73 «Об утверждении Положения о комиссии по подготовке проекта Устава Георгиевского городского округа Ставропольского края или проектов решений Думы Георгиевского городского округа Ставропольского края о внесении изменений и дополнений в Устав Георгиевского городского округа Ставропольского края», решением Думы Георгиевского городского округа Ставропольского края от 27</w:t>
      </w:r>
      <w:proofErr w:type="gramEnd"/>
      <w:r>
        <w:rPr>
          <w:color w:val="000000"/>
          <w:sz w:val="28"/>
          <w:szCs w:val="28"/>
        </w:rPr>
        <w:t xml:space="preserve"> июня 2018 года № 374-14 «Об утверждении структуры аппарата Думы Георгиевского городского округа Ставропольского края», Уставом Георгиевского городского округа Ставропольского края Дума Георгиевского городского округа Ставропольского края</w:t>
      </w:r>
    </w:p>
    <w:p w:rsidR="009473E4" w:rsidRDefault="009473E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32"/>
          <w:szCs w:val="32"/>
        </w:rPr>
      </w:pPr>
    </w:p>
    <w:p w:rsidR="009473E4" w:rsidRDefault="004507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РЕШИЛА:</w:t>
      </w:r>
    </w:p>
    <w:p w:rsidR="009473E4" w:rsidRDefault="009473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9473E4" w:rsidRDefault="004507E0" w:rsidP="003B7AB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в </w:t>
      </w:r>
      <w:r>
        <w:rPr>
          <w:color w:val="000000"/>
          <w:sz w:val="28"/>
          <w:szCs w:val="28"/>
        </w:rPr>
        <w:t>приложение к решению Думы Георгиевского городского округа Ставропольского края от 28</w:t>
      </w:r>
      <w:r>
        <w:rPr>
          <w:sz w:val="28"/>
          <w:szCs w:val="28"/>
        </w:rPr>
        <w:t xml:space="preserve"> февраля </w:t>
      </w:r>
      <w:r>
        <w:rPr>
          <w:color w:val="000000"/>
          <w:sz w:val="28"/>
          <w:szCs w:val="28"/>
        </w:rPr>
        <w:t xml:space="preserve">2018 года № 285-10 «О создании комиссии по подготовке проекта Устава Георгиевского городского округа Ставропольского края или проектов решений Думы Георгиевского городского округа Ставропольского края о внесении изменений и дополнений в Устав Георгиевского городского округа Ставропольского края» </w:t>
      </w:r>
      <w:r>
        <w:rPr>
          <w:sz w:val="28"/>
          <w:szCs w:val="28"/>
        </w:rPr>
        <w:t>следующие изменения:</w:t>
      </w:r>
    </w:p>
    <w:p w:rsidR="009473E4" w:rsidRDefault="004507E0" w:rsidP="003B7AB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>Указать новою должность члена комиссии по подготовке</w:t>
      </w:r>
      <w:r w:rsidR="003B7ABC">
        <w:rPr>
          <w:sz w:val="28"/>
          <w:szCs w:val="28"/>
        </w:rPr>
        <w:t xml:space="preserve"> </w:t>
      </w:r>
      <w:r w:rsidR="00C30056" w:rsidRPr="00C30056">
        <w:rPr>
          <w:sz w:val="28"/>
          <w:szCs w:val="28"/>
        </w:rPr>
        <w:t>проекта Устава Георгиевского городского округа Ставропольского края или проектов решений Думы Георгиевского городского округа Ставропольского края о внесении изменений и дополнений в Устав Георгиевского городского округаСтавропольского кра</w:t>
      </w:r>
      <w:r w:rsidR="00C30056">
        <w:rPr>
          <w:sz w:val="28"/>
          <w:szCs w:val="28"/>
        </w:rPr>
        <w:t>я</w:t>
      </w:r>
      <w:r>
        <w:rPr>
          <w:sz w:val="28"/>
          <w:szCs w:val="28"/>
        </w:rPr>
        <w:t xml:space="preserve"> (далее-комиссия) Волошиной Ольги Николаевны-исполняющая обязанности заместителя начальника управления имущественных </w:t>
      </w:r>
      <w:r>
        <w:rPr>
          <w:sz w:val="28"/>
          <w:szCs w:val="28"/>
        </w:rPr>
        <w:lastRenderedPageBreak/>
        <w:t>и земельных отношений администрации Георгиевского городского округа Ставропольского края.</w:t>
      </w:r>
      <w:proofErr w:type="gramEnd"/>
    </w:p>
    <w:p w:rsidR="009473E4" w:rsidRDefault="004507E0" w:rsidP="003B7AB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1.2.Указать новую должность члена </w:t>
      </w:r>
      <w:r w:rsidR="00517609">
        <w:rPr>
          <w:sz w:val="28"/>
          <w:szCs w:val="28"/>
        </w:rPr>
        <w:t>к</w:t>
      </w:r>
      <w:r>
        <w:rPr>
          <w:sz w:val="28"/>
          <w:szCs w:val="28"/>
        </w:rPr>
        <w:t xml:space="preserve">омиссии </w:t>
      </w:r>
      <w:proofErr w:type="spellStart"/>
      <w:r>
        <w:rPr>
          <w:sz w:val="28"/>
          <w:szCs w:val="28"/>
        </w:rPr>
        <w:t>Павлий</w:t>
      </w:r>
      <w:proofErr w:type="spellEnd"/>
      <w:r>
        <w:rPr>
          <w:sz w:val="28"/>
          <w:szCs w:val="28"/>
        </w:rPr>
        <w:t xml:space="preserve"> Татьяны Львовн</w:t>
      </w:r>
      <w:proofErr w:type="gramStart"/>
      <w:r>
        <w:rPr>
          <w:sz w:val="28"/>
          <w:szCs w:val="28"/>
        </w:rPr>
        <w:t>ы-</w:t>
      </w:r>
      <w:proofErr w:type="gramEnd"/>
      <w:r>
        <w:rPr>
          <w:sz w:val="28"/>
          <w:szCs w:val="28"/>
        </w:rPr>
        <w:t xml:space="preserve"> исполняющая обязанности начальника правового отдела Думы Георгиевского городского округа Ставропольского края.</w:t>
      </w:r>
    </w:p>
    <w:p w:rsidR="009473E4" w:rsidRDefault="004507E0" w:rsidP="003B7AB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его принятия.</w:t>
      </w:r>
    </w:p>
    <w:p w:rsidR="009473E4" w:rsidRDefault="009473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9473E4" w:rsidRDefault="009473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9473E4" w:rsidRDefault="009473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9473E4" w:rsidRDefault="004507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Думы</w:t>
      </w:r>
    </w:p>
    <w:p w:rsidR="009473E4" w:rsidRDefault="004507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Георгиевского городского округа</w:t>
      </w:r>
    </w:p>
    <w:p w:rsidR="009473E4" w:rsidRDefault="004507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Ставропольского края                                                                  </w:t>
      </w:r>
      <w:proofErr w:type="spellStart"/>
      <w:r>
        <w:rPr>
          <w:color w:val="000000"/>
          <w:sz w:val="28"/>
          <w:szCs w:val="28"/>
        </w:rPr>
        <w:t>А.М.Стрельников</w:t>
      </w:r>
      <w:proofErr w:type="spellEnd"/>
    </w:p>
    <w:p w:rsidR="009473E4" w:rsidRDefault="009473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30056" w:rsidRDefault="00C300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9473E4" w:rsidRDefault="009473E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both"/>
        <w:rPr>
          <w:color w:val="000000"/>
          <w:sz w:val="28"/>
          <w:szCs w:val="28"/>
        </w:rPr>
      </w:pPr>
    </w:p>
    <w:p w:rsidR="009473E4" w:rsidRDefault="009473E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both"/>
        <w:rPr>
          <w:color w:val="000000"/>
          <w:sz w:val="28"/>
          <w:szCs w:val="28"/>
        </w:rPr>
      </w:pPr>
    </w:p>
    <w:p w:rsidR="009473E4" w:rsidRDefault="009473E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both"/>
        <w:rPr>
          <w:color w:val="000000"/>
          <w:sz w:val="28"/>
          <w:szCs w:val="28"/>
        </w:rPr>
      </w:pPr>
    </w:p>
    <w:p w:rsidR="009473E4" w:rsidRDefault="009473E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both"/>
        <w:rPr>
          <w:color w:val="000000"/>
          <w:sz w:val="28"/>
          <w:szCs w:val="28"/>
        </w:rPr>
      </w:pPr>
    </w:p>
    <w:p w:rsidR="009473E4" w:rsidRDefault="009473E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both"/>
        <w:rPr>
          <w:color w:val="000000"/>
          <w:sz w:val="28"/>
          <w:szCs w:val="28"/>
        </w:rPr>
      </w:pPr>
    </w:p>
    <w:p w:rsidR="009473E4" w:rsidRDefault="009473E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both"/>
        <w:rPr>
          <w:color w:val="000000"/>
          <w:sz w:val="28"/>
          <w:szCs w:val="28"/>
        </w:rPr>
      </w:pPr>
    </w:p>
    <w:p w:rsidR="009473E4" w:rsidRDefault="009473E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both"/>
        <w:rPr>
          <w:color w:val="000000"/>
          <w:sz w:val="28"/>
          <w:szCs w:val="28"/>
        </w:rPr>
      </w:pPr>
    </w:p>
    <w:p w:rsidR="009473E4" w:rsidRDefault="009473E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both"/>
        <w:rPr>
          <w:color w:val="000000"/>
          <w:sz w:val="28"/>
          <w:szCs w:val="28"/>
        </w:rPr>
      </w:pPr>
    </w:p>
    <w:p w:rsidR="009473E4" w:rsidRDefault="009473E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both"/>
        <w:rPr>
          <w:color w:val="000000"/>
          <w:sz w:val="28"/>
          <w:szCs w:val="28"/>
        </w:rPr>
      </w:pPr>
    </w:p>
    <w:p w:rsidR="009473E4" w:rsidRDefault="009473E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both"/>
        <w:rPr>
          <w:color w:val="000000"/>
          <w:sz w:val="28"/>
          <w:szCs w:val="28"/>
        </w:rPr>
      </w:pPr>
    </w:p>
    <w:p w:rsidR="009473E4" w:rsidRDefault="009473E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both"/>
        <w:rPr>
          <w:color w:val="000000"/>
          <w:sz w:val="28"/>
          <w:szCs w:val="28"/>
        </w:rPr>
      </w:pPr>
    </w:p>
    <w:p w:rsidR="009473E4" w:rsidRDefault="009473E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both"/>
        <w:rPr>
          <w:color w:val="000000"/>
          <w:sz w:val="28"/>
          <w:szCs w:val="28"/>
        </w:rPr>
      </w:pPr>
    </w:p>
    <w:p w:rsidR="009473E4" w:rsidRDefault="009473E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both"/>
        <w:rPr>
          <w:color w:val="000000"/>
          <w:sz w:val="28"/>
          <w:szCs w:val="28"/>
        </w:rPr>
      </w:pPr>
    </w:p>
    <w:p w:rsidR="009473E4" w:rsidRDefault="009473E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both"/>
        <w:rPr>
          <w:color w:val="000000"/>
          <w:sz w:val="28"/>
          <w:szCs w:val="28"/>
        </w:rPr>
      </w:pPr>
    </w:p>
    <w:p w:rsidR="009473E4" w:rsidRDefault="009473E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both"/>
        <w:rPr>
          <w:color w:val="000000"/>
          <w:sz w:val="28"/>
          <w:szCs w:val="28"/>
        </w:rPr>
      </w:pPr>
    </w:p>
    <w:p w:rsidR="004507E0" w:rsidRDefault="004507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both"/>
        <w:rPr>
          <w:color w:val="000000"/>
          <w:sz w:val="28"/>
          <w:szCs w:val="28"/>
        </w:rPr>
      </w:pPr>
    </w:p>
    <w:p w:rsidR="004507E0" w:rsidRDefault="004507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both"/>
        <w:rPr>
          <w:color w:val="000000"/>
          <w:sz w:val="28"/>
          <w:szCs w:val="28"/>
        </w:rPr>
      </w:pPr>
    </w:p>
    <w:p w:rsidR="004507E0" w:rsidRDefault="004507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both"/>
        <w:rPr>
          <w:color w:val="000000"/>
          <w:sz w:val="28"/>
          <w:szCs w:val="28"/>
        </w:rPr>
      </w:pPr>
    </w:p>
    <w:p w:rsidR="004507E0" w:rsidRDefault="004507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both"/>
        <w:rPr>
          <w:color w:val="000000"/>
          <w:sz w:val="28"/>
          <w:szCs w:val="28"/>
        </w:rPr>
      </w:pPr>
    </w:p>
    <w:p w:rsidR="004507E0" w:rsidRDefault="004507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both"/>
        <w:rPr>
          <w:color w:val="000000"/>
          <w:sz w:val="28"/>
          <w:szCs w:val="28"/>
        </w:rPr>
      </w:pPr>
    </w:p>
    <w:p w:rsidR="004507E0" w:rsidRDefault="004507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both"/>
        <w:rPr>
          <w:color w:val="000000"/>
          <w:sz w:val="28"/>
          <w:szCs w:val="28"/>
        </w:rPr>
      </w:pPr>
    </w:p>
    <w:p w:rsidR="004507E0" w:rsidRDefault="004507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both"/>
        <w:rPr>
          <w:color w:val="000000"/>
          <w:sz w:val="28"/>
          <w:szCs w:val="28"/>
        </w:rPr>
      </w:pPr>
    </w:p>
    <w:p w:rsidR="004507E0" w:rsidRDefault="004507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both"/>
        <w:rPr>
          <w:color w:val="000000"/>
          <w:sz w:val="28"/>
          <w:szCs w:val="28"/>
        </w:rPr>
      </w:pPr>
    </w:p>
    <w:p w:rsidR="004507E0" w:rsidRDefault="004507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both"/>
        <w:rPr>
          <w:color w:val="000000"/>
          <w:sz w:val="28"/>
          <w:szCs w:val="28"/>
        </w:rPr>
      </w:pPr>
    </w:p>
    <w:p w:rsidR="004507E0" w:rsidRDefault="004507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both"/>
        <w:rPr>
          <w:color w:val="000000"/>
          <w:sz w:val="28"/>
          <w:szCs w:val="28"/>
        </w:rPr>
      </w:pPr>
    </w:p>
    <w:p w:rsidR="004507E0" w:rsidRDefault="004507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both"/>
        <w:rPr>
          <w:color w:val="000000"/>
          <w:sz w:val="28"/>
          <w:szCs w:val="28"/>
        </w:rPr>
      </w:pPr>
    </w:p>
    <w:p w:rsidR="004507E0" w:rsidRDefault="004507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both"/>
        <w:rPr>
          <w:color w:val="000000"/>
          <w:sz w:val="28"/>
          <w:szCs w:val="28"/>
        </w:rPr>
      </w:pPr>
    </w:p>
    <w:p w:rsidR="004507E0" w:rsidRDefault="004507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both"/>
        <w:rPr>
          <w:color w:val="000000"/>
          <w:sz w:val="28"/>
          <w:szCs w:val="28"/>
        </w:rPr>
      </w:pPr>
    </w:p>
    <w:p w:rsidR="004507E0" w:rsidRDefault="004507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both"/>
        <w:rPr>
          <w:color w:val="000000"/>
          <w:sz w:val="28"/>
          <w:szCs w:val="28"/>
        </w:rPr>
      </w:pPr>
    </w:p>
    <w:p w:rsidR="004507E0" w:rsidRDefault="004507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both"/>
        <w:rPr>
          <w:color w:val="000000"/>
          <w:sz w:val="28"/>
          <w:szCs w:val="28"/>
        </w:rPr>
      </w:pPr>
    </w:p>
    <w:p w:rsidR="004507E0" w:rsidRDefault="004507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both"/>
        <w:rPr>
          <w:color w:val="000000"/>
          <w:sz w:val="28"/>
          <w:szCs w:val="28"/>
        </w:rPr>
      </w:pPr>
    </w:p>
    <w:p w:rsidR="004507E0" w:rsidRDefault="004507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both"/>
        <w:rPr>
          <w:color w:val="000000"/>
          <w:sz w:val="28"/>
          <w:szCs w:val="28"/>
        </w:rPr>
      </w:pPr>
    </w:p>
    <w:p w:rsidR="004507E0" w:rsidRDefault="004507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both"/>
        <w:rPr>
          <w:color w:val="000000"/>
          <w:sz w:val="28"/>
          <w:szCs w:val="28"/>
        </w:rPr>
      </w:pPr>
    </w:p>
    <w:p w:rsidR="009473E4" w:rsidRDefault="009473E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both"/>
        <w:rPr>
          <w:color w:val="000000"/>
          <w:sz w:val="28"/>
          <w:szCs w:val="28"/>
        </w:rPr>
      </w:pPr>
    </w:p>
    <w:p w:rsidR="009473E4" w:rsidRDefault="004507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Пояснительная записка</w:t>
      </w:r>
    </w:p>
    <w:p w:rsidR="009473E4" w:rsidRDefault="004507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 проекту решения Думы Георгиевского городского округа Ставропольского края</w:t>
      </w:r>
    </w:p>
    <w:p w:rsidR="009473E4" w:rsidRDefault="004507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«О внесении изменений в решение Думы Георгиевского городского округа Ставропольского края от 28.02.2018 № 285-10 «О создании комиссии </w:t>
      </w:r>
      <w:bookmarkStart w:id="1" w:name="_Hlk524939370"/>
      <w:r>
        <w:rPr>
          <w:b/>
          <w:color w:val="000000"/>
          <w:sz w:val="28"/>
          <w:szCs w:val="28"/>
        </w:rPr>
        <w:t>по подготовке проекта Устава Георгиевского городского округа Ставропольского края или проектов решений Думы Георгиевского городского округа Ставропольского края о внесении изменений и дополнений в Устав Георгиевского городского округа Ставропольского края</w:t>
      </w:r>
      <w:bookmarkEnd w:id="1"/>
      <w:r>
        <w:rPr>
          <w:b/>
          <w:color w:val="000000"/>
          <w:sz w:val="28"/>
          <w:szCs w:val="28"/>
        </w:rPr>
        <w:t>»»</w:t>
      </w:r>
    </w:p>
    <w:p w:rsidR="009473E4" w:rsidRDefault="009473E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center"/>
        <w:rPr>
          <w:color w:val="000000"/>
          <w:sz w:val="28"/>
          <w:szCs w:val="28"/>
        </w:rPr>
      </w:pPr>
    </w:p>
    <w:p w:rsidR="00C14297" w:rsidRDefault="00C14297" w:rsidP="0088633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Chars="0" w:left="1" w:firstLineChars="202"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Проект решения подготовлен в соответствии с решением Думы Георгиевского городского округа Ставропольского края от 27 июня 2018 года № 374-14 «Об утверждении структуры аппарата Думы Георгиевского городского округа Ставропольского края» направлен на уточнение должностей членов комиссии </w:t>
      </w:r>
      <w:r w:rsidRPr="00C14297">
        <w:rPr>
          <w:color w:val="000000"/>
          <w:sz w:val="28"/>
          <w:szCs w:val="28"/>
        </w:rPr>
        <w:t>по подготовке проекта Устава Георгиевского городского округа Ставропольского края или проектов решений Думы Георгиевского городского округа Ставропольского края о внесении изменений и дополнений в Устав Георгиевского городского округа Ставропольского края</w:t>
      </w:r>
      <w:r>
        <w:rPr>
          <w:color w:val="000000"/>
          <w:sz w:val="28"/>
          <w:szCs w:val="28"/>
        </w:rPr>
        <w:t>.</w:t>
      </w:r>
    </w:p>
    <w:p w:rsidR="00C14297" w:rsidRPr="00C14297" w:rsidRDefault="00C14297" w:rsidP="0088633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Chars="0" w:firstLineChars="202" w:firstLine="566"/>
        <w:jc w:val="both"/>
        <w:rPr>
          <w:color w:val="000000"/>
          <w:sz w:val="28"/>
          <w:szCs w:val="28"/>
        </w:rPr>
      </w:pPr>
      <w:r w:rsidRPr="00C14297">
        <w:rPr>
          <w:color w:val="000000"/>
          <w:sz w:val="28"/>
          <w:szCs w:val="28"/>
        </w:rPr>
        <w:t>Принятие проекта решения не потребует признания утратившим силу, отмены, внесения изменений в иные муниципальные правовые акты Георгиевского городского округа Ставропольского края.</w:t>
      </w:r>
    </w:p>
    <w:p w:rsidR="009473E4" w:rsidRDefault="00C14297" w:rsidP="0088633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Chars="0" w:left="0" w:firstLineChars="202" w:firstLine="566"/>
        <w:jc w:val="both"/>
        <w:rPr>
          <w:color w:val="000000"/>
          <w:sz w:val="28"/>
          <w:szCs w:val="28"/>
        </w:rPr>
      </w:pPr>
      <w:r w:rsidRPr="00C14297">
        <w:rPr>
          <w:color w:val="000000"/>
          <w:sz w:val="28"/>
          <w:szCs w:val="28"/>
        </w:rPr>
        <w:t>Выделения дополнительных средств из бюджета Георгиевского городского округа на реализацию проекта решения не потребуется.</w:t>
      </w:r>
    </w:p>
    <w:p w:rsidR="0088633C" w:rsidRDefault="0088633C" w:rsidP="00C1429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88633C" w:rsidRDefault="0088633C" w:rsidP="00C1429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88633C" w:rsidRDefault="0088633C" w:rsidP="00C1429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88633C" w:rsidRPr="0088633C" w:rsidRDefault="0088633C" w:rsidP="0088633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Chars="0" w:firstLineChars="0" w:firstLine="0"/>
        <w:jc w:val="both"/>
        <w:rPr>
          <w:color w:val="000000"/>
          <w:sz w:val="28"/>
          <w:szCs w:val="28"/>
        </w:rPr>
      </w:pPr>
      <w:r w:rsidRPr="0088633C">
        <w:rPr>
          <w:color w:val="000000"/>
          <w:sz w:val="28"/>
          <w:szCs w:val="28"/>
        </w:rPr>
        <w:t>Председатель Думы</w:t>
      </w:r>
    </w:p>
    <w:p w:rsidR="0088633C" w:rsidRPr="0088633C" w:rsidRDefault="0088633C" w:rsidP="0088633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Chars="0" w:firstLineChars="0" w:firstLine="0"/>
        <w:jc w:val="both"/>
        <w:rPr>
          <w:color w:val="000000"/>
          <w:sz w:val="28"/>
          <w:szCs w:val="28"/>
        </w:rPr>
      </w:pPr>
      <w:r w:rsidRPr="0088633C">
        <w:rPr>
          <w:color w:val="000000"/>
          <w:sz w:val="28"/>
          <w:szCs w:val="28"/>
        </w:rPr>
        <w:t>Георгиевского городского округа</w:t>
      </w:r>
    </w:p>
    <w:p w:rsidR="0088633C" w:rsidRDefault="0088633C" w:rsidP="0088633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  <w:r w:rsidRPr="0088633C">
        <w:rPr>
          <w:color w:val="000000"/>
          <w:sz w:val="28"/>
          <w:szCs w:val="28"/>
        </w:rPr>
        <w:t xml:space="preserve">Ставропольского края                                                    </w:t>
      </w:r>
      <w:bookmarkStart w:id="2" w:name="_GoBack"/>
      <w:bookmarkEnd w:id="2"/>
      <w:r w:rsidRPr="0088633C">
        <w:rPr>
          <w:color w:val="000000"/>
          <w:sz w:val="28"/>
          <w:szCs w:val="28"/>
        </w:rPr>
        <w:t xml:space="preserve">        А.М. Стрельников</w:t>
      </w:r>
    </w:p>
    <w:sectPr w:rsidR="0088633C" w:rsidSect="00C2078A">
      <w:pgSz w:w="11906" w:h="16838"/>
      <w:pgMar w:top="993" w:right="567" w:bottom="1134" w:left="1701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9473E4"/>
    <w:rsid w:val="003B7ABC"/>
    <w:rsid w:val="004220ED"/>
    <w:rsid w:val="004507E0"/>
    <w:rsid w:val="00517609"/>
    <w:rsid w:val="0088633C"/>
    <w:rsid w:val="009473E4"/>
    <w:rsid w:val="00C14297"/>
    <w:rsid w:val="00C2078A"/>
    <w:rsid w:val="00C30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78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1">
    <w:name w:val="heading 1"/>
    <w:basedOn w:val="a"/>
    <w:next w:val="a"/>
    <w:uiPriority w:val="9"/>
    <w:qFormat/>
    <w:rsid w:val="00C2078A"/>
    <w:pPr>
      <w:keepNext/>
      <w:jc w:val="center"/>
    </w:pPr>
    <w:rPr>
      <w:b/>
      <w:bCs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rsid w:val="00C2078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C2078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C2078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C2078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C2078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C2078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C2078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C2078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Название1"/>
    <w:basedOn w:val="a"/>
    <w:rsid w:val="00C2078A"/>
    <w:pPr>
      <w:jc w:val="center"/>
    </w:pPr>
    <w:rPr>
      <w:b/>
      <w:bCs/>
      <w:sz w:val="32"/>
      <w:szCs w:val="32"/>
    </w:rPr>
  </w:style>
  <w:style w:type="paragraph" w:styleId="a4">
    <w:name w:val="Balloon Text"/>
    <w:basedOn w:val="a"/>
    <w:rsid w:val="00C2078A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C2078A"/>
    <w:pPr>
      <w:widowControl w:val="0"/>
      <w:suppressAutoHyphens/>
      <w:autoSpaceDE w:val="0"/>
      <w:autoSpaceDN w:val="0"/>
      <w:adjustRightInd w:val="0"/>
      <w:spacing w:line="1" w:lineRule="atLeast"/>
      <w:ind w:leftChars="-1" w:left="-1" w:right="19772" w:hangingChars="1" w:hanging="1"/>
      <w:textDirection w:val="btLr"/>
      <w:textAlignment w:val="top"/>
      <w:outlineLvl w:val="0"/>
    </w:pPr>
    <w:rPr>
      <w:rFonts w:ascii="Arial" w:hAnsi="Arial" w:cs="Arial"/>
      <w:position w:val="-1"/>
    </w:rPr>
  </w:style>
  <w:style w:type="character" w:styleId="a5">
    <w:name w:val="Hyperlink"/>
    <w:rsid w:val="00C2078A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table" w:styleId="a6">
    <w:name w:val="Table Grid"/>
    <w:basedOn w:val="a1"/>
    <w:rsid w:val="00C2078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2078A"/>
    <w:pPr>
      <w:jc w:val="both"/>
    </w:pPr>
    <w:rPr>
      <w:sz w:val="28"/>
      <w:szCs w:val="20"/>
    </w:rPr>
  </w:style>
  <w:style w:type="character" w:customStyle="1" w:styleId="a8">
    <w:name w:val="Основной текст Знак"/>
    <w:rsid w:val="00C2078A"/>
    <w:rPr>
      <w:w w:val="100"/>
      <w:position w:val="-1"/>
      <w:sz w:val="28"/>
      <w:effect w:val="none"/>
      <w:vertAlign w:val="baseline"/>
      <w:cs w:val="0"/>
      <w:em w:val="none"/>
    </w:rPr>
  </w:style>
  <w:style w:type="paragraph" w:customStyle="1" w:styleId="ConsPlusNormal">
    <w:name w:val="ConsPlusNormal"/>
    <w:rsid w:val="00C2078A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</w:rPr>
  </w:style>
  <w:style w:type="paragraph" w:styleId="a9">
    <w:name w:val="Subtitle"/>
    <w:basedOn w:val="a"/>
    <w:uiPriority w:val="11"/>
    <w:qFormat/>
    <w:rsid w:val="00C2078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a">
    <w:name w:val="Подзаголовок Знак"/>
    <w:rsid w:val="00C2078A"/>
    <w:rPr>
      <w:w w:val="100"/>
      <w:position w:val="-1"/>
      <w:sz w:val="36"/>
      <w:effect w:val="none"/>
      <w:vertAlign w:val="baseline"/>
      <w:cs w:val="0"/>
      <w:em w:val="none"/>
    </w:rPr>
  </w:style>
  <w:style w:type="character" w:styleId="ab">
    <w:name w:val="Strong"/>
    <w:rsid w:val="00C2078A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ac">
    <w:name w:val="Гипертекстовая ссылка"/>
    <w:rsid w:val="00C2078A"/>
    <w:rPr>
      <w:color w:val="106BBE"/>
      <w:w w:val="100"/>
      <w:position w:val="-1"/>
      <w:effect w:val="none"/>
      <w:vertAlign w:val="baseline"/>
      <w:cs w:val="0"/>
      <w:em w:val="none"/>
    </w:rPr>
  </w:style>
  <w:style w:type="character" w:customStyle="1" w:styleId="ad">
    <w:name w:val="Цветовое выделение"/>
    <w:rsid w:val="00C2078A"/>
    <w:rPr>
      <w:b/>
      <w:bCs/>
      <w:color w:val="26282F"/>
      <w:w w:val="100"/>
      <w:position w:val="-1"/>
      <w:effect w:val="none"/>
      <w:vertAlign w:val="baseline"/>
      <w:cs w:val="0"/>
      <w:em w:val="none"/>
    </w:rPr>
  </w:style>
  <w:style w:type="paragraph" w:customStyle="1" w:styleId="ae">
    <w:name w:val="Нормальный (таблица)"/>
    <w:basedOn w:val="a"/>
    <w:next w:val="a"/>
    <w:rsid w:val="00C2078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">
    <w:name w:val="Прижатый влево"/>
    <w:basedOn w:val="a"/>
    <w:next w:val="a"/>
    <w:rsid w:val="00C207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0">
    <w:name w:val="Body Text 3"/>
    <w:basedOn w:val="a"/>
    <w:rsid w:val="00C2078A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rsid w:val="00C2078A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table" w:customStyle="1" w:styleId="af0">
    <w:basedOn w:val="TableNormal0"/>
    <w:rsid w:val="00C2078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0"/>
    <w:rsid w:val="00C2078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2018-09-17T09:38:00Z</cp:lastPrinted>
  <dcterms:created xsi:type="dcterms:W3CDTF">2018-09-17T05:59:00Z</dcterms:created>
  <dcterms:modified xsi:type="dcterms:W3CDTF">2018-09-17T19:12:00Z</dcterms:modified>
</cp:coreProperties>
</file>