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527" w:rsidRPr="00296232" w:rsidRDefault="00176D30" w:rsidP="00DB2D6D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B55F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55F56">
        <w:rPr>
          <w:rFonts w:ascii="Times New Roman" w:hAnsi="Times New Roman" w:cs="Times New Roman"/>
          <w:sz w:val="28"/>
          <w:szCs w:val="28"/>
        </w:rPr>
        <w:t>.</w:t>
      </w:r>
      <w:r w:rsidR="00164527" w:rsidRPr="00296232">
        <w:rPr>
          <w:rFonts w:ascii="Times New Roman" w:hAnsi="Times New Roman" w:cs="Times New Roman"/>
          <w:sz w:val="28"/>
          <w:szCs w:val="28"/>
        </w:rPr>
        <w:t>1</w:t>
      </w:r>
    </w:p>
    <w:p w:rsidR="00164527" w:rsidRDefault="00164527" w:rsidP="0016452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401B1" w:rsidRPr="00296232" w:rsidRDefault="004401B1" w:rsidP="0016452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164527" w:rsidRPr="00176D30" w:rsidRDefault="00164527" w:rsidP="00176D3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6D30">
        <w:rPr>
          <w:rFonts w:ascii="Times New Roman" w:hAnsi="Times New Roman" w:cs="Times New Roman"/>
          <w:sz w:val="28"/>
          <w:szCs w:val="28"/>
        </w:rPr>
        <w:t>Размер платы за вред, причиняемый транспортными средствами, осуществляющими перевозку тяжеловесных грузов, при движении таких транспортных средств по автомобильным дорогам общего пользования местного значения, находящимся в собственности муниципального образования Георгиевского городского округа Ставропольского</w:t>
      </w:r>
      <w:r w:rsidR="00B55F56" w:rsidRPr="00176D30">
        <w:rPr>
          <w:rFonts w:ascii="Times New Roman" w:hAnsi="Times New Roman" w:cs="Times New Roman"/>
          <w:sz w:val="28"/>
          <w:szCs w:val="28"/>
        </w:rPr>
        <w:t xml:space="preserve"> края, при превышении значения </w:t>
      </w:r>
      <w:r w:rsidRPr="00176D30">
        <w:rPr>
          <w:rFonts w:ascii="Times New Roman" w:hAnsi="Times New Roman" w:cs="Times New Roman"/>
          <w:sz w:val="28"/>
          <w:szCs w:val="28"/>
        </w:rPr>
        <w:t>предельно допустимой массы транспортных средств:</w:t>
      </w:r>
    </w:p>
    <w:p w:rsidR="00164527" w:rsidRDefault="00164527" w:rsidP="0016452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1B1" w:rsidRPr="00164527" w:rsidRDefault="004401B1" w:rsidP="0016452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0"/>
        <w:gridCol w:w="2721"/>
        <w:gridCol w:w="1984"/>
        <w:gridCol w:w="2126"/>
        <w:gridCol w:w="1985"/>
      </w:tblGrid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64527" w:rsidRPr="00164527" w:rsidRDefault="00164527" w:rsidP="00164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1" w:type="dxa"/>
          </w:tcPr>
          <w:p w:rsidR="00164527" w:rsidRPr="00164527" w:rsidRDefault="00164527" w:rsidP="00164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Вид транспортных средств</w:t>
            </w:r>
          </w:p>
        </w:tc>
        <w:tc>
          <w:tcPr>
            <w:tcW w:w="1984" w:type="dxa"/>
          </w:tcPr>
          <w:p w:rsidR="00164527" w:rsidRPr="00164527" w:rsidRDefault="00164527" w:rsidP="00164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Допустимая масса транспортных средств</w:t>
            </w:r>
          </w:p>
        </w:tc>
        <w:tc>
          <w:tcPr>
            <w:tcW w:w="2126" w:type="dxa"/>
          </w:tcPr>
          <w:p w:rsidR="00164527" w:rsidRPr="00164527" w:rsidRDefault="00296232" w:rsidP="00164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Превышение допустимой массы </w:t>
            </w:r>
            <w:r w:rsidR="00EC13FA">
              <w:rPr>
                <w:rFonts w:ascii="Times New Roman" w:hAnsi="Times New Roman" w:cs="Times New Roman"/>
                <w:sz w:val="24"/>
                <w:szCs w:val="24"/>
              </w:rPr>
              <w:t>% (т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 xml:space="preserve">Размер компенсации, за наносимый вред автодорогам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164527">
                <w:rPr>
                  <w:rFonts w:ascii="Times New Roman" w:hAnsi="Times New Roman" w:cs="Times New Roman"/>
                  <w:sz w:val="24"/>
                  <w:szCs w:val="24"/>
                </w:rPr>
                <w:t>1 км</w:t>
              </w:r>
            </w:smartTag>
            <w:r w:rsidRPr="00164527">
              <w:rPr>
                <w:rFonts w:ascii="Times New Roman" w:hAnsi="Times New Roman" w:cs="Times New Roman"/>
                <w:sz w:val="24"/>
                <w:szCs w:val="24"/>
              </w:rPr>
              <w:t xml:space="preserve"> пути по городу Георгиевску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Двухосные одиночные машины</w:t>
            </w: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18 т</w:t>
            </w:r>
          </w:p>
        </w:tc>
        <w:tc>
          <w:tcPr>
            <w:tcW w:w="2126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 19,8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27,1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10 до 20% (до 21,6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30,99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20 до 30% (до 23,4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34,87 руб.</w:t>
            </w:r>
          </w:p>
        </w:tc>
      </w:tr>
      <w:tr w:rsidR="00164527" w:rsidRPr="00164527" w:rsidTr="00296232">
        <w:trPr>
          <w:trHeight w:val="371"/>
        </w:trPr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30 до 40% (до 25,2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38,77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40 до 50% (до 27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42,65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50 до 60% (до 28,8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46,54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60% (свыше 28,8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По отдельному расчёту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Трёхосные одиночные машины</w:t>
            </w: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25 т</w:t>
            </w:r>
          </w:p>
        </w:tc>
        <w:tc>
          <w:tcPr>
            <w:tcW w:w="2126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 27,5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27,1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10 до 20% (до 30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30,99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20 до 30% (до 32,5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34,87 руб.</w:t>
            </w:r>
          </w:p>
        </w:tc>
      </w:tr>
      <w:tr w:rsidR="00164527" w:rsidRPr="00164527" w:rsidTr="00296232">
        <w:trPr>
          <w:trHeight w:val="547"/>
        </w:trPr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EC13FA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30 до 40% (до 35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38,77 руб.</w:t>
            </w:r>
          </w:p>
        </w:tc>
      </w:tr>
      <w:tr w:rsidR="00164527" w:rsidRPr="00164527" w:rsidTr="00296232">
        <w:trPr>
          <w:trHeight w:val="670"/>
        </w:trPr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EC13FA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40 до 50% (до 37,5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42,65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50 до 60% (до 40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46,54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60% (свыше 40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По отдельному расчёту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Четырёхосные одиночные машины</w:t>
            </w: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32 т</w:t>
            </w:r>
          </w:p>
        </w:tc>
        <w:tc>
          <w:tcPr>
            <w:tcW w:w="2126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(до 35,2 т.)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27,1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10 до 20% (до 38,4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30,99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20 до 30% (до 41,6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34,87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30 до 40% (до 44,8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38,77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40 до 50% (до 48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42,65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50 до 60% (до 51,2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46,54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60% (свыше 51,2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По отдельному расчёту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Пятиосные</w:t>
            </w:r>
            <w:proofErr w:type="spellEnd"/>
            <w:r w:rsidRPr="00164527">
              <w:rPr>
                <w:rFonts w:ascii="Times New Roman" w:hAnsi="Times New Roman" w:cs="Times New Roman"/>
                <w:sz w:val="24"/>
                <w:szCs w:val="24"/>
              </w:rPr>
              <w:t xml:space="preserve"> одиночные машины</w:t>
            </w: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35 т</w:t>
            </w:r>
          </w:p>
        </w:tc>
        <w:tc>
          <w:tcPr>
            <w:tcW w:w="2126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 38,5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27,1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10 до 20% (до 42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30,99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20 до 30% (до 45,5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34,87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30 до 40% (до 49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38,77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40 до 50% (до 52,5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42,65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50 до 60% (до 56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46,54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60% (свыше 56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По отдельному расчёту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Трёхосные автопоезда седельные и прицепные</w:t>
            </w: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28 т</w:t>
            </w:r>
          </w:p>
        </w:tc>
        <w:tc>
          <w:tcPr>
            <w:tcW w:w="2126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 30,8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27,1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10 до 20% (до 33,6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30,99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20 до 30% (до 36,4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34,87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30 до 40% (до 39,2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38,77 руб.</w:t>
            </w:r>
          </w:p>
        </w:tc>
      </w:tr>
      <w:tr w:rsidR="00164527" w:rsidRPr="00164527" w:rsidTr="00296232">
        <w:trPr>
          <w:trHeight w:val="463"/>
        </w:trPr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40 до 50% (до 42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42,65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50 до 60% (до 44,8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46,54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60% (свыше 44,8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По отдельному расчёту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Четырёхосные автопоезда седельные и прицепные</w:t>
            </w: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36 т</w:t>
            </w:r>
          </w:p>
        </w:tc>
        <w:tc>
          <w:tcPr>
            <w:tcW w:w="2126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  <w:p w:rsidR="00164527" w:rsidRPr="00164527" w:rsidRDefault="00164527" w:rsidP="00B5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(до 39,6 т.)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27,1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10 до 20% (до 43,2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30,99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20 до 30% (до 46,8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34,87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30 до 40% (до 50,4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38,77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40 до 50% (до 54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42,65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50 до 60% (до 57,6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46,54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60% (свыше 57,6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По отдельному расчёту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Пятиосные</w:t>
            </w:r>
            <w:proofErr w:type="spellEnd"/>
            <w:r w:rsidRPr="00164527">
              <w:rPr>
                <w:rFonts w:ascii="Times New Roman" w:hAnsi="Times New Roman" w:cs="Times New Roman"/>
                <w:sz w:val="24"/>
                <w:szCs w:val="24"/>
              </w:rPr>
              <w:t xml:space="preserve"> автопоезда седельные и прицепные</w:t>
            </w: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proofErr w:type="spellStart"/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2126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 44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27,1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10 до 20% (до 48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30,99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20 до 30% (до 52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34,87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30 до 40% (до 56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38,77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40 до 50% (до 60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42,65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50 до 60% (до 64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46,54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60% (свыше 64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По отдельному расчёту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Шестиосные</w:t>
            </w:r>
            <w:proofErr w:type="spellEnd"/>
            <w:r w:rsidRPr="00164527">
              <w:rPr>
                <w:rFonts w:ascii="Times New Roman" w:hAnsi="Times New Roman" w:cs="Times New Roman"/>
                <w:sz w:val="24"/>
                <w:szCs w:val="24"/>
              </w:rPr>
              <w:t xml:space="preserve"> автопоезда седельные и прицепные и более</w:t>
            </w: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44 т</w:t>
            </w:r>
          </w:p>
        </w:tc>
        <w:tc>
          <w:tcPr>
            <w:tcW w:w="2126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 48,4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27,1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10 до 20% (до 52,8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30,99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20 до 30% (до 57,2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34,87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30 до 40% (до 61,6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38,77 руб.</w:t>
            </w:r>
          </w:p>
        </w:tc>
      </w:tr>
      <w:tr w:rsidR="00164527" w:rsidRPr="00164527" w:rsidTr="00296232">
        <w:trPr>
          <w:trHeight w:val="589"/>
        </w:trPr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40 до 50% (до 66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42,65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50 до 60% (до 70,4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46,54 руб.</w:t>
            </w:r>
          </w:p>
        </w:tc>
      </w:tr>
      <w:tr w:rsidR="00164527" w:rsidRPr="00164527" w:rsidTr="00296232">
        <w:tc>
          <w:tcPr>
            <w:tcW w:w="540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4527" w:rsidRPr="00164527" w:rsidRDefault="00B55F56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60% (свыше 70,4 т</w:t>
            </w:r>
            <w:r w:rsidR="00164527" w:rsidRPr="0016452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5" w:type="dxa"/>
          </w:tcPr>
          <w:p w:rsidR="00164527" w:rsidRPr="00164527" w:rsidRDefault="00164527" w:rsidP="0016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527">
              <w:rPr>
                <w:rFonts w:ascii="Times New Roman" w:hAnsi="Times New Roman" w:cs="Times New Roman"/>
                <w:sz w:val="24"/>
                <w:szCs w:val="24"/>
              </w:rPr>
              <w:t>По отдельному расчёту</w:t>
            </w:r>
          </w:p>
        </w:tc>
      </w:tr>
    </w:tbl>
    <w:p w:rsidR="006E621C" w:rsidRDefault="006E621C" w:rsidP="00164527">
      <w:pPr>
        <w:jc w:val="right"/>
      </w:pPr>
    </w:p>
    <w:sectPr w:rsidR="006E621C" w:rsidSect="00296232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4527"/>
    <w:rsid w:val="00164527"/>
    <w:rsid w:val="00176D30"/>
    <w:rsid w:val="00296232"/>
    <w:rsid w:val="004401B1"/>
    <w:rsid w:val="006E621C"/>
    <w:rsid w:val="00AD2BA8"/>
    <w:rsid w:val="00B0178D"/>
    <w:rsid w:val="00B55F56"/>
    <w:rsid w:val="00CE06A7"/>
    <w:rsid w:val="00DB2D6D"/>
    <w:rsid w:val="00EC13FA"/>
    <w:rsid w:val="00F66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498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2017-10-13T10:47:00Z</dcterms:created>
  <dcterms:modified xsi:type="dcterms:W3CDTF">2018-12-13T12:46:00Z</dcterms:modified>
</cp:coreProperties>
</file>