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8B" w:rsidRDefault="0013478B" w:rsidP="001347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3478B" w:rsidRDefault="0013478B" w:rsidP="00134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13478B" w:rsidRDefault="0013478B" w:rsidP="00134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13478B" w:rsidRDefault="0013478B" w:rsidP="00134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3478B" w:rsidRDefault="0013478B" w:rsidP="0013478B">
      <w:pPr>
        <w:jc w:val="center"/>
        <w:rPr>
          <w:sz w:val="28"/>
          <w:szCs w:val="28"/>
        </w:rPr>
      </w:pPr>
    </w:p>
    <w:p w:rsidR="005113D3" w:rsidRDefault="0069767C" w:rsidP="005113D3">
      <w:pPr>
        <w:rPr>
          <w:sz w:val="28"/>
          <w:szCs w:val="28"/>
        </w:rPr>
      </w:pPr>
      <w:r>
        <w:rPr>
          <w:sz w:val="28"/>
          <w:szCs w:val="28"/>
        </w:rPr>
        <w:t>27.03.</w:t>
      </w:r>
      <w:r w:rsidR="005113D3">
        <w:rPr>
          <w:sz w:val="28"/>
          <w:szCs w:val="28"/>
        </w:rPr>
        <w:t xml:space="preserve">2020 г.                          г. Георгиевск                                              № </w:t>
      </w:r>
      <w:r w:rsidR="0028344B">
        <w:rPr>
          <w:sz w:val="28"/>
          <w:szCs w:val="28"/>
        </w:rPr>
        <w:t xml:space="preserve"> </w:t>
      </w:r>
      <w:r>
        <w:rPr>
          <w:sz w:val="28"/>
          <w:szCs w:val="28"/>
        </w:rPr>
        <w:t>799</w:t>
      </w:r>
    </w:p>
    <w:p w:rsidR="00CC334F" w:rsidRPr="00E318EF" w:rsidRDefault="00CC334F" w:rsidP="00CC334F">
      <w:pPr>
        <w:pStyle w:val="a6"/>
        <w:rPr>
          <w:rFonts w:ascii="Times New Roman" w:hAnsi="Times New Roman"/>
          <w:sz w:val="28"/>
          <w:szCs w:val="28"/>
        </w:rPr>
      </w:pPr>
    </w:p>
    <w:p w:rsidR="00CC334F" w:rsidRPr="00E318EF" w:rsidRDefault="00CC334F" w:rsidP="00CC334F">
      <w:pPr>
        <w:rPr>
          <w:sz w:val="28"/>
          <w:szCs w:val="28"/>
        </w:rPr>
      </w:pPr>
    </w:p>
    <w:p w:rsidR="00CC334F" w:rsidRPr="00E318EF" w:rsidRDefault="00CC334F" w:rsidP="00CC334F">
      <w:pPr>
        <w:rPr>
          <w:sz w:val="28"/>
          <w:szCs w:val="28"/>
        </w:rPr>
      </w:pPr>
    </w:p>
    <w:p w:rsidR="00CC334F" w:rsidRDefault="00CC334F" w:rsidP="00CC334F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627DAD">
        <w:rPr>
          <w:rStyle w:val="af"/>
          <w:bCs/>
          <w:color w:val="auto"/>
          <w:sz w:val="28"/>
          <w:szCs w:val="28"/>
        </w:rPr>
        <w:t xml:space="preserve">Об утверждении </w:t>
      </w:r>
      <w:r>
        <w:rPr>
          <w:rStyle w:val="af"/>
          <w:bCs/>
          <w:color w:val="auto"/>
          <w:sz w:val="28"/>
          <w:szCs w:val="28"/>
        </w:rPr>
        <w:t>нормативных затрат на обеспечение функций</w:t>
      </w:r>
      <w:r w:rsidRPr="00627DAD">
        <w:rPr>
          <w:rStyle w:val="af"/>
          <w:bCs/>
          <w:color w:val="auto"/>
          <w:sz w:val="28"/>
          <w:szCs w:val="28"/>
        </w:rPr>
        <w:t xml:space="preserve"> </w:t>
      </w:r>
      <w:r w:rsidR="0028344B">
        <w:rPr>
          <w:rStyle w:val="af"/>
          <w:bCs/>
          <w:color w:val="auto"/>
          <w:sz w:val="28"/>
          <w:szCs w:val="28"/>
        </w:rPr>
        <w:t xml:space="preserve">управления сельского хозяйства </w:t>
      </w:r>
      <w:r>
        <w:rPr>
          <w:rStyle w:val="af"/>
          <w:bCs/>
          <w:color w:val="auto"/>
          <w:sz w:val="28"/>
          <w:szCs w:val="28"/>
        </w:rPr>
        <w:t xml:space="preserve">администрации </w:t>
      </w:r>
      <w:r w:rsidRPr="00627DAD">
        <w:rPr>
          <w:rStyle w:val="af"/>
          <w:bCs/>
          <w:color w:val="auto"/>
          <w:sz w:val="28"/>
          <w:szCs w:val="28"/>
        </w:rPr>
        <w:t>Георгиевского городского округа</w:t>
      </w:r>
      <w:r w:rsidRPr="0059365E">
        <w:rPr>
          <w:bCs/>
          <w:sz w:val="28"/>
          <w:szCs w:val="28"/>
        </w:rPr>
        <w:t xml:space="preserve"> </w:t>
      </w:r>
      <w:r w:rsidRPr="003D6122">
        <w:rPr>
          <w:rStyle w:val="af"/>
          <w:bCs/>
          <w:color w:val="auto"/>
          <w:sz w:val="28"/>
          <w:szCs w:val="28"/>
        </w:rPr>
        <w:t>Ста</w:t>
      </w:r>
      <w:r w:rsidRPr="003D6122">
        <w:rPr>
          <w:rStyle w:val="af"/>
          <w:bCs/>
          <w:color w:val="auto"/>
          <w:sz w:val="28"/>
          <w:szCs w:val="28"/>
        </w:rPr>
        <w:t>в</w:t>
      </w:r>
      <w:r w:rsidRPr="003D6122">
        <w:rPr>
          <w:rStyle w:val="af"/>
          <w:bCs/>
          <w:color w:val="auto"/>
          <w:sz w:val="28"/>
          <w:szCs w:val="28"/>
        </w:rPr>
        <w:t>ропольского края</w:t>
      </w:r>
      <w:r w:rsidRPr="00627DAD">
        <w:rPr>
          <w:sz w:val="28"/>
          <w:szCs w:val="28"/>
        </w:rPr>
        <w:t xml:space="preserve"> </w:t>
      </w:r>
    </w:p>
    <w:p w:rsidR="00CC334F" w:rsidRPr="00E318EF" w:rsidRDefault="00CC334F" w:rsidP="0083288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C334F" w:rsidRPr="00E318EF" w:rsidRDefault="00CC334F" w:rsidP="00832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34F" w:rsidRPr="00E318EF" w:rsidRDefault="00CC334F" w:rsidP="00832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34F" w:rsidRPr="008E4A24" w:rsidRDefault="00CC334F" w:rsidP="00CC334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 w:rsidRPr="00667FB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</w:t>
      </w:r>
      <w:r w:rsidRPr="00667FB5">
        <w:rPr>
          <w:sz w:val="28"/>
          <w:szCs w:val="28"/>
        </w:rPr>
        <w:t xml:space="preserve"> </w:t>
      </w:r>
      <w:hyperlink r:id="rId8" w:history="1">
        <w:r w:rsidRPr="00667FB5">
          <w:rPr>
            <w:rStyle w:val="af"/>
            <w:color w:val="auto"/>
            <w:sz w:val="28"/>
            <w:szCs w:val="28"/>
          </w:rPr>
          <w:t>стать</w:t>
        </w:r>
        <w:r>
          <w:rPr>
            <w:rStyle w:val="af"/>
            <w:color w:val="auto"/>
            <w:sz w:val="28"/>
            <w:szCs w:val="28"/>
          </w:rPr>
          <w:t>и</w:t>
        </w:r>
        <w:r w:rsidRPr="00667FB5">
          <w:rPr>
            <w:rStyle w:val="af"/>
            <w:color w:val="auto"/>
            <w:sz w:val="28"/>
            <w:szCs w:val="28"/>
          </w:rPr>
          <w:t xml:space="preserve"> 19</w:t>
        </w:r>
      </w:hyperlink>
      <w:r w:rsidRPr="00667FB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05 апреля 2013 г. № 44-ФЗ</w:t>
      </w:r>
      <w:r w:rsidRPr="00667FB5">
        <w:rPr>
          <w:sz w:val="28"/>
          <w:szCs w:val="28"/>
        </w:rPr>
        <w:t xml:space="preserve"> «О контрактной системе в сфере закупок товаров, работ, у</w:t>
      </w:r>
      <w:r w:rsidRPr="00667FB5">
        <w:rPr>
          <w:sz w:val="28"/>
          <w:szCs w:val="28"/>
        </w:rPr>
        <w:t>с</w:t>
      </w:r>
      <w:r w:rsidRPr="00667FB5">
        <w:rPr>
          <w:sz w:val="28"/>
          <w:szCs w:val="28"/>
        </w:rPr>
        <w:t>луг для обеспечения государственных и муниципальных нужд»</w:t>
      </w:r>
      <w:r>
        <w:rPr>
          <w:bCs/>
          <w:sz w:val="28"/>
          <w:szCs w:val="28"/>
        </w:rPr>
        <w:t>,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нием администрации Георгиевского городского округа Ставропольского </w:t>
      </w:r>
      <w:r w:rsidRPr="008E4A24">
        <w:rPr>
          <w:bCs/>
          <w:sz w:val="28"/>
          <w:szCs w:val="28"/>
        </w:rPr>
        <w:t>края от 2</w:t>
      </w:r>
      <w:r>
        <w:rPr>
          <w:bCs/>
          <w:sz w:val="28"/>
          <w:szCs w:val="28"/>
        </w:rPr>
        <w:t>4</w:t>
      </w:r>
      <w:r w:rsidRPr="008E4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 2017 г.</w:t>
      </w:r>
      <w:r w:rsidRPr="008E4A2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1828 «Об утверждении Требований к порядку разр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ботки и принятия правовых актов о нормировании в сфере закупок для обе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печения</w:t>
      </w:r>
      <w:proofErr w:type="gramEnd"/>
      <w:r>
        <w:rPr>
          <w:bCs/>
          <w:sz w:val="28"/>
          <w:szCs w:val="28"/>
        </w:rPr>
        <w:t xml:space="preserve"> муниципальных нужд Георгиевского городского округа Ставропол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края, содержанию указанных правовых актов и обеспечению их испо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нения в Георгиевском городском округе Ставропольского края»</w:t>
      </w:r>
      <w:r w:rsidRPr="00156058">
        <w:rPr>
          <w:bCs/>
          <w:sz w:val="28"/>
          <w:szCs w:val="28"/>
        </w:rPr>
        <w:t xml:space="preserve"> </w:t>
      </w:r>
      <w:r w:rsidRPr="00451C7F">
        <w:rPr>
          <w:bCs/>
          <w:sz w:val="28"/>
          <w:szCs w:val="28"/>
        </w:rPr>
        <w:t>(</w:t>
      </w:r>
      <w:r w:rsidR="00045F0B">
        <w:rPr>
          <w:bCs/>
          <w:sz w:val="28"/>
          <w:szCs w:val="28"/>
        </w:rPr>
        <w:t>с измен</w:t>
      </w:r>
      <w:r w:rsidR="00045F0B">
        <w:rPr>
          <w:bCs/>
          <w:sz w:val="28"/>
          <w:szCs w:val="28"/>
        </w:rPr>
        <w:t>е</w:t>
      </w:r>
      <w:r w:rsidR="00045F0B">
        <w:rPr>
          <w:bCs/>
          <w:sz w:val="28"/>
          <w:szCs w:val="28"/>
        </w:rPr>
        <w:t>ниями, внесенными</w:t>
      </w:r>
      <w:r w:rsidRPr="00451C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</w:t>
      </w:r>
      <w:r w:rsidR="00045F0B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Pr="00451C7F">
        <w:rPr>
          <w:bCs/>
          <w:sz w:val="28"/>
          <w:szCs w:val="28"/>
        </w:rPr>
        <w:t>администрации Георгиевского горо</w:t>
      </w:r>
      <w:r w:rsidRPr="00451C7F">
        <w:rPr>
          <w:bCs/>
          <w:sz w:val="28"/>
          <w:szCs w:val="28"/>
        </w:rPr>
        <w:t>д</w:t>
      </w:r>
      <w:r w:rsidRPr="00451C7F">
        <w:rPr>
          <w:bCs/>
          <w:sz w:val="28"/>
          <w:szCs w:val="28"/>
        </w:rPr>
        <w:t xml:space="preserve">ского округа Ставропольского края от </w:t>
      </w:r>
      <w:r>
        <w:rPr>
          <w:bCs/>
          <w:sz w:val="28"/>
          <w:szCs w:val="28"/>
        </w:rPr>
        <w:t>1</w:t>
      </w:r>
      <w:r w:rsidRPr="00451C7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 сентября</w:t>
      </w:r>
      <w:r w:rsidRPr="00451C7F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Pr="00451C7F">
        <w:rPr>
          <w:bCs/>
          <w:sz w:val="28"/>
          <w:szCs w:val="28"/>
        </w:rPr>
        <w:t xml:space="preserve"> г. № 2</w:t>
      </w:r>
      <w:r>
        <w:rPr>
          <w:bCs/>
          <w:sz w:val="28"/>
          <w:szCs w:val="28"/>
        </w:rPr>
        <w:t>373</w:t>
      </w:r>
      <w:r w:rsidR="00045F0B">
        <w:rPr>
          <w:bCs/>
          <w:sz w:val="28"/>
          <w:szCs w:val="28"/>
        </w:rPr>
        <w:t>, от 08 н</w:t>
      </w:r>
      <w:r w:rsidR="00045F0B">
        <w:rPr>
          <w:bCs/>
          <w:sz w:val="28"/>
          <w:szCs w:val="28"/>
        </w:rPr>
        <w:t>о</w:t>
      </w:r>
      <w:r w:rsidR="00045F0B">
        <w:rPr>
          <w:bCs/>
          <w:sz w:val="28"/>
          <w:szCs w:val="28"/>
        </w:rPr>
        <w:t>ября 2019 г. № 3620</w:t>
      </w:r>
      <w:r w:rsidRPr="00451C7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постановлением администрации Георгиевского горо</w:t>
      </w:r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 xml:space="preserve">ского округа Ставропольского </w:t>
      </w:r>
      <w:r w:rsidRPr="008E4A24">
        <w:rPr>
          <w:bCs/>
          <w:sz w:val="28"/>
          <w:szCs w:val="28"/>
        </w:rPr>
        <w:t xml:space="preserve">края от </w:t>
      </w:r>
      <w:r>
        <w:rPr>
          <w:bCs/>
          <w:sz w:val="28"/>
          <w:szCs w:val="28"/>
        </w:rPr>
        <w:t>21 ноября 2017 г.</w:t>
      </w:r>
      <w:r w:rsidRPr="008E4A24">
        <w:rPr>
          <w:bCs/>
          <w:sz w:val="28"/>
          <w:szCs w:val="28"/>
        </w:rPr>
        <w:t xml:space="preserve"> № 2154 «</w:t>
      </w:r>
      <w:r w:rsidRPr="008E4A24">
        <w:rPr>
          <w:rStyle w:val="af"/>
          <w:bCs/>
          <w:color w:val="auto"/>
          <w:sz w:val="28"/>
          <w:szCs w:val="28"/>
        </w:rPr>
        <w:t>Об</w:t>
      </w:r>
      <w:r w:rsidRPr="00106163">
        <w:rPr>
          <w:rStyle w:val="af"/>
          <w:bCs/>
          <w:color w:val="auto"/>
          <w:sz w:val="28"/>
          <w:szCs w:val="28"/>
        </w:rPr>
        <w:t xml:space="preserve"> утве</w:t>
      </w:r>
      <w:r w:rsidRPr="00106163">
        <w:rPr>
          <w:rStyle w:val="af"/>
          <w:bCs/>
          <w:color w:val="auto"/>
          <w:sz w:val="28"/>
          <w:szCs w:val="28"/>
        </w:rPr>
        <w:t>р</w:t>
      </w:r>
      <w:r w:rsidRPr="00106163">
        <w:rPr>
          <w:rStyle w:val="af"/>
          <w:bCs/>
          <w:color w:val="auto"/>
          <w:sz w:val="28"/>
          <w:szCs w:val="28"/>
        </w:rPr>
        <w:t>ждении</w:t>
      </w:r>
      <w:r>
        <w:rPr>
          <w:rStyle w:val="af"/>
          <w:bCs/>
          <w:color w:val="auto"/>
          <w:sz w:val="28"/>
          <w:szCs w:val="28"/>
        </w:rPr>
        <w:t xml:space="preserve"> Правил определения нормативных затрат на обеспечение функций органов местного самоуправления Георгиевского городского округа Ставр</w:t>
      </w:r>
      <w:r>
        <w:rPr>
          <w:rStyle w:val="af"/>
          <w:bCs/>
          <w:color w:val="auto"/>
          <w:sz w:val="28"/>
          <w:szCs w:val="28"/>
        </w:rPr>
        <w:t>о</w:t>
      </w:r>
      <w:r>
        <w:rPr>
          <w:rStyle w:val="af"/>
          <w:bCs/>
          <w:color w:val="auto"/>
          <w:sz w:val="28"/>
          <w:szCs w:val="28"/>
        </w:rPr>
        <w:t>польского края (включая подведомственные казенные учреждения Георгие</w:t>
      </w:r>
      <w:r>
        <w:rPr>
          <w:rStyle w:val="af"/>
          <w:bCs/>
          <w:color w:val="auto"/>
          <w:sz w:val="28"/>
          <w:szCs w:val="28"/>
        </w:rPr>
        <w:t>в</w:t>
      </w:r>
      <w:r>
        <w:rPr>
          <w:rStyle w:val="af"/>
          <w:bCs/>
          <w:color w:val="auto"/>
          <w:sz w:val="28"/>
          <w:szCs w:val="28"/>
        </w:rPr>
        <w:t>ского городского округа Ставропольского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="00DF3717">
        <w:rPr>
          <w:rStyle w:val="af"/>
          <w:bCs/>
          <w:color w:val="auto"/>
          <w:sz w:val="28"/>
          <w:szCs w:val="28"/>
        </w:rPr>
        <w:t>»</w:t>
      </w:r>
      <w:r w:rsidR="00DF3717" w:rsidRPr="00DF3717">
        <w:rPr>
          <w:bCs/>
          <w:sz w:val="28"/>
          <w:szCs w:val="28"/>
        </w:rPr>
        <w:t xml:space="preserve"> </w:t>
      </w:r>
      <w:r w:rsidR="00DF3717" w:rsidRPr="00451C7F">
        <w:rPr>
          <w:bCs/>
          <w:sz w:val="28"/>
          <w:szCs w:val="28"/>
        </w:rPr>
        <w:t>(</w:t>
      </w:r>
      <w:r w:rsidR="00724B32">
        <w:rPr>
          <w:bCs/>
          <w:sz w:val="28"/>
          <w:szCs w:val="28"/>
        </w:rPr>
        <w:t>с измен</w:t>
      </w:r>
      <w:r w:rsidR="00724B32">
        <w:rPr>
          <w:bCs/>
          <w:sz w:val="28"/>
          <w:szCs w:val="28"/>
        </w:rPr>
        <w:t>е</w:t>
      </w:r>
      <w:r w:rsidR="00724B32">
        <w:rPr>
          <w:bCs/>
          <w:sz w:val="28"/>
          <w:szCs w:val="28"/>
        </w:rPr>
        <w:t>ниями, внесенными</w:t>
      </w:r>
      <w:r w:rsidR="00724B32" w:rsidRPr="00451C7F">
        <w:rPr>
          <w:bCs/>
          <w:sz w:val="28"/>
          <w:szCs w:val="28"/>
        </w:rPr>
        <w:t xml:space="preserve"> </w:t>
      </w:r>
      <w:r w:rsidR="00724B32">
        <w:rPr>
          <w:bCs/>
          <w:sz w:val="28"/>
          <w:szCs w:val="28"/>
        </w:rPr>
        <w:t>постановлениями</w:t>
      </w:r>
      <w:r w:rsidR="00DF3717">
        <w:rPr>
          <w:bCs/>
          <w:sz w:val="28"/>
          <w:szCs w:val="28"/>
        </w:rPr>
        <w:t xml:space="preserve"> </w:t>
      </w:r>
      <w:r w:rsidR="00DF3717" w:rsidRPr="00451C7F">
        <w:rPr>
          <w:bCs/>
          <w:sz w:val="28"/>
          <w:szCs w:val="28"/>
        </w:rPr>
        <w:t>администрации Георгиевского горо</w:t>
      </w:r>
      <w:r w:rsidR="00DF3717" w:rsidRPr="00451C7F">
        <w:rPr>
          <w:bCs/>
          <w:sz w:val="28"/>
          <w:szCs w:val="28"/>
        </w:rPr>
        <w:t>д</w:t>
      </w:r>
      <w:r w:rsidR="00DF3717" w:rsidRPr="00451C7F">
        <w:rPr>
          <w:bCs/>
          <w:sz w:val="28"/>
          <w:szCs w:val="28"/>
        </w:rPr>
        <w:t>ского</w:t>
      </w:r>
      <w:proofErr w:type="gramEnd"/>
      <w:r w:rsidR="00DF3717" w:rsidRPr="00451C7F">
        <w:rPr>
          <w:bCs/>
          <w:sz w:val="28"/>
          <w:szCs w:val="28"/>
        </w:rPr>
        <w:t xml:space="preserve"> округа Ставропольского края от </w:t>
      </w:r>
      <w:r w:rsidR="00DF3717">
        <w:rPr>
          <w:bCs/>
          <w:sz w:val="28"/>
          <w:szCs w:val="28"/>
        </w:rPr>
        <w:t>3</w:t>
      </w:r>
      <w:r w:rsidR="00DF3717" w:rsidRPr="00451C7F">
        <w:rPr>
          <w:bCs/>
          <w:sz w:val="28"/>
          <w:szCs w:val="28"/>
        </w:rPr>
        <w:t>0</w:t>
      </w:r>
      <w:r w:rsidR="00DF3717">
        <w:rPr>
          <w:bCs/>
          <w:sz w:val="28"/>
          <w:szCs w:val="28"/>
        </w:rPr>
        <w:t> июля</w:t>
      </w:r>
      <w:r w:rsidR="00DF3717" w:rsidRPr="00451C7F">
        <w:rPr>
          <w:bCs/>
          <w:sz w:val="28"/>
          <w:szCs w:val="28"/>
        </w:rPr>
        <w:t xml:space="preserve"> 201</w:t>
      </w:r>
      <w:r w:rsidR="00DF3717">
        <w:rPr>
          <w:bCs/>
          <w:sz w:val="28"/>
          <w:szCs w:val="28"/>
        </w:rPr>
        <w:t>8</w:t>
      </w:r>
      <w:r w:rsidR="00DF3717" w:rsidRPr="00451C7F">
        <w:rPr>
          <w:bCs/>
          <w:sz w:val="28"/>
          <w:szCs w:val="28"/>
        </w:rPr>
        <w:t xml:space="preserve"> г. № </w:t>
      </w:r>
      <w:r w:rsidR="00900560">
        <w:rPr>
          <w:bCs/>
          <w:sz w:val="28"/>
          <w:szCs w:val="28"/>
        </w:rPr>
        <w:t>1897</w:t>
      </w:r>
      <w:r w:rsidR="00053F77">
        <w:rPr>
          <w:bCs/>
          <w:sz w:val="28"/>
          <w:szCs w:val="28"/>
        </w:rPr>
        <w:t>, от 05 декабря 2019 г. № 3930</w:t>
      </w:r>
      <w:r w:rsidR="00DF3717" w:rsidRPr="00451C7F">
        <w:rPr>
          <w:bCs/>
          <w:sz w:val="28"/>
          <w:szCs w:val="28"/>
        </w:rPr>
        <w:t>)</w:t>
      </w:r>
      <w:r w:rsidRPr="00667F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67FB5">
        <w:rPr>
          <w:sz w:val="28"/>
          <w:szCs w:val="28"/>
        </w:rPr>
        <w:t>на основании статей 57, 61 Устава Георгиевского городского округа Ставропольского края, администрация Георгиевского городского о</w:t>
      </w:r>
      <w:r w:rsidRPr="00667FB5">
        <w:rPr>
          <w:sz w:val="28"/>
          <w:szCs w:val="28"/>
        </w:rPr>
        <w:t>к</w:t>
      </w:r>
      <w:r w:rsidRPr="00667FB5">
        <w:rPr>
          <w:sz w:val="28"/>
          <w:szCs w:val="28"/>
        </w:rPr>
        <w:t xml:space="preserve">руга Ставропольского края </w:t>
      </w:r>
    </w:p>
    <w:p w:rsidR="00CC334F" w:rsidRPr="00E318EF" w:rsidRDefault="00CC334F" w:rsidP="00CC3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34F" w:rsidRPr="00E318EF" w:rsidRDefault="00CC334F" w:rsidP="00CC3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34F" w:rsidRPr="00E318EF" w:rsidRDefault="00CC334F" w:rsidP="008B2B0C">
      <w:pPr>
        <w:rPr>
          <w:sz w:val="28"/>
          <w:szCs w:val="28"/>
        </w:rPr>
      </w:pPr>
      <w:r w:rsidRPr="00E318EF">
        <w:rPr>
          <w:sz w:val="28"/>
          <w:szCs w:val="28"/>
        </w:rPr>
        <w:t>ПОСТАНОВЛЯЕТ:</w:t>
      </w:r>
    </w:p>
    <w:p w:rsidR="00CC334F" w:rsidRPr="00E318EF" w:rsidRDefault="00CC334F" w:rsidP="00CC3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34F" w:rsidRPr="0029568C" w:rsidRDefault="00CC334F" w:rsidP="00CC3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334F" w:rsidRPr="0051496A" w:rsidRDefault="00CC334F" w:rsidP="00B83C63">
      <w:pPr>
        <w:pStyle w:val="aa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Style w:val="af"/>
          <w:rFonts w:ascii="Times New Roman" w:hAnsi="Times New Roman"/>
          <w:color w:val="auto"/>
          <w:sz w:val="28"/>
          <w:szCs w:val="28"/>
        </w:rPr>
      </w:pPr>
      <w:bookmarkStart w:id="0" w:name="sub_1"/>
      <w:bookmarkStart w:id="1" w:name="sub_2011"/>
      <w:bookmarkStart w:id="2" w:name="sub_203"/>
      <w:r>
        <w:rPr>
          <w:rFonts w:ascii="Times New Roman" w:hAnsi="Times New Roman"/>
          <w:sz w:val="28"/>
          <w:szCs w:val="28"/>
        </w:rPr>
        <w:lastRenderedPageBreak/>
        <w:t>Утвердить прилагаемые нормативные затраты на обеспечение</w:t>
      </w:r>
      <w:r w:rsidRPr="0029568C">
        <w:rPr>
          <w:rStyle w:val="af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>фун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 xml:space="preserve">ций </w:t>
      </w:r>
      <w:r w:rsidR="009B22FA">
        <w:rPr>
          <w:rStyle w:val="af"/>
          <w:rFonts w:ascii="Times New Roman" w:hAnsi="Times New Roman"/>
          <w:bCs/>
          <w:color w:val="auto"/>
          <w:sz w:val="28"/>
          <w:szCs w:val="28"/>
        </w:rPr>
        <w:t xml:space="preserve">управления сельского хозяйства 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>администрации Георгиевского горо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>д</w:t>
      </w:r>
      <w:r>
        <w:rPr>
          <w:rStyle w:val="af"/>
          <w:rFonts w:ascii="Times New Roman" w:hAnsi="Times New Roman"/>
          <w:bCs/>
          <w:color w:val="auto"/>
          <w:sz w:val="28"/>
          <w:szCs w:val="28"/>
        </w:rPr>
        <w:t>ского округа Ставропольского края</w:t>
      </w:r>
      <w:r w:rsidRPr="0029568C">
        <w:rPr>
          <w:rStyle w:val="af"/>
          <w:rFonts w:ascii="Times New Roman" w:hAnsi="Times New Roman"/>
          <w:bCs/>
          <w:color w:val="auto"/>
          <w:sz w:val="28"/>
          <w:szCs w:val="28"/>
        </w:rPr>
        <w:t>.</w:t>
      </w:r>
    </w:p>
    <w:p w:rsidR="00CC334F" w:rsidRPr="009B22FA" w:rsidRDefault="00CC334F" w:rsidP="009B22FA">
      <w:pPr>
        <w:jc w:val="both"/>
        <w:rPr>
          <w:rStyle w:val="af"/>
          <w:color w:val="auto"/>
          <w:sz w:val="28"/>
          <w:szCs w:val="28"/>
        </w:rPr>
      </w:pPr>
    </w:p>
    <w:p w:rsidR="00CC334F" w:rsidRPr="00D33797" w:rsidRDefault="009B22FA" w:rsidP="00B83C63">
      <w:pPr>
        <w:pStyle w:val="aa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" w:name="sub_201"/>
      <w:bookmarkEnd w:id="0"/>
      <w:r>
        <w:rPr>
          <w:rFonts w:ascii="Times New Roman" w:hAnsi="Times New Roman"/>
          <w:sz w:val="28"/>
          <w:szCs w:val="28"/>
        </w:rPr>
        <w:t xml:space="preserve">Управлению сельского </w:t>
      </w:r>
      <w:r w:rsidR="0075247F">
        <w:rPr>
          <w:rFonts w:ascii="Times New Roman" w:hAnsi="Times New Roman"/>
          <w:sz w:val="28"/>
          <w:szCs w:val="28"/>
        </w:rPr>
        <w:t>хозяйства администрации</w:t>
      </w:r>
      <w:r w:rsidR="00CC334F" w:rsidRPr="00D33797">
        <w:rPr>
          <w:rFonts w:ascii="Times New Roman" w:hAnsi="Times New Roman"/>
          <w:sz w:val="28"/>
          <w:szCs w:val="28"/>
        </w:rPr>
        <w:t xml:space="preserve"> Георгиевского </w:t>
      </w:r>
      <w:r w:rsidR="00CC334F" w:rsidRPr="00D33797">
        <w:rPr>
          <w:rStyle w:val="af"/>
          <w:rFonts w:ascii="Times New Roman" w:hAnsi="Times New Roman"/>
          <w:bCs/>
          <w:color w:val="auto"/>
          <w:sz w:val="28"/>
          <w:szCs w:val="28"/>
        </w:rPr>
        <w:t>г</w:t>
      </w:r>
      <w:r w:rsidR="00CC334F" w:rsidRPr="00D33797">
        <w:rPr>
          <w:rStyle w:val="af"/>
          <w:rFonts w:ascii="Times New Roman" w:hAnsi="Times New Roman"/>
          <w:bCs/>
          <w:color w:val="auto"/>
          <w:sz w:val="28"/>
          <w:szCs w:val="28"/>
        </w:rPr>
        <w:t>о</w:t>
      </w:r>
      <w:r w:rsidR="00CC334F" w:rsidRPr="00D33797">
        <w:rPr>
          <w:rStyle w:val="af"/>
          <w:rFonts w:ascii="Times New Roman" w:hAnsi="Times New Roman"/>
          <w:bCs/>
          <w:color w:val="auto"/>
          <w:sz w:val="28"/>
          <w:szCs w:val="28"/>
        </w:rPr>
        <w:t>родского округа</w:t>
      </w:r>
      <w:r w:rsidR="00CC334F" w:rsidRPr="00D33797">
        <w:rPr>
          <w:rStyle w:val="af"/>
          <w:bCs/>
          <w:color w:val="auto"/>
          <w:sz w:val="28"/>
          <w:szCs w:val="28"/>
        </w:rPr>
        <w:t xml:space="preserve"> </w:t>
      </w:r>
      <w:r w:rsidR="00CC334F" w:rsidRPr="00D33797">
        <w:rPr>
          <w:rFonts w:ascii="Times New Roman" w:hAnsi="Times New Roman"/>
          <w:sz w:val="28"/>
          <w:szCs w:val="28"/>
        </w:rPr>
        <w:t>Ставропольского края</w:t>
      </w:r>
      <w:bookmarkEnd w:id="3"/>
      <w:r w:rsidR="00CC334F" w:rsidRPr="00D33797">
        <w:rPr>
          <w:rFonts w:ascii="Times New Roman" w:hAnsi="Times New Roman"/>
          <w:sz w:val="28"/>
          <w:szCs w:val="28"/>
        </w:rPr>
        <w:t xml:space="preserve"> разместить</w:t>
      </w:r>
      <w:r w:rsidR="0075247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5247F">
        <w:rPr>
          <w:rFonts w:ascii="Times New Roman" w:hAnsi="Times New Roman"/>
          <w:sz w:val="28"/>
          <w:szCs w:val="28"/>
        </w:rPr>
        <w:t>Гвоздецкий</w:t>
      </w:r>
      <w:proofErr w:type="spellEnd"/>
      <w:r w:rsidR="0075247F">
        <w:rPr>
          <w:rFonts w:ascii="Times New Roman" w:hAnsi="Times New Roman"/>
          <w:sz w:val="28"/>
          <w:szCs w:val="28"/>
        </w:rPr>
        <w:t xml:space="preserve"> С.И.)</w:t>
      </w:r>
      <w:r w:rsidR="00CC334F" w:rsidRPr="00D33797">
        <w:rPr>
          <w:rFonts w:ascii="Times New Roman" w:hAnsi="Times New Roman"/>
          <w:sz w:val="28"/>
          <w:szCs w:val="28"/>
        </w:rPr>
        <w:t xml:space="preserve"> н</w:t>
      </w:r>
      <w:r w:rsidR="00CC334F" w:rsidRPr="00D33797">
        <w:rPr>
          <w:rFonts w:ascii="Times New Roman" w:hAnsi="Times New Roman"/>
          <w:sz w:val="28"/>
          <w:szCs w:val="28"/>
        </w:rPr>
        <w:t>а</w:t>
      </w:r>
      <w:r w:rsidR="00CC334F" w:rsidRPr="00D33797">
        <w:rPr>
          <w:rFonts w:ascii="Times New Roman" w:hAnsi="Times New Roman"/>
          <w:sz w:val="28"/>
          <w:szCs w:val="28"/>
        </w:rPr>
        <w:t>стоящее постановление в течение 7 рабочих дней со дня его принятия в ед</w:t>
      </w:r>
      <w:r w:rsidR="00CC334F" w:rsidRPr="00D33797">
        <w:rPr>
          <w:rFonts w:ascii="Times New Roman" w:hAnsi="Times New Roman"/>
          <w:sz w:val="28"/>
          <w:szCs w:val="28"/>
        </w:rPr>
        <w:t>и</w:t>
      </w:r>
      <w:r w:rsidR="00CC334F" w:rsidRPr="00D33797">
        <w:rPr>
          <w:rFonts w:ascii="Times New Roman" w:hAnsi="Times New Roman"/>
          <w:sz w:val="28"/>
          <w:szCs w:val="28"/>
        </w:rPr>
        <w:t>ной информационной системе в сфере закупок.</w:t>
      </w:r>
      <w:bookmarkEnd w:id="1"/>
    </w:p>
    <w:p w:rsidR="00CC334F" w:rsidRPr="00D33797" w:rsidRDefault="00CC334F" w:rsidP="00B83C6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CC334F" w:rsidRPr="00175933" w:rsidRDefault="00F30137" w:rsidP="00B83C6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334F" w:rsidRPr="00105D55">
        <w:rPr>
          <w:rFonts w:ascii="Times New Roman" w:hAnsi="Times New Roman"/>
          <w:sz w:val="28"/>
          <w:szCs w:val="28"/>
        </w:rPr>
        <w:t xml:space="preserve">. </w:t>
      </w:r>
      <w:r w:rsidR="00CC334F" w:rsidRPr="00DA6028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AB3906">
        <w:rPr>
          <w:rFonts w:ascii="Times New Roman" w:hAnsi="Times New Roman"/>
          <w:sz w:val="28"/>
          <w:szCs w:val="28"/>
        </w:rPr>
        <w:t>е</w:t>
      </w:r>
      <w:r w:rsidR="00CC334F" w:rsidRPr="00DA6028">
        <w:rPr>
          <w:rFonts w:ascii="Times New Roman" w:hAnsi="Times New Roman"/>
          <w:sz w:val="28"/>
          <w:szCs w:val="28"/>
        </w:rPr>
        <w:t xml:space="preserve"> администрации Георгие</w:t>
      </w:r>
      <w:r w:rsidR="00CC334F" w:rsidRPr="00DA6028">
        <w:rPr>
          <w:rFonts w:ascii="Times New Roman" w:hAnsi="Times New Roman"/>
          <w:sz w:val="28"/>
          <w:szCs w:val="28"/>
        </w:rPr>
        <w:t>в</w:t>
      </w:r>
      <w:r w:rsidR="00CC334F" w:rsidRPr="00DA6028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AB3906">
        <w:rPr>
          <w:rFonts w:ascii="Times New Roman" w:hAnsi="Times New Roman"/>
          <w:sz w:val="28"/>
          <w:szCs w:val="28"/>
        </w:rPr>
        <w:t xml:space="preserve"> </w:t>
      </w:r>
      <w:r w:rsidR="00CC334F">
        <w:rPr>
          <w:rFonts w:ascii="Times New Roman" w:hAnsi="Times New Roman"/>
          <w:sz w:val="28"/>
          <w:szCs w:val="28"/>
        </w:rPr>
        <w:t xml:space="preserve">от </w:t>
      </w:r>
      <w:r w:rsidR="00FE3CFC" w:rsidRPr="00FE3CFC">
        <w:rPr>
          <w:rFonts w:ascii="Times New Roman" w:hAnsi="Times New Roman"/>
          <w:sz w:val="28"/>
          <w:szCs w:val="28"/>
        </w:rPr>
        <w:t>01</w:t>
      </w:r>
      <w:r w:rsidR="00DC2838" w:rsidRPr="00FE3CFC">
        <w:rPr>
          <w:rFonts w:ascii="Times New Roman" w:hAnsi="Times New Roman"/>
          <w:sz w:val="28"/>
          <w:szCs w:val="28"/>
        </w:rPr>
        <w:t xml:space="preserve"> </w:t>
      </w:r>
      <w:r w:rsidR="00FE3CFC" w:rsidRPr="00FE3CFC">
        <w:rPr>
          <w:rFonts w:ascii="Times New Roman" w:hAnsi="Times New Roman"/>
          <w:sz w:val="28"/>
          <w:szCs w:val="28"/>
        </w:rPr>
        <w:t>июня</w:t>
      </w:r>
      <w:r w:rsidR="00CC334F" w:rsidRPr="00FE3CFC">
        <w:rPr>
          <w:rFonts w:ascii="Times New Roman" w:hAnsi="Times New Roman"/>
          <w:sz w:val="28"/>
          <w:szCs w:val="28"/>
        </w:rPr>
        <w:t xml:space="preserve"> 2018 г. № </w:t>
      </w:r>
      <w:r w:rsidR="00FE3CFC" w:rsidRPr="00FE3CFC">
        <w:rPr>
          <w:rFonts w:ascii="Times New Roman" w:hAnsi="Times New Roman"/>
          <w:sz w:val="28"/>
          <w:szCs w:val="28"/>
        </w:rPr>
        <w:t>1418</w:t>
      </w:r>
      <w:r w:rsidR="00CC334F" w:rsidRPr="00FE3CFC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</w:t>
      </w:r>
      <w:r w:rsidR="00CC334F" w:rsidRPr="00DA6028">
        <w:rPr>
          <w:rFonts w:ascii="Times New Roman" w:hAnsi="Times New Roman"/>
          <w:sz w:val="28"/>
          <w:szCs w:val="28"/>
        </w:rPr>
        <w:t xml:space="preserve"> </w:t>
      </w:r>
      <w:r w:rsidR="00FE3CFC">
        <w:rPr>
          <w:rFonts w:ascii="Times New Roman" w:hAnsi="Times New Roman"/>
          <w:sz w:val="28"/>
          <w:szCs w:val="28"/>
        </w:rPr>
        <w:t xml:space="preserve">управления сельского хозяйства </w:t>
      </w:r>
      <w:r w:rsidR="00CC334F" w:rsidRPr="00DA6028">
        <w:rPr>
          <w:rFonts w:ascii="Times New Roman" w:hAnsi="Times New Roman"/>
          <w:sz w:val="28"/>
          <w:szCs w:val="28"/>
        </w:rPr>
        <w:t>администрации Георгиевского городского округа Ста</w:t>
      </w:r>
      <w:r w:rsidR="00CC334F" w:rsidRPr="00DA6028">
        <w:rPr>
          <w:rFonts w:ascii="Times New Roman" w:hAnsi="Times New Roman"/>
          <w:sz w:val="28"/>
          <w:szCs w:val="28"/>
        </w:rPr>
        <w:t>в</w:t>
      </w:r>
      <w:r w:rsidR="00CC334F" w:rsidRPr="00DA6028">
        <w:rPr>
          <w:rFonts w:ascii="Times New Roman" w:hAnsi="Times New Roman"/>
          <w:sz w:val="28"/>
          <w:szCs w:val="28"/>
        </w:rPr>
        <w:t>ропольского края</w:t>
      </w:r>
      <w:r w:rsidR="0075247F">
        <w:rPr>
          <w:rFonts w:ascii="Times New Roman" w:hAnsi="Times New Roman"/>
          <w:sz w:val="28"/>
          <w:szCs w:val="28"/>
        </w:rPr>
        <w:t>»</w:t>
      </w:r>
      <w:r w:rsidR="00CC334F" w:rsidRPr="00175933">
        <w:rPr>
          <w:rFonts w:ascii="Times New Roman" w:hAnsi="Times New Roman"/>
          <w:sz w:val="28"/>
          <w:szCs w:val="28"/>
        </w:rPr>
        <w:t>.</w:t>
      </w:r>
    </w:p>
    <w:p w:rsidR="00CC334F" w:rsidRDefault="00CC334F" w:rsidP="00B83C63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34F" w:rsidRPr="00105D55" w:rsidRDefault="00F30137" w:rsidP="00B83C6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33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334F" w:rsidRPr="005822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334F" w:rsidRPr="0058227A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="00CC334F" w:rsidRPr="0058227A">
        <w:rPr>
          <w:rFonts w:ascii="Times New Roman" w:hAnsi="Times New Roman"/>
          <w:sz w:val="28"/>
          <w:szCs w:val="28"/>
        </w:rPr>
        <w:t>о</w:t>
      </w:r>
      <w:r w:rsidR="00CC334F" w:rsidRPr="0058227A">
        <w:rPr>
          <w:rFonts w:ascii="Times New Roman" w:hAnsi="Times New Roman"/>
          <w:sz w:val="28"/>
          <w:szCs w:val="28"/>
        </w:rPr>
        <w:t xml:space="preserve">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Гвоздецкого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CC334F" w:rsidRPr="00105D55" w:rsidRDefault="00CC334F" w:rsidP="00B83C63">
      <w:pPr>
        <w:pStyle w:val="aa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34F" w:rsidRPr="006A08C8" w:rsidRDefault="00F30137" w:rsidP="00B83C63">
      <w:pPr>
        <w:pStyle w:val="a6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CC334F" w:rsidRPr="006A08C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принятия.</w:t>
      </w:r>
    </w:p>
    <w:p w:rsidR="00CC334F" w:rsidRDefault="00CC334F" w:rsidP="00CC334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CC334F" w:rsidRDefault="00CC334F" w:rsidP="00CC334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CC334F" w:rsidRPr="00105D55" w:rsidRDefault="00CC334F" w:rsidP="00CC334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CC334F" w:rsidRPr="001E0DB6" w:rsidRDefault="0075247F" w:rsidP="00CC334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</w:t>
      </w:r>
      <w:r w:rsidR="00CC334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CC334F" w:rsidRPr="001E0DB6" w:rsidRDefault="00B83C63" w:rsidP="00CC33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CC334F" w:rsidRPr="001E0DB6" w:rsidRDefault="00CC334F" w:rsidP="00CC334F">
      <w:pPr>
        <w:spacing w:line="240" w:lineRule="exact"/>
        <w:jc w:val="both"/>
        <w:rPr>
          <w:sz w:val="28"/>
          <w:szCs w:val="28"/>
        </w:rPr>
      </w:pPr>
      <w:r w:rsidRPr="001E0DB6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       </w:t>
      </w:r>
      <w:r w:rsidR="0075247F">
        <w:rPr>
          <w:sz w:val="28"/>
          <w:szCs w:val="28"/>
        </w:rPr>
        <w:t>Ж.А.Донец</w:t>
      </w:r>
    </w:p>
    <w:p w:rsidR="00CC334F" w:rsidRPr="000910EE" w:rsidRDefault="00CC334F" w:rsidP="00CC334F">
      <w:pPr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69767C" w:rsidRDefault="0069767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7A64AC" w:rsidRPr="007A64AC" w:rsidRDefault="007A64A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7A64AC">
        <w:rPr>
          <w:sz w:val="28"/>
          <w:szCs w:val="28"/>
        </w:rPr>
        <w:lastRenderedPageBreak/>
        <w:t>УТВЕРЖДЕНЫ</w:t>
      </w:r>
    </w:p>
    <w:p w:rsidR="007A64AC" w:rsidRPr="007A64AC" w:rsidRDefault="007A64A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7A64AC" w:rsidRDefault="007A64A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A64AC" w:rsidRDefault="007A64A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7A64AC" w:rsidRDefault="007A64AC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7A64AC" w:rsidRDefault="005113D3" w:rsidP="007A6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D65">
        <w:rPr>
          <w:sz w:val="28"/>
          <w:szCs w:val="28"/>
        </w:rPr>
        <w:t xml:space="preserve">  </w:t>
      </w:r>
      <w:r w:rsidR="0069767C">
        <w:rPr>
          <w:sz w:val="28"/>
          <w:szCs w:val="28"/>
        </w:rPr>
        <w:t>27.03.</w:t>
      </w:r>
      <w:r>
        <w:rPr>
          <w:sz w:val="28"/>
          <w:szCs w:val="28"/>
        </w:rPr>
        <w:t xml:space="preserve">2020 г. № </w:t>
      </w:r>
      <w:r w:rsidR="00734D65">
        <w:rPr>
          <w:sz w:val="28"/>
          <w:szCs w:val="28"/>
        </w:rPr>
        <w:t xml:space="preserve"> </w:t>
      </w:r>
      <w:r w:rsidR="0069767C">
        <w:rPr>
          <w:sz w:val="28"/>
          <w:szCs w:val="28"/>
        </w:rPr>
        <w:t>799</w:t>
      </w:r>
      <w:bookmarkStart w:id="4" w:name="_GoBack"/>
      <w:bookmarkEnd w:id="4"/>
    </w:p>
    <w:p w:rsidR="007A64AC" w:rsidRDefault="007A64AC" w:rsidP="007A64AC">
      <w:pPr>
        <w:jc w:val="center"/>
        <w:rPr>
          <w:sz w:val="28"/>
          <w:szCs w:val="28"/>
        </w:rPr>
      </w:pPr>
    </w:p>
    <w:p w:rsidR="007B095D" w:rsidRDefault="007B095D" w:rsidP="007A6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095D" w:rsidRPr="00B26AD6" w:rsidRDefault="007B095D" w:rsidP="007A6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095D" w:rsidRPr="00B26AD6" w:rsidRDefault="007B095D" w:rsidP="007A64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095D" w:rsidRPr="00B26AD6" w:rsidRDefault="007B095D" w:rsidP="007A64A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26AD6">
        <w:rPr>
          <w:sz w:val="28"/>
          <w:szCs w:val="28"/>
        </w:rPr>
        <w:t>НОРМАТИВНЫЕ ЗАТРАТЫ</w:t>
      </w:r>
    </w:p>
    <w:p w:rsidR="007B095D" w:rsidRPr="00B26AD6" w:rsidRDefault="007B095D" w:rsidP="007A64A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34D65" w:rsidRPr="00B26AD6" w:rsidRDefault="007B095D" w:rsidP="00734D6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26AD6">
        <w:rPr>
          <w:sz w:val="28"/>
          <w:szCs w:val="28"/>
        </w:rPr>
        <w:t xml:space="preserve">на обеспечение функций </w:t>
      </w:r>
      <w:r w:rsidR="00734D65">
        <w:rPr>
          <w:sz w:val="28"/>
          <w:szCs w:val="28"/>
        </w:rPr>
        <w:t xml:space="preserve">управления сельского хозяйства </w:t>
      </w:r>
      <w:r w:rsidRPr="00B26AD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26AD6">
        <w:rPr>
          <w:sz w:val="28"/>
          <w:szCs w:val="28"/>
        </w:rPr>
        <w:t>Г</w:t>
      </w:r>
      <w:r w:rsidRPr="00B26AD6">
        <w:rPr>
          <w:sz w:val="28"/>
          <w:szCs w:val="28"/>
        </w:rPr>
        <w:t>е</w:t>
      </w:r>
      <w:r w:rsidRPr="00B26AD6">
        <w:rPr>
          <w:sz w:val="28"/>
          <w:szCs w:val="28"/>
        </w:rPr>
        <w:t xml:space="preserve">оргиевского городского округа Ставропольского края </w:t>
      </w:r>
    </w:p>
    <w:p w:rsidR="007B095D" w:rsidRPr="00B26AD6" w:rsidRDefault="007B095D" w:rsidP="007A64A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B095D" w:rsidRPr="00B26AD6" w:rsidRDefault="007B095D" w:rsidP="003438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 xml:space="preserve">1. </w:t>
      </w:r>
      <w:proofErr w:type="gramStart"/>
      <w:r w:rsidRPr="00B26AD6">
        <w:rPr>
          <w:sz w:val="28"/>
          <w:szCs w:val="28"/>
        </w:rPr>
        <w:t xml:space="preserve">Нормативные затраты на обеспечение функций </w:t>
      </w:r>
      <w:r w:rsidR="00734D65">
        <w:rPr>
          <w:sz w:val="28"/>
          <w:szCs w:val="28"/>
        </w:rPr>
        <w:t>управления сельск</w:t>
      </w:r>
      <w:r w:rsidR="00734D65">
        <w:rPr>
          <w:sz w:val="28"/>
          <w:szCs w:val="28"/>
        </w:rPr>
        <w:t>о</w:t>
      </w:r>
      <w:r w:rsidR="00734D65">
        <w:rPr>
          <w:sz w:val="28"/>
          <w:szCs w:val="28"/>
        </w:rPr>
        <w:t xml:space="preserve">го хозяйства </w:t>
      </w:r>
      <w:r w:rsidRPr="00B26AD6">
        <w:rPr>
          <w:sz w:val="28"/>
          <w:szCs w:val="28"/>
        </w:rPr>
        <w:t>администрации Георгиевского городского округа Ставропол</w:t>
      </w:r>
      <w:r w:rsidRPr="00B26AD6">
        <w:rPr>
          <w:sz w:val="28"/>
          <w:szCs w:val="28"/>
        </w:rPr>
        <w:t>ь</w:t>
      </w:r>
      <w:r w:rsidRPr="00B26AD6">
        <w:rPr>
          <w:sz w:val="28"/>
          <w:szCs w:val="28"/>
        </w:rPr>
        <w:t xml:space="preserve">ского края (далее – нормативные затраты, </w:t>
      </w:r>
      <w:r w:rsidR="005E006F">
        <w:rPr>
          <w:sz w:val="28"/>
          <w:szCs w:val="28"/>
        </w:rPr>
        <w:t>управление сельского хозяйства</w:t>
      </w:r>
      <w:r w:rsidRPr="00B26AD6">
        <w:rPr>
          <w:sz w:val="28"/>
          <w:szCs w:val="28"/>
        </w:rPr>
        <w:t>) определяют объ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м закупок товаров, работ и услуг, порядок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 которых определ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 xml:space="preserve">н Правилами определения нормативных затрат на обеспечение функций органов местного самоуправления Георгиевского городского округа Ставропольского края </w:t>
      </w:r>
      <w:r w:rsidRPr="00D511ED">
        <w:rPr>
          <w:sz w:val="28"/>
          <w:szCs w:val="28"/>
        </w:rPr>
        <w:t>(включая подведомственные казенные учреждения Г</w:t>
      </w:r>
      <w:r w:rsidRPr="00D511ED">
        <w:rPr>
          <w:sz w:val="28"/>
          <w:szCs w:val="28"/>
        </w:rPr>
        <w:t>е</w:t>
      </w:r>
      <w:r w:rsidRPr="00D511ED">
        <w:rPr>
          <w:sz w:val="28"/>
          <w:szCs w:val="28"/>
        </w:rPr>
        <w:t>оргиевского городского округа Ставропольского края, за исключением к</w:t>
      </w:r>
      <w:r w:rsidRPr="00D511ED">
        <w:rPr>
          <w:sz w:val="28"/>
          <w:szCs w:val="28"/>
        </w:rPr>
        <w:t>а</w:t>
      </w:r>
      <w:r w:rsidRPr="00D511ED">
        <w:rPr>
          <w:sz w:val="28"/>
          <w:szCs w:val="28"/>
        </w:rPr>
        <w:t>зенных учреждений, которым</w:t>
      </w:r>
      <w:proofErr w:type="gramEnd"/>
      <w:r w:rsidRPr="00D511ED">
        <w:rPr>
          <w:sz w:val="28"/>
          <w:szCs w:val="28"/>
        </w:rPr>
        <w:t xml:space="preserve"> </w:t>
      </w:r>
      <w:proofErr w:type="gramStart"/>
      <w:r w:rsidRPr="00D511ED">
        <w:rPr>
          <w:sz w:val="28"/>
          <w:szCs w:val="28"/>
        </w:rPr>
        <w:t>в установленном порядке формируется мун</w:t>
      </w:r>
      <w:r w:rsidRPr="00D511ED">
        <w:rPr>
          <w:sz w:val="28"/>
          <w:szCs w:val="28"/>
        </w:rPr>
        <w:t>и</w:t>
      </w:r>
      <w:r w:rsidRPr="00D511ED">
        <w:rPr>
          <w:sz w:val="28"/>
          <w:szCs w:val="28"/>
        </w:rPr>
        <w:t xml:space="preserve">ципальное задание на оказание муниципальных услуг, выполнение работ), утвержденными постановлением администрации Георгиевского городского округа Ставропольского края от 21 ноября 2017 г. № 2154 </w:t>
      </w:r>
      <w:r w:rsidR="00F3590F" w:rsidRPr="00D511ED">
        <w:rPr>
          <w:bCs/>
          <w:sz w:val="28"/>
          <w:szCs w:val="28"/>
        </w:rPr>
        <w:t>(</w:t>
      </w:r>
      <w:r w:rsidR="00CB4812" w:rsidRPr="00D511ED">
        <w:rPr>
          <w:bCs/>
          <w:sz w:val="28"/>
          <w:szCs w:val="28"/>
        </w:rPr>
        <w:t xml:space="preserve">с изменениями, внесенными постановлениями </w:t>
      </w:r>
      <w:r w:rsidR="00F3590F" w:rsidRPr="00D511ED">
        <w:rPr>
          <w:bCs/>
          <w:sz w:val="28"/>
          <w:szCs w:val="28"/>
        </w:rPr>
        <w:t>администрации Георгиевского городского о</w:t>
      </w:r>
      <w:r w:rsidR="00F3590F" w:rsidRPr="00D511ED">
        <w:rPr>
          <w:bCs/>
          <w:sz w:val="28"/>
          <w:szCs w:val="28"/>
        </w:rPr>
        <w:t>к</w:t>
      </w:r>
      <w:r w:rsidR="00F3590F" w:rsidRPr="00D511ED">
        <w:rPr>
          <w:bCs/>
          <w:sz w:val="28"/>
          <w:szCs w:val="28"/>
        </w:rPr>
        <w:t xml:space="preserve">руга Ставропольского края от 30 июля </w:t>
      </w:r>
      <w:r w:rsidR="003438EF">
        <w:rPr>
          <w:bCs/>
          <w:sz w:val="28"/>
          <w:szCs w:val="28"/>
        </w:rPr>
        <w:t xml:space="preserve"> </w:t>
      </w:r>
      <w:r w:rsidR="00F3590F" w:rsidRPr="00D511ED">
        <w:rPr>
          <w:bCs/>
          <w:sz w:val="28"/>
          <w:szCs w:val="28"/>
        </w:rPr>
        <w:t>2018 г. № 1897</w:t>
      </w:r>
      <w:r w:rsidR="00CB4812" w:rsidRPr="00D511ED">
        <w:rPr>
          <w:bCs/>
          <w:sz w:val="28"/>
          <w:szCs w:val="28"/>
        </w:rPr>
        <w:t>,</w:t>
      </w:r>
      <w:r w:rsidR="00CB4812" w:rsidRPr="00D511ED">
        <w:t xml:space="preserve"> </w:t>
      </w:r>
      <w:r w:rsidR="00CB4812" w:rsidRPr="00D511ED">
        <w:rPr>
          <w:bCs/>
          <w:sz w:val="28"/>
          <w:szCs w:val="28"/>
        </w:rPr>
        <w:t>от 05 декабря 2019 г. № 3930</w:t>
      </w:r>
      <w:r w:rsidR="00F3590F" w:rsidRPr="00D511ED">
        <w:rPr>
          <w:bCs/>
          <w:sz w:val="28"/>
          <w:szCs w:val="28"/>
        </w:rPr>
        <w:t>)</w:t>
      </w:r>
      <w:r w:rsidR="00F3590F" w:rsidRPr="00D511ED">
        <w:rPr>
          <w:sz w:val="28"/>
          <w:szCs w:val="28"/>
        </w:rPr>
        <w:t xml:space="preserve"> </w:t>
      </w:r>
      <w:r w:rsidRPr="00D511ED">
        <w:rPr>
          <w:sz w:val="28"/>
          <w:szCs w:val="28"/>
        </w:rPr>
        <w:t>(далее - Правила),</w:t>
      </w:r>
      <w:r w:rsidRPr="00B26AD6">
        <w:rPr>
          <w:sz w:val="28"/>
          <w:szCs w:val="28"/>
        </w:rPr>
        <w:t xml:space="preserve"> а также устанавливает порядок определения но</w:t>
      </w:r>
      <w:r w:rsidRPr="00B26AD6">
        <w:rPr>
          <w:sz w:val="28"/>
          <w:szCs w:val="28"/>
        </w:rPr>
        <w:t>р</w:t>
      </w:r>
      <w:r w:rsidRPr="00B26AD6">
        <w:rPr>
          <w:sz w:val="28"/>
          <w:szCs w:val="28"/>
        </w:rPr>
        <w:t>мативных затрат, для которых Правилами</w:t>
      </w:r>
      <w:proofErr w:type="gramEnd"/>
      <w:r w:rsidRPr="00B26AD6">
        <w:rPr>
          <w:sz w:val="28"/>
          <w:szCs w:val="28"/>
        </w:rPr>
        <w:t xml:space="preserve"> не определ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н порядок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7B095D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 xml:space="preserve">К видам нормативных затрат относятся: </w:t>
      </w:r>
    </w:p>
    <w:p w:rsidR="007B095D" w:rsidRPr="00337A90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A90">
        <w:rPr>
          <w:sz w:val="28"/>
          <w:szCs w:val="28"/>
        </w:rPr>
        <w:t>затраты на информационно-коммуникационные технологии;</w:t>
      </w:r>
    </w:p>
    <w:p w:rsidR="007B095D" w:rsidRPr="00337A90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A90">
        <w:rPr>
          <w:sz w:val="28"/>
          <w:szCs w:val="28"/>
        </w:rPr>
        <w:t>затраты на капитальный ремонт муниципального имущества;</w:t>
      </w:r>
    </w:p>
    <w:p w:rsidR="007B095D" w:rsidRPr="00337A90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A90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Pr="00337A90">
        <w:rPr>
          <w:sz w:val="28"/>
          <w:szCs w:val="28"/>
        </w:rPr>
        <w:t>к</w:t>
      </w:r>
      <w:r w:rsidRPr="00337A90">
        <w:rPr>
          <w:sz w:val="28"/>
          <w:szCs w:val="28"/>
        </w:rPr>
        <w:t>тов капитального строительства муниципальной собственности или приобр</w:t>
      </w:r>
      <w:r w:rsidRPr="00337A90">
        <w:rPr>
          <w:sz w:val="28"/>
          <w:szCs w:val="28"/>
        </w:rPr>
        <w:t>е</w:t>
      </w:r>
      <w:r w:rsidRPr="00337A90">
        <w:rPr>
          <w:sz w:val="28"/>
          <w:szCs w:val="28"/>
        </w:rPr>
        <w:t xml:space="preserve">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337A90">
        <w:rPr>
          <w:sz w:val="28"/>
          <w:szCs w:val="28"/>
        </w:rPr>
        <w:t xml:space="preserve"> собственность;</w:t>
      </w:r>
    </w:p>
    <w:p w:rsidR="007B095D" w:rsidRPr="00337A90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A90">
        <w:rPr>
          <w:sz w:val="28"/>
          <w:szCs w:val="28"/>
        </w:rPr>
        <w:t>затраты на дополнительное профессиональное образование работн</w:t>
      </w:r>
      <w:r w:rsidRPr="00337A90">
        <w:rPr>
          <w:sz w:val="28"/>
          <w:szCs w:val="28"/>
        </w:rPr>
        <w:t>и</w:t>
      </w:r>
      <w:r w:rsidRPr="00337A90">
        <w:rPr>
          <w:sz w:val="28"/>
          <w:szCs w:val="28"/>
        </w:rPr>
        <w:t>ков;</w:t>
      </w:r>
    </w:p>
    <w:p w:rsidR="007B095D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A90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</w:t>
      </w:r>
      <w:r w:rsidRPr="00337A90">
        <w:rPr>
          <w:sz w:val="28"/>
          <w:szCs w:val="28"/>
        </w:rPr>
        <w:t>а</w:t>
      </w:r>
      <w:r w:rsidRPr="00337A90">
        <w:rPr>
          <w:sz w:val="28"/>
          <w:szCs w:val="28"/>
        </w:rPr>
        <w:t>бот) и реализации государственных (муниципальных) функций).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lastRenderedPageBreak/>
        <w:t>Для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 нормативных затрат используются формулы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та, пр</w:t>
      </w:r>
      <w:r w:rsidRPr="00B26AD6">
        <w:rPr>
          <w:sz w:val="28"/>
          <w:szCs w:val="28"/>
        </w:rPr>
        <w:t>е</w:t>
      </w:r>
      <w:r w:rsidRPr="00B26AD6">
        <w:rPr>
          <w:sz w:val="28"/>
          <w:szCs w:val="28"/>
        </w:rPr>
        <w:t>дусмотренные Правилами, с уч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том нормативов, установленных приложен</w:t>
      </w:r>
      <w:r w:rsidRPr="00B26AD6">
        <w:rPr>
          <w:sz w:val="28"/>
          <w:szCs w:val="28"/>
        </w:rPr>
        <w:t>и</w:t>
      </w:r>
      <w:r w:rsidRPr="00B26AD6">
        <w:rPr>
          <w:sz w:val="28"/>
          <w:szCs w:val="28"/>
        </w:rPr>
        <w:t>ем к настоящим нормативным затратам.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Периодичность приобретения основных средств определяется макс</w:t>
      </w:r>
      <w:r w:rsidRPr="00B26AD6">
        <w:rPr>
          <w:sz w:val="28"/>
          <w:szCs w:val="28"/>
        </w:rPr>
        <w:t>и</w:t>
      </w:r>
      <w:r w:rsidRPr="00B26AD6">
        <w:rPr>
          <w:sz w:val="28"/>
          <w:szCs w:val="28"/>
        </w:rPr>
        <w:t>мальным сроком полезного использования.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Общий объем затрат, связанный с закупкой товаров, работ и услуг, ра</w:t>
      </w:r>
      <w:r w:rsidRPr="00B26AD6">
        <w:rPr>
          <w:sz w:val="28"/>
          <w:szCs w:val="28"/>
        </w:rPr>
        <w:t>с</w:t>
      </w:r>
      <w:r w:rsidRPr="00B26AD6">
        <w:rPr>
          <w:sz w:val="28"/>
          <w:szCs w:val="28"/>
        </w:rPr>
        <w:t>считанный на основе нормативных затрат, не может превышать объ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ма л</w:t>
      </w:r>
      <w:r w:rsidRPr="00B26AD6">
        <w:rPr>
          <w:sz w:val="28"/>
          <w:szCs w:val="28"/>
        </w:rPr>
        <w:t>и</w:t>
      </w:r>
      <w:r w:rsidRPr="00B26AD6">
        <w:rPr>
          <w:sz w:val="28"/>
          <w:szCs w:val="28"/>
        </w:rPr>
        <w:t>митов бюджетных обязательств, довед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 xml:space="preserve">нных </w:t>
      </w:r>
      <w:r>
        <w:rPr>
          <w:sz w:val="28"/>
          <w:szCs w:val="28"/>
        </w:rPr>
        <w:t>администрации (казенному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реждению)</w:t>
      </w:r>
      <w:r w:rsidRPr="00B26AD6">
        <w:rPr>
          <w:sz w:val="28"/>
          <w:szCs w:val="28"/>
        </w:rPr>
        <w:t xml:space="preserve"> как получателю средств бюджета Георгиевского городского о</w:t>
      </w:r>
      <w:r w:rsidRPr="00B26AD6">
        <w:rPr>
          <w:sz w:val="28"/>
          <w:szCs w:val="28"/>
        </w:rPr>
        <w:t>к</w:t>
      </w:r>
      <w:r w:rsidRPr="00B26AD6">
        <w:rPr>
          <w:sz w:val="28"/>
          <w:szCs w:val="28"/>
        </w:rPr>
        <w:t>руга Ставропольского края на закупку товаров, работ и услуг в рамках его исполнения.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3. Служебные помещения обеспечиваются предметами, не указанными в приложении к настоящим нормативным затратам, в децентрализованном порядке за 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 с</w:t>
      </w:r>
      <w:r w:rsidR="00695AA4">
        <w:rPr>
          <w:sz w:val="28"/>
          <w:szCs w:val="28"/>
        </w:rPr>
        <w:t>редств, выделяемых на эти цели.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4. При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те нормативных затрат учитывается фактическая числе</w:t>
      </w:r>
      <w:r w:rsidRPr="00B26AD6">
        <w:rPr>
          <w:sz w:val="28"/>
          <w:szCs w:val="28"/>
        </w:rPr>
        <w:t>н</w:t>
      </w:r>
      <w:r w:rsidRPr="00B26AD6">
        <w:rPr>
          <w:sz w:val="28"/>
          <w:szCs w:val="28"/>
        </w:rPr>
        <w:t xml:space="preserve">ность работников </w:t>
      </w:r>
      <w:r w:rsidR="004E0C0C">
        <w:rPr>
          <w:sz w:val="28"/>
          <w:szCs w:val="28"/>
        </w:rPr>
        <w:t>управления сельского хозяйства</w:t>
      </w:r>
      <w:r w:rsidR="00112204">
        <w:rPr>
          <w:sz w:val="28"/>
          <w:szCs w:val="28"/>
        </w:rPr>
        <w:t xml:space="preserve"> </w:t>
      </w:r>
      <w:r w:rsidR="00112204" w:rsidRPr="00B26AD6">
        <w:rPr>
          <w:sz w:val="28"/>
          <w:szCs w:val="28"/>
        </w:rPr>
        <w:t>на</w:t>
      </w:r>
      <w:r w:rsidRPr="00B26AD6">
        <w:rPr>
          <w:sz w:val="28"/>
          <w:szCs w:val="28"/>
        </w:rPr>
        <w:t xml:space="preserve"> дату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 нормати</w:t>
      </w:r>
      <w:r w:rsidRPr="00B26AD6">
        <w:rPr>
          <w:sz w:val="28"/>
          <w:szCs w:val="28"/>
        </w:rPr>
        <w:t>в</w:t>
      </w:r>
      <w:r w:rsidRPr="00B26AD6">
        <w:rPr>
          <w:sz w:val="28"/>
          <w:szCs w:val="28"/>
        </w:rPr>
        <w:t>ных затрат. При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те применяется коэффициент 1.1, используемый на случай замещения вакантных должностей. В случае, если полученное знач</w:t>
      </w:r>
      <w:r w:rsidRPr="00B26AD6">
        <w:rPr>
          <w:sz w:val="28"/>
          <w:szCs w:val="28"/>
        </w:rPr>
        <w:t>е</w:t>
      </w:r>
      <w:r w:rsidRPr="00B26AD6">
        <w:rPr>
          <w:sz w:val="28"/>
          <w:szCs w:val="28"/>
        </w:rPr>
        <w:t>ние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тной численности (с уч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 xml:space="preserve">том коэффициента) превышает значение установленной численности </w:t>
      </w:r>
      <w:r w:rsidR="00FA6925">
        <w:rPr>
          <w:sz w:val="28"/>
          <w:szCs w:val="28"/>
        </w:rPr>
        <w:t>управления сельского хозяйства</w:t>
      </w:r>
      <w:r w:rsidRPr="00B26AD6">
        <w:rPr>
          <w:sz w:val="28"/>
          <w:szCs w:val="28"/>
        </w:rPr>
        <w:t>, при определ</w:t>
      </w:r>
      <w:r w:rsidRPr="00B26AD6">
        <w:rPr>
          <w:sz w:val="28"/>
          <w:szCs w:val="28"/>
        </w:rPr>
        <w:t>е</w:t>
      </w:r>
      <w:r w:rsidRPr="00B26AD6">
        <w:rPr>
          <w:sz w:val="28"/>
          <w:szCs w:val="28"/>
        </w:rPr>
        <w:t>нии нормативных затрат используется значение установленной штатной чи</w:t>
      </w:r>
      <w:r w:rsidRPr="00B26AD6">
        <w:rPr>
          <w:sz w:val="28"/>
          <w:szCs w:val="28"/>
        </w:rPr>
        <w:t>с</w:t>
      </w:r>
      <w:r w:rsidRPr="00B26AD6">
        <w:rPr>
          <w:sz w:val="28"/>
          <w:szCs w:val="28"/>
        </w:rPr>
        <w:t>ленности на дату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 нормативных затрат.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5. Объем расходов, рассчитанный с применением нормативных затрат по их видам, может быть измен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 xml:space="preserve">н по решению </w:t>
      </w:r>
      <w:r>
        <w:rPr>
          <w:sz w:val="28"/>
          <w:szCs w:val="28"/>
        </w:rPr>
        <w:t>Главы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округа Ставропольского края </w:t>
      </w:r>
      <w:r w:rsidR="00112204" w:rsidRPr="00B26AD6">
        <w:rPr>
          <w:sz w:val="28"/>
          <w:szCs w:val="28"/>
        </w:rPr>
        <w:t>в пределах,</w:t>
      </w:r>
      <w:r w:rsidRPr="00B26AD6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нных на эти цели лимитов бюджетных обязательств по соответствующему коду классифик</w:t>
      </w:r>
      <w:r w:rsidRPr="00B26AD6">
        <w:rPr>
          <w:sz w:val="28"/>
          <w:szCs w:val="28"/>
        </w:rPr>
        <w:t>а</w:t>
      </w:r>
      <w:r w:rsidRPr="00B26AD6">
        <w:rPr>
          <w:sz w:val="28"/>
          <w:szCs w:val="28"/>
        </w:rPr>
        <w:t xml:space="preserve">ции расходов бюджетов. </w:t>
      </w:r>
    </w:p>
    <w:p w:rsidR="007B095D" w:rsidRPr="00B26AD6" w:rsidRDefault="007B095D" w:rsidP="007B0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95D" w:rsidRPr="00B26AD6" w:rsidRDefault="007B095D" w:rsidP="007B0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71E" w:rsidRPr="0072371E" w:rsidRDefault="0072371E" w:rsidP="0072371E">
      <w:pPr>
        <w:spacing w:line="240" w:lineRule="exact"/>
        <w:jc w:val="both"/>
        <w:rPr>
          <w:sz w:val="28"/>
          <w:szCs w:val="28"/>
        </w:rPr>
      </w:pPr>
      <w:proofErr w:type="gramStart"/>
      <w:r w:rsidRPr="0072371E">
        <w:rPr>
          <w:sz w:val="28"/>
          <w:szCs w:val="28"/>
        </w:rPr>
        <w:t>Исполняющий</w:t>
      </w:r>
      <w:proofErr w:type="gramEnd"/>
      <w:r w:rsidRPr="0072371E">
        <w:rPr>
          <w:sz w:val="28"/>
          <w:szCs w:val="28"/>
        </w:rPr>
        <w:t xml:space="preserve"> обязанности</w:t>
      </w:r>
    </w:p>
    <w:p w:rsidR="0072371E" w:rsidRPr="0072371E" w:rsidRDefault="0072371E" w:rsidP="0072371E">
      <w:pPr>
        <w:spacing w:line="240" w:lineRule="exact"/>
        <w:jc w:val="both"/>
        <w:rPr>
          <w:sz w:val="28"/>
          <w:szCs w:val="28"/>
        </w:rPr>
      </w:pPr>
      <w:r w:rsidRPr="0072371E">
        <w:rPr>
          <w:sz w:val="28"/>
          <w:szCs w:val="28"/>
        </w:rPr>
        <w:t>управляющего делами администрации</w:t>
      </w:r>
    </w:p>
    <w:p w:rsidR="0072371E" w:rsidRPr="0072371E" w:rsidRDefault="0072371E" w:rsidP="0072371E">
      <w:pPr>
        <w:spacing w:line="240" w:lineRule="exact"/>
        <w:jc w:val="both"/>
        <w:rPr>
          <w:sz w:val="28"/>
          <w:szCs w:val="28"/>
        </w:rPr>
      </w:pPr>
      <w:r w:rsidRPr="0072371E">
        <w:rPr>
          <w:sz w:val="28"/>
          <w:szCs w:val="28"/>
        </w:rPr>
        <w:t>Георгиевского городского округа</w:t>
      </w:r>
    </w:p>
    <w:p w:rsidR="00695AA4" w:rsidRPr="00527FA2" w:rsidRDefault="0072371E" w:rsidP="0072371E">
      <w:pPr>
        <w:spacing w:line="240" w:lineRule="exact"/>
        <w:jc w:val="both"/>
        <w:rPr>
          <w:sz w:val="28"/>
          <w:szCs w:val="28"/>
        </w:rPr>
      </w:pPr>
      <w:r w:rsidRPr="0072371E">
        <w:rPr>
          <w:sz w:val="28"/>
          <w:szCs w:val="28"/>
        </w:rPr>
        <w:t>Ставропольского края                                                                       А.Н.Савченко</w:t>
      </w:r>
    </w:p>
    <w:p w:rsidR="007B095D" w:rsidRDefault="007B095D" w:rsidP="007B095D">
      <w:pPr>
        <w:spacing w:after="160" w:line="240" w:lineRule="exact"/>
        <w:jc w:val="both"/>
        <w:rPr>
          <w:bCs/>
          <w:sz w:val="28"/>
          <w:szCs w:val="28"/>
        </w:rPr>
        <w:sectPr w:rsidR="007B095D" w:rsidSect="00497202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26AD6" w:rsidRPr="00B26AD6" w:rsidRDefault="00B26AD6" w:rsidP="00B84A9B">
      <w:pPr>
        <w:widowControl w:val="0"/>
        <w:suppressAutoHyphens/>
        <w:autoSpaceDE w:val="0"/>
        <w:autoSpaceDN w:val="0"/>
        <w:adjustRightInd w:val="0"/>
        <w:spacing w:line="240" w:lineRule="exact"/>
        <w:ind w:left="10206"/>
        <w:jc w:val="center"/>
        <w:rPr>
          <w:bCs/>
          <w:sz w:val="28"/>
          <w:szCs w:val="28"/>
        </w:rPr>
      </w:pPr>
      <w:r w:rsidRPr="00B26AD6">
        <w:rPr>
          <w:bCs/>
          <w:sz w:val="28"/>
          <w:szCs w:val="28"/>
        </w:rPr>
        <w:lastRenderedPageBreak/>
        <w:t>Приложение</w:t>
      </w:r>
    </w:p>
    <w:p w:rsidR="00B26AD6" w:rsidRPr="00B26AD6" w:rsidRDefault="00B26AD6" w:rsidP="00B84A9B">
      <w:pPr>
        <w:widowControl w:val="0"/>
        <w:suppressAutoHyphens/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</w:p>
    <w:p w:rsidR="00B26AD6" w:rsidRPr="00B26AD6" w:rsidRDefault="00B26AD6" w:rsidP="00695AA4">
      <w:pPr>
        <w:widowControl w:val="0"/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  <w:r w:rsidRPr="00B26AD6">
        <w:rPr>
          <w:sz w:val="28"/>
          <w:szCs w:val="28"/>
        </w:rPr>
        <w:t>к нормативным затратам на обе</w:t>
      </w:r>
      <w:r w:rsidRPr="00B26AD6">
        <w:rPr>
          <w:sz w:val="28"/>
          <w:szCs w:val="28"/>
        </w:rPr>
        <w:t>с</w:t>
      </w:r>
      <w:r w:rsidRPr="00B26AD6">
        <w:rPr>
          <w:sz w:val="28"/>
          <w:szCs w:val="28"/>
        </w:rPr>
        <w:t>печение функций</w:t>
      </w:r>
      <w:r w:rsidR="00112204">
        <w:rPr>
          <w:sz w:val="28"/>
          <w:szCs w:val="28"/>
        </w:rPr>
        <w:t xml:space="preserve"> управления сельского хозяйства</w:t>
      </w:r>
      <w:r w:rsidRPr="00B26AD6">
        <w:rPr>
          <w:sz w:val="28"/>
          <w:szCs w:val="28"/>
        </w:rPr>
        <w:t xml:space="preserve"> администр</w:t>
      </w:r>
      <w:r w:rsidRPr="00B26AD6">
        <w:rPr>
          <w:sz w:val="28"/>
          <w:szCs w:val="28"/>
        </w:rPr>
        <w:t>а</w:t>
      </w:r>
      <w:r w:rsidRPr="00B26AD6">
        <w:rPr>
          <w:sz w:val="28"/>
          <w:szCs w:val="28"/>
        </w:rPr>
        <w:t xml:space="preserve">ции Георгиевского городского округа Ставропольского края </w:t>
      </w:r>
    </w:p>
    <w:p w:rsidR="002F25E5" w:rsidRDefault="002F25E5" w:rsidP="00B26A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2A0" w:rsidRDefault="001D22A0" w:rsidP="00B26A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2A0" w:rsidRDefault="001D22A0" w:rsidP="00B26A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22A0" w:rsidRPr="00B26AD6" w:rsidRDefault="001D22A0" w:rsidP="00B26A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6AD6" w:rsidRPr="00B26AD6" w:rsidRDefault="00B26AD6" w:rsidP="00B26AD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26AD6">
        <w:rPr>
          <w:sz w:val="28"/>
          <w:szCs w:val="28"/>
        </w:rPr>
        <w:t>НОРМАТИВЫ</w:t>
      </w:r>
    </w:p>
    <w:p w:rsidR="00B26AD6" w:rsidRPr="00B26AD6" w:rsidRDefault="00B26AD6" w:rsidP="00B26AD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FC3C71" w:rsidRPr="002E6644" w:rsidRDefault="00700FFE" w:rsidP="002E664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обеспечения функций</w:t>
      </w:r>
      <w:r w:rsidR="002E6644">
        <w:rPr>
          <w:sz w:val="28"/>
          <w:szCs w:val="28"/>
        </w:rPr>
        <w:t xml:space="preserve"> управления сельского хозяйства администрации</w:t>
      </w:r>
      <w:r w:rsidRPr="00700FFE">
        <w:rPr>
          <w:sz w:val="28"/>
          <w:szCs w:val="28"/>
        </w:rPr>
        <w:t xml:space="preserve"> Георгиевского городск</w:t>
      </w:r>
      <w:r w:rsidR="00695AA4">
        <w:rPr>
          <w:sz w:val="28"/>
          <w:szCs w:val="28"/>
        </w:rPr>
        <w:t>ого округа Ставропол</w:t>
      </w:r>
      <w:r w:rsidR="00695AA4">
        <w:rPr>
          <w:sz w:val="28"/>
          <w:szCs w:val="28"/>
        </w:rPr>
        <w:t>ь</w:t>
      </w:r>
      <w:r w:rsidR="00695AA4">
        <w:rPr>
          <w:sz w:val="28"/>
          <w:szCs w:val="28"/>
        </w:rPr>
        <w:t>ского края</w:t>
      </w:r>
      <w:r w:rsidR="002E6644">
        <w:rPr>
          <w:sz w:val="28"/>
          <w:szCs w:val="28"/>
        </w:rPr>
        <w:t xml:space="preserve"> </w:t>
      </w:r>
      <w:r w:rsidRPr="00700FFE">
        <w:rPr>
          <w:sz w:val="28"/>
          <w:szCs w:val="28"/>
        </w:rPr>
        <w:t xml:space="preserve">(далее – </w:t>
      </w:r>
      <w:r w:rsidR="00327F9D">
        <w:rPr>
          <w:sz w:val="28"/>
          <w:szCs w:val="28"/>
        </w:rPr>
        <w:t>управление сельского хозяйства</w:t>
      </w:r>
      <w:r w:rsidRPr="00700FFE">
        <w:rPr>
          <w:sz w:val="28"/>
          <w:szCs w:val="28"/>
        </w:rPr>
        <w:t>)</w:t>
      </w:r>
      <w:r w:rsidR="00FC3C71">
        <w:rPr>
          <w:sz w:val="28"/>
          <w:szCs w:val="28"/>
        </w:rPr>
        <w:t xml:space="preserve">, </w:t>
      </w:r>
      <w:r w:rsidR="0016344D">
        <w:rPr>
          <w:sz w:val="28"/>
          <w:szCs w:val="28"/>
        </w:rPr>
        <w:t>п</w:t>
      </w:r>
      <w:r w:rsidR="00FC3C71">
        <w:rPr>
          <w:sz w:val="28"/>
          <w:szCs w:val="28"/>
        </w:rPr>
        <w:t>рименяемые при расчете затрат на приобретение товаров, р</w:t>
      </w:r>
      <w:r w:rsidR="00FC3C71">
        <w:rPr>
          <w:sz w:val="28"/>
          <w:szCs w:val="28"/>
        </w:rPr>
        <w:t>а</w:t>
      </w:r>
      <w:r w:rsidR="00FC3C71">
        <w:rPr>
          <w:sz w:val="28"/>
          <w:szCs w:val="28"/>
        </w:rPr>
        <w:t>бот, услуг</w:t>
      </w:r>
      <w:r w:rsidR="00BA0F53" w:rsidRPr="003372FD">
        <w:rPr>
          <w:rStyle w:val="af2"/>
        </w:rPr>
        <w:footnoteReference w:id="1"/>
      </w:r>
    </w:p>
    <w:p w:rsidR="00B26AD6" w:rsidRDefault="00B26AD6" w:rsidP="00700FF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2D2BA0" w:rsidRDefault="002D2BA0" w:rsidP="00695AA4">
      <w:pPr>
        <w:jc w:val="center"/>
        <w:rPr>
          <w:sz w:val="28"/>
        </w:rPr>
      </w:pPr>
    </w:p>
    <w:p w:rsidR="00980622" w:rsidRDefault="00564923" w:rsidP="00BD61F1">
      <w:pPr>
        <w:keepNext/>
        <w:widowControl w:val="0"/>
        <w:jc w:val="right"/>
        <w:rPr>
          <w:sz w:val="28"/>
        </w:rPr>
      </w:pPr>
      <w:r>
        <w:rPr>
          <w:sz w:val="28"/>
        </w:rPr>
        <w:t>Таблица 1</w:t>
      </w:r>
    </w:p>
    <w:p w:rsidR="002D2BA0" w:rsidRDefault="002D2BA0" w:rsidP="00E070FD">
      <w:pPr>
        <w:keepNext/>
        <w:widowControl w:val="0"/>
        <w:spacing w:line="240" w:lineRule="exact"/>
        <w:jc w:val="center"/>
        <w:rPr>
          <w:sz w:val="28"/>
        </w:rPr>
      </w:pPr>
    </w:p>
    <w:p w:rsidR="00564923" w:rsidRDefault="00564923" w:rsidP="00E070FD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26AD6">
        <w:rPr>
          <w:sz w:val="28"/>
          <w:szCs w:val="28"/>
        </w:rPr>
        <w:t>НОРМАТИВЫ</w:t>
      </w:r>
    </w:p>
    <w:p w:rsidR="003438EF" w:rsidRPr="00B26AD6" w:rsidRDefault="003438EF" w:rsidP="00E070FD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16344D" w:rsidRDefault="00D511ED" w:rsidP="00E070FD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сельского хозяйства</w:t>
      </w:r>
      <w:r w:rsidR="0092005B">
        <w:rPr>
          <w:sz w:val="28"/>
          <w:szCs w:val="28"/>
        </w:rPr>
        <w:t>, применяемые при расчете затрат на приобретение средств подвижной связи и</w:t>
      </w:r>
    </w:p>
    <w:p w:rsidR="00DF5AE6" w:rsidRPr="00564923" w:rsidRDefault="0092005B" w:rsidP="00E070FD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услуг</w:t>
      </w:r>
      <w:r w:rsidR="00DF5AE6" w:rsidRPr="00564923">
        <w:rPr>
          <w:sz w:val="28"/>
        </w:rPr>
        <w:t xml:space="preserve"> подвижной связи</w:t>
      </w:r>
    </w:p>
    <w:p w:rsidR="0005387E" w:rsidRDefault="0005387E" w:rsidP="00BD61F1">
      <w:pPr>
        <w:keepNext/>
        <w:widowControl w:val="0"/>
        <w:jc w:val="center"/>
        <w:rPr>
          <w:sz w:val="28"/>
        </w:rPr>
      </w:pPr>
    </w:p>
    <w:p w:rsidR="001D22A0" w:rsidRDefault="001D22A0" w:rsidP="00BD61F1">
      <w:pPr>
        <w:keepNext/>
        <w:widowControl w:val="0"/>
        <w:jc w:val="center"/>
        <w:rPr>
          <w:sz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985"/>
        <w:gridCol w:w="1984"/>
        <w:gridCol w:w="992"/>
        <w:gridCol w:w="2127"/>
        <w:gridCol w:w="2693"/>
        <w:gridCol w:w="1984"/>
      </w:tblGrid>
      <w:tr w:rsidR="00E24A36" w:rsidRPr="005175DA" w:rsidTr="00E070F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E24A36" w:rsidRPr="005175DA" w:rsidRDefault="00E24A36" w:rsidP="006418F1">
            <w:pPr>
              <w:spacing w:line="240" w:lineRule="exact"/>
              <w:jc w:val="center"/>
            </w:pPr>
            <w:r w:rsidRPr="005175DA">
              <w:t>Должности работников</w:t>
            </w:r>
          </w:p>
        </w:tc>
        <w:tc>
          <w:tcPr>
            <w:tcW w:w="1985" w:type="dxa"/>
            <w:vAlign w:val="center"/>
          </w:tcPr>
          <w:p w:rsidR="00E24A36" w:rsidRPr="005A7973" w:rsidRDefault="00E24A36" w:rsidP="006418F1">
            <w:pPr>
              <w:spacing w:line="240" w:lineRule="exact"/>
              <w:jc w:val="center"/>
            </w:pPr>
            <w:r w:rsidRPr="005A7973">
              <w:t xml:space="preserve">Количество средств </w:t>
            </w:r>
            <w:r w:rsidR="004964AB" w:rsidRPr="004964AB">
              <w:t>подви</w:t>
            </w:r>
            <w:r w:rsidR="004964AB" w:rsidRPr="004964AB">
              <w:t>ж</w:t>
            </w:r>
            <w:r w:rsidR="004964AB" w:rsidRPr="004964AB">
              <w:t xml:space="preserve">ной </w:t>
            </w:r>
            <w:r w:rsidRPr="005A7973">
              <w:t>связи</w:t>
            </w:r>
          </w:p>
        </w:tc>
        <w:tc>
          <w:tcPr>
            <w:tcW w:w="1984" w:type="dxa"/>
            <w:vAlign w:val="center"/>
          </w:tcPr>
          <w:p w:rsidR="00E24A36" w:rsidRPr="005A7973" w:rsidRDefault="00E24A36" w:rsidP="00866909">
            <w:pPr>
              <w:spacing w:line="240" w:lineRule="exact"/>
              <w:jc w:val="center"/>
            </w:pPr>
            <w:r w:rsidRPr="005A7973">
              <w:t xml:space="preserve">Цена средств </w:t>
            </w:r>
            <w:r w:rsidR="004964AB" w:rsidRPr="004964AB">
              <w:t xml:space="preserve">подвижной </w:t>
            </w:r>
            <w:r w:rsidRPr="005A7973">
              <w:t>св</w:t>
            </w:r>
            <w:r w:rsidRPr="005A7973">
              <w:t>я</w:t>
            </w:r>
            <w:r w:rsidRPr="005A7973">
              <w:t>зи</w:t>
            </w:r>
          </w:p>
        </w:tc>
        <w:tc>
          <w:tcPr>
            <w:tcW w:w="992" w:type="dxa"/>
            <w:vAlign w:val="center"/>
          </w:tcPr>
          <w:p w:rsidR="00E24A36" w:rsidRPr="005175DA" w:rsidRDefault="00E24A36" w:rsidP="006418F1">
            <w:pPr>
              <w:spacing w:line="240" w:lineRule="exact"/>
              <w:jc w:val="center"/>
            </w:pPr>
            <w:r>
              <w:t>Срок эк</w:t>
            </w:r>
            <w:r>
              <w:t>с</w:t>
            </w:r>
            <w:r>
              <w:t>плу</w:t>
            </w:r>
            <w:r>
              <w:t>а</w:t>
            </w:r>
            <w:r>
              <w:t>тации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4A36" w:rsidRPr="005175DA" w:rsidRDefault="00157260" w:rsidP="006418F1">
            <w:pPr>
              <w:spacing w:line="240" w:lineRule="exact"/>
              <w:jc w:val="center"/>
            </w:pPr>
            <w:r>
              <w:t>К</w:t>
            </w:r>
            <w:r w:rsidRPr="00157260">
              <w:t>оличество аб</w:t>
            </w:r>
            <w:r w:rsidRPr="00157260">
              <w:t>о</w:t>
            </w:r>
            <w:r w:rsidRPr="00157260">
              <w:t>нентских номеров пользовательск</w:t>
            </w:r>
            <w:r w:rsidRPr="00157260">
              <w:t>о</w:t>
            </w:r>
            <w:r w:rsidRPr="00157260">
              <w:t xml:space="preserve">го (оконечного) оборудования, подключенного к </w:t>
            </w:r>
            <w:r w:rsidRPr="00157260">
              <w:lastRenderedPageBreak/>
              <w:t>сети подвижной связи</w:t>
            </w:r>
          </w:p>
        </w:tc>
        <w:tc>
          <w:tcPr>
            <w:tcW w:w="2693" w:type="dxa"/>
            <w:vAlign w:val="center"/>
          </w:tcPr>
          <w:p w:rsidR="00E24A36" w:rsidRPr="003372FD" w:rsidRDefault="00E24A36" w:rsidP="006418F1">
            <w:pPr>
              <w:spacing w:line="240" w:lineRule="exact"/>
              <w:contextualSpacing/>
              <w:jc w:val="center"/>
            </w:pPr>
            <w:r>
              <w:lastRenderedPageBreak/>
              <w:t>К</w:t>
            </w:r>
            <w:r w:rsidRPr="00DF433D">
              <w:t>оличество SIM-карт</w:t>
            </w:r>
            <w:r w:rsidR="005A54E4">
              <w:t>, в том числе для пла</w:t>
            </w:r>
            <w:r w:rsidR="005A54E4">
              <w:t>н</w:t>
            </w:r>
            <w:r w:rsidR="005A54E4">
              <w:t>шетных компьютеров</w:t>
            </w:r>
          </w:p>
        </w:tc>
        <w:tc>
          <w:tcPr>
            <w:tcW w:w="1984" w:type="dxa"/>
            <w:vAlign w:val="center"/>
          </w:tcPr>
          <w:p w:rsidR="00E24A36" w:rsidRPr="005A7973" w:rsidRDefault="0082629A" w:rsidP="0082629A">
            <w:pPr>
              <w:spacing w:line="240" w:lineRule="exact"/>
              <w:contextualSpacing/>
              <w:jc w:val="center"/>
            </w:pPr>
            <w:r>
              <w:t xml:space="preserve">Цена </w:t>
            </w:r>
            <w:r w:rsidR="00E24A36" w:rsidRPr="005A7973">
              <w:t>услуг</w:t>
            </w:r>
            <w:r>
              <w:t xml:space="preserve"> по</w:t>
            </w:r>
            <w:r>
              <w:t>д</w:t>
            </w:r>
            <w:r>
              <w:t>вижной</w:t>
            </w:r>
            <w:r w:rsidR="00E24A36" w:rsidRPr="005A7973">
              <w:t xml:space="preserve"> связи в расчете</w:t>
            </w:r>
            <w:r w:rsidR="005F78BF" w:rsidRPr="005A7973">
              <w:t xml:space="preserve"> </w:t>
            </w:r>
            <w:r w:rsidR="00E24A36" w:rsidRPr="005A7973">
              <w:t>на 1 р</w:t>
            </w:r>
            <w:r w:rsidR="00E24A36" w:rsidRPr="005A7973">
              <w:t>а</w:t>
            </w:r>
            <w:r w:rsidR="00E24A36" w:rsidRPr="005A7973">
              <w:t>ботника в месяц, (руб.)</w:t>
            </w:r>
          </w:p>
        </w:tc>
      </w:tr>
      <w:tr w:rsidR="00E24A36" w:rsidRPr="005175DA" w:rsidTr="00E070FD">
        <w:trPr>
          <w:jc w:val="center"/>
        </w:trPr>
        <w:tc>
          <w:tcPr>
            <w:tcW w:w="3085" w:type="dxa"/>
            <w:shd w:val="clear" w:color="auto" w:fill="auto"/>
          </w:tcPr>
          <w:p w:rsidR="00E24A36" w:rsidRPr="005175DA" w:rsidRDefault="00E24A36" w:rsidP="00701C46">
            <w:r w:rsidRPr="00701C46">
              <w:lastRenderedPageBreak/>
              <w:t>Высшая группа должн</w:t>
            </w:r>
            <w:r w:rsidRPr="00701C46">
              <w:t>о</w:t>
            </w:r>
            <w:r w:rsidRPr="00701C46">
              <w:t>стей муниципальной слу</w:t>
            </w:r>
            <w:r w:rsidRPr="00701C46">
              <w:t>ж</w:t>
            </w:r>
            <w:r w:rsidRPr="00701C46">
              <w:t>бы</w:t>
            </w:r>
            <w:r w:rsidRPr="003372FD">
              <w:rPr>
                <w:rStyle w:val="af2"/>
              </w:rPr>
              <w:footnoteReference w:id="2"/>
            </w:r>
            <w:r w:rsidRPr="00701C46">
              <w:t xml:space="preserve"> </w:t>
            </w:r>
            <w:r>
              <w:t xml:space="preserve">в администрации </w:t>
            </w:r>
            <w:r w:rsidRPr="00701C46">
              <w:t>Гео</w:t>
            </w:r>
            <w:r w:rsidRPr="00701C46">
              <w:t>р</w:t>
            </w:r>
            <w:r w:rsidRPr="00701C46">
              <w:t>гиевского городского окр</w:t>
            </w:r>
            <w:r w:rsidRPr="00701C46">
              <w:t>у</w:t>
            </w:r>
            <w:r w:rsidRPr="00701C46">
              <w:t>га Ставропольского края (далее - муниципальная служба)</w:t>
            </w:r>
          </w:p>
        </w:tc>
        <w:tc>
          <w:tcPr>
            <w:tcW w:w="1985" w:type="dxa"/>
          </w:tcPr>
          <w:p w:rsidR="00E24A36" w:rsidRPr="005A7973" w:rsidRDefault="00E24A36" w:rsidP="00FD53D4">
            <w:pPr>
              <w:jc w:val="center"/>
            </w:pPr>
            <w:r w:rsidRPr="005A7973">
              <w:t>не более 1</w:t>
            </w:r>
            <w:r w:rsidR="00FD53D4" w:rsidRPr="005A7973">
              <w:t> </w:t>
            </w:r>
            <w:r w:rsidRPr="005A7973">
              <w:t>единицы в расчете на одн</w:t>
            </w:r>
            <w:r w:rsidRPr="005A7973">
              <w:t>о</w:t>
            </w:r>
            <w:r w:rsidRPr="005A7973">
              <w:t>го муниципал</w:t>
            </w:r>
            <w:r w:rsidRPr="005A7973">
              <w:t>ь</w:t>
            </w:r>
            <w:r w:rsidRPr="005A7973">
              <w:t>ного служащего</w:t>
            </w:r>
          </w:p>
        </w:tc>
        <w:tc>
          <w:tcPr>
            <w:tcW w:w="1984" w:type="dxa"/>
          </w:tcPr>
          <w:p w:rsidR="00E24A36" w:rsidRPr="005A7973" w:rsidRDefault="0052772F" w:rsidP="0052772F">
            <w:pPr>
              <w:jc w:val="center"/>
            </w:pPr>
            <w:r w:rsidRPr="005A7973">
              <w:t xml:space="preserve">не более </w:t>
            </w:r>
            <w:r w:rsidR="00E24A36" w:rsidRPr="005A7973">
              <w:t>15000,00</w:t>
            </w:r>
            <w:r w:rsidRPr="005A7973">
              <w:t xml:space="preserve"> рублей за единицу в расчете на одн</w:t>
            </w:r>
            <w:r w:rsidRPr="005A7973">
              <w:t>о</w:t>
            </w:r>
            <w:r w:rsidRPr="005A7973">
              <w:t>го муниципал</w:t>
            </w:r>
            <w:r w:rsidRPr="005A7973">
              <w:t>ь</w:t>
            </w:r>
            <w:r w:rsidRPr="005A7973">
              <w:t>ного служащего</w:t>
            </w:r>
          </w:p>
        </w:tc>
        <w:tc>
          <w:tcPr>
            <w:tcW w:w="992" w:type="dxa"/>
          </w:tcPr>
          <w:p w:rsidR="00E24A36" w:rsidRPr="005175DA" w:rsidRDefault="006418F1" w:rsidP="00000D52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E24A36" w:rsidRPr="005A7973" w:rsidRDefault="00E24A36" w:rsidP="00FC138C">
            <w:pPr>
              <w:jc w:val="center"/>
            </w:pPr>
            <w:r w:rsidRPr="005A7973">
              <w:t xml:space="preserve">не более </w:t>
            </w:r>
            <w:r w:rsidR="00FC138C" w:rsidRPr="005A7973">
              <w:t>2</w:t>
            </w:r>
            <w:r w:rsidRPr="005A7973">
              <w:t xml:space="preserve"> единиц в расчете на одн</w:t>
            </w:r>
            <w:r w:rsidRPr="005A7973">
              <w:t>о</w:t>
            </w:r>
            <w:r w:rsidRPr="005A7973">
              <w:t>го муниципальн</w:t>
            </w:r>
            <w:r w:rsidRPr="005A7973">
              <w:t>о</w:t>
            </w:r>
            <w:r w:rsidRPr="005A7973">
              <w:t>го служащего</w:t>
            </w:r>
          </w:p>
        </w:tc>
        <w:tc>
          <w:tcPr>
            <w:tcW w:w="2693" w:type="dxa"/>
          </w:tcPr>
          <w:p w:rsidR="00E24A36" w:rsidRPr="005A7973" w:rsidRDefault="00E24A36" w:rsidP="00747A80">
            <w:pPr>
              <w:contextualSpacing/>
              <w:jc w:val="center"/>
            </w:pPr>
            <w:r w:rsidRPr="005A7973">
              <w:t xml:space="preserve">не более </w:t>
            </w:r>
            <w:r w:rsidR="00FC138C" w:rsidRPr="005A7973">
              <w:t>2</w:t>
            </w:r>
            <w:r w:rsidRPr="005A7973">
              <w:t xml:space="preserve"> единиц в расчете на одного м</w:t>
            </w:r>
            <w:r w:rsidRPr="005A7973">
              <w:t>у</w:t>
            </w:r>
            <w:r w:rsidRPr="005A7973">
              <w:t>ниципального служ</w:t>
            </w:r>
            <w:r w:rsidRPr="005A7973">
              <w:t>а</w:t>
            </w:r>
            <w:r w:rsidRPr="005A7973">
              <w:t>щего</w:t>
            </w:r>
            <w:r w:rsidR="00705485">
              <w:t>, в том числе не более 1 единицы</w:t>
            </w:r>
            <w:r w:rsidR="005A54E4">
              <w:t xml:space="preserve"> для планшетн</w:t>
            </w:r>
            <w:r w:rsidR="00747A80">
              <w:t>ого</w:t>
            </w:r>
            <w:r w:rsidR="005A54E4">
              <w:t xml:space="preserve"> компь</w:t>
            </w:r>
            <w:r w:rsidR="005A54E4">
              <w:t>ю</w:t>
            </w:r>
            <w:r w:rsidR="005A54E4">
              <w:t>тер</w:t>
            </w:r>
            <w:r w:rsidR="00747A80">
              <w:t>а</w:t>
            </w:r>
            <w:r w:rsidR="005B6E65" w:rsidRPr="005A7973">
              <w:t xml:space="preserve"> </w:t>
            </w:r>
            <w:r w:rsidR="00747A80" w:rsidRPr="005A7973">
              <w:t xml:space="preserve">в расчете </w:t>
            </w:r>
            <w:r w:rsidR="005B6E65" w:rsidRPr="005A7973">
              <w:t>на одн</w:t>
            </w:r>
            <w:r w:rsidR="005B6E65" w:rsidRPr="005A7973">
              <w:t>о</w:t>
            </w:r>
            <w:r w:rsidR="005B6E65" w:rsidRPr="005A7973">
              <w:t>го муниципального служащего</w:t>
            </w:r>
          </w:p>
        </w:tc>
        <w:tc>
          <w:tcPr>
            <w:tcW w:w="1984" w:type="dxa"/>
          </w:tcPr>
          <w:p w:rsidR="00E24A36" w:rsidRPr="005A7973" w:rsidRDefault="00E24A36" w:rsidP="0052772F">
            <w:pPr>
              <w:jc w:val="center"/>
            </w:pPr>
            <w:r w:rsidRPr="005A7973">
              <w:t>не более 2000,0</w:t>
            </w:r>
          </w:p>
        </w:tc>
      </w:tr>
    </w:tbl>
    <w:p w:rsidR="0024095B" w:rsidRDefault="0024095B" w:rsidP="00BE44F5">
      <w:pPr>
        <w:jc w:val="center"/>
        <w:rPr>
          <w:sz w:val="28"/>
        </w:rPr>
        <w:sectPr w:rsidR="0024095B" w:rsidSect="00695AA4">
          <w:headerReference w:type="default" r:id="rId10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621076" w:rsidRDefault="00621076" w:rsidP="00621076">
      <w:pPr>
        <w:jc w:val="right"/>
        <w:rPr>
          <w:sz w:val="28"/>
        </w:rPr>
      </w:pPr>
      <w:r w:rsidRPr="00705EA3">
        <w:rPr>
          <w:sz w:val="28"/>
        </w:rPr>
        <w:lastRenderedPageBreak/>
        <w:t>Таблица 2</w:t>
      </w:r>
    </w:p>
    <w:p w:rsidR="00E070FD" w:rsidRPr="00705EA3" w:rsidRDefault="00E070FD" w:rsidP="00621076">
      <w:pPr>
        <w:jc w:val="right"/>
        <w:rPr>
          <w:sz w:val="28"/>
        </w:rPr>
      </w:pPr>
    </w:p>
    <w:p w:rsidR="00621076" w:rsidRPr="00705EA3" w:rsidRDefault="00621076" w:rsidP="00621076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05EA3">
        <w:rPr>
          <w:rFonts w:ascii="Times New Roman" w:hAnsi="Times New Roman"/>
          <w:bCs/>
          <w:sz w:val="28"/>
          <w:szCs w:val="28"/>
        </w:rPr>
        <w:t>НОРМАТИВЫ</w:t>
      </w:r>
    </w:p>
    <w:p w:rsidR="00621076" w:rsidRPr="00705EA3" w:rsidRDefault="00621076" w:rsidP="00621076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21076" w:rsidRPr="00705EA3" w:rsidRDefault="00621076" w:rsidP="00621076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05EA3">
        <w:rPr>
          <w:rFonts w:ascii="Times New Roman" w:hAnsi="Times New Roman"/>
          <w:bCs/>
          <w:sz w:val="28"/>
          <w:szCs w:val="28"/>
        </w:rPr>
        <w:t xml:space="preserve">обеспечения функций </w:t>
      </w:r>
      <w:r w:rsidR="009C3114">
        <w:rPr>
          <w:rFonts w:ascii="Times New Roman" w:hAnsi="Times New Roman"/>
          <w:bCs/>
          <w:sz w:val="28"/>
          <w:szCs w:val="28"/>
        </w:rPr>
        <w:t>управления сельского хозяйства</w:t>
      </w:r>
      <w:r w:rsidRPr="00705EA3">
        <w:rPr>
          <w:rFonts w:ascii="Times New Roman" w:hAnsi="Times New Roman"/>
          <w:bCs/>
          <w:sz w:val="28"/>
          <w:szCs w:val="28"/>
        </w:rPr>
        <w:t>, применяемые при расчете затрат на обеспечение доступа в информационно-телекоммуникационную сеть «Интернет»</w:t>
      </w:r>
    </w:p>
    <w:p w:rsidR="00621076" w:rsidRPr="00705EA3" w:rsidRDefault="00621076" w:rsidP="00E070F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:rsidR="001D22A0" w:rsidRPr="00705EA3" w:rsidRDefault="001D22A0" w:rsidP="00E070F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5"/>
        <w:gridCol w:w="2551"/>
        <w:gridCol w:w="2268"/>
        <w:gridCol w:w="1524"/>
      </w:tblGrid>
      <w:tr w:rsidR="006230B5" w:rsidRPr="00705EA3" w:rsidTr="00C64890">
        <w:trPr>
          <w:trHeight w:val="43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6230B5" w:rsidP="005C3A2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Пропускная спосо</w:t>
            </w:r>
            <w:r w:rsidRPr="00705EA3">
              <w:rPr>
                <w:rFonts w:ascii="Times New Roman" w:hAnsi="Times New Roman"/>
                <w:sz w:val="24"/>
                <w:szCs w:val="24"/>
              </w:rPr>
              <w:t>б</w:t>
            </w:r>
            <w:r w:rsidRPr="00705EA3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096DE0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лов передачи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230B5" w:rsidRPr="00705EA3">
              <w:rPr>
                <w:rFonts w:ascii="Times New Roman" w:hAnsi="Times New Roman"/>
                <w:sz w:val="24"/>
                <w:szCs w:val="24"/>
              </w:rPr>
              <w:t xml:space="preserve"> (не более)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Стоимость в месяц  руб.</w:t>
            </w:r>
          </w:p>
        </w:tc>
      </w:tr>
      <w:tr w:rsidR="006230B5" w:rsidRPr="00705EA3" w:rsidTr="00C64890">
        <w:trPr>
          <w:trHeight w:val="20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6230B5" w:rsidP="008A2DA4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0B5" w:rsidRPr="00705EA3" w:rsidRDefault="006230B5" w:rsidP="001106F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43B0" w:rsidRPr="009D3B22" w:rsidTr="00FD50B3">
        <w:trPr>
          <w:trHeight w:val="48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B0" w:rsidRPr="009D3B22" w:rsidRDefault="00AF43B0" w:rsidP="00AF43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22">
              <w:rPr>
                <w:rFonts w:ascii="Times New Roman" w:hAnsi="Times New Roman"/>
                <w:sz w:val="24"/>
                <w:szCs w:val="24"/>
              </w:rPr>
              <w:t xml:space="preserve">Услуги по доступу </w:t>
            </w:r>
          </w:p>
          <w:p w:rsidR="00FD50B3" w:rsidRPr="009D3B22" w:rsidRDefault="00AF43B0" w:rsidP="00FD50B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22">
              <w:rPr>
                <w:rFonts w:ascii="Times New Roman" w:hAnsi="Times New Roman"/>
                <w:sz w:val="24"/>
                <w:szCs w:val="24"/>
              </w:rPr>
              <w:t>к информационно-</w:t>
            </w:r>
            <w:r w:rsidR="00FD50B3" w:rsidRPr="009D3B22">
              <w:rPr>
                <w:rFonts w:ascii="Times New Roman" w:hAnsi="Times New Roman"/>
                <w:sz w:val="24"/>
                <w:szCs w:val="24"/>
              </w:rPr>
              <w:t xml:space="preserve">коммуникационной </w:t>
            </w:r>
          </w:p>
          <w:p w:rsidR="00AF43B0" w:rsidRPr="009D3B22" w:rsidRDefault="00FD50B3" w:rsidP="00FD50B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22">
              <w:rPr>
                <w:rFonts w:ascii="Times New Roman" w:hAnsi="Times New Roman"/>
                <w:sz w:val="24"/>
                <w:szCs w:val="24"/>
              </w:rPr>
              <w:t>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B0" w:rsidRPr="009D3B22" w:rsidRDefault="00AF43B0" w:rsidP="00AF43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22">
              <w:rPr>
                <w:rFonts w:ascii="Times New Roman" w:hAnsi="Times New Roman"/>
                <w:sz w:val="24"/>
                <w:szCs w:val="24"/>
              </w:rPr>
              <w:t xml:space="preserve">≥ 10 </w:t>
            </w:r>
            <w:r w:rsidRPr="009D3B22">
              <w:rPr>
                <w:rFonts w:ascii="Times New Roman" w:eastAsia="Times New Roman" w:hAnsi="Times New Roman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B0" w:rsidRPr="009D3B22" w:rsidRDefault="00AF43B0" w:rsidP="00AF43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B0" w:rsidRPr="004A664D" w:rsidRDefault="00AF43B0" w:rsidP="00AF43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4D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</w:p>
          <w:p w:rsidR="00AF43B0" w:rsidRPr="004A664D" w:rsidRDefault="00AF43B0" w:rsidP="00AF43B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664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</w:tbl>
    <w:p w:rsidR="000B1D05" w:rsidRDefault="000B1D05" w:rsidP="000B1D05">
      <w:pPr>
        <w:rPr>
          <w:rFonts w:eastAsia="Calibri"/>
          <w:color w:val="FF0000"/>
          <w:sz w:val="28"/>
          <w:szCs w:val="28"/>
          <w:lang w:eastAsia="en-US"/>
        </w:rPr>
      </w:pPr>
    </w:p>
    <w:p w:rsidR="000B1D05" w:rsidRDefault="000B1D05" w:rsidP="000B1D05">
      <w:pPr>
        <w:rPr>
          <w:rFonts w:eastAsia="Calibri"/>
          <w:color w:val="FF0000"/>
          <w:sz w:val="28"/>
          <w:szCs w:val="28"/>
          <w:lang w:eastAsia="en-US"/>
        </w:rPr>
      </w:pPr>
    </w:p>
    <w:p w:rsidR="000B1D05" w:rsidRDefault="000B1D05" w:rsidP="000B1D05">
      <w:pPr>
        <w:rPr>
          <w:rFonts w:eastAsia="Calibri"/>
          <w:color w:val="FF0000"/>
          <w:sz w:val="28"/>
          <w:szCs w:val="28"/>
          <w:lang w:eastAsia="en-US"/>
        </w:rPr>
      </w:pPr>
    </w:p>
    <w:p w:rsidR="006C4505" w:rsidRPr="000B1D05" w:rsidRDefault="006C4505" w:rsidP="000B1D05">
      <w:pPr>
        <w:jc w:val="right"/>
        <w:rPr>
          <w:rFonts w:eastAsia="Calibri"/>
          <w:sz w:val="28"/>
          <w:szCs w:val="28"/>
          <w:lang w:eastAsia="en-US"/>
        </w:rPr>
      </w:pPr>
      <w:r w:rsidRPr="00B10FCC">
        <w:rPr>
          <w:sz w:val="28"/>
        </w:rPr>
        <w:t xml:space="preserve">Таблица </w:t>
      </w:r>
      <w:r w:rsidR="00FC1DB6" w:rsidRPr="00B10FCC">
        <w:rPr>
          <w:sz w:val="28"/>
        </w:rPr>
        <w:t>3</w:t>
      </w:r>
    </w:p>
    <w:p w:rsidR="00C64890" w:rsidRPr="00B10FCC" w:rsidRDefault="00C64890" w:rsidP="006C4505">
      <w:pPr>
        <w:jc w:val="right"/>
        <w:rPr>
          <w:sz w:val="28"/>
        </w:rPr>
      </w:pPr>
    </w:p>
    <w:p w:rsidR="006C4505" w:rsidRDefault="006C4505" w:rsidP="006C4505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10FCC">
        <w:rPr>
          <w:rFonts w:ascii="Times New Roman" w:hAnsi="Times New Roman"/>
          <w:bCs/>
          <w:sz w:val="28"/>
          <w:szCs w:val="28"/>
        </w:rPr>
        <w:t>НОРМАТИВЫ</w:t>
      </w:r>
    </w:p>
    <w:p w:rsidR="00FD7AB5" w:rsidRDefault="00FD7AB5" w:rsidP="006C4505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64890" w:rsidRPr="00AA5345" w:rsidRDefault="00FD7AB5" w:rsidP="00FC1DB6">
      <w:pPr>
        <w:pStyle w:val="a6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функций </w:t>
      </w:r>
      <w:r w:rsidR="001E3651" w:rsidRPr="00AA5345">
        <w:rPr>
          <w:rFonts w:ascii="Times New Roman" w:hAnsi="Times New Roman"/>
          <w:sz w:val="28"/>
          <w:szCs w:val="28"/>
        </w:rPr>
        <w:t>управления сельского хозяйства</w:t>
      </w:r>
      <w:r w:rsidR="001E3651" w:rsidRPr="00AA5345">
        <w:rPr>
          <w:rFonts w:ascii="Times New Roman" w:hAnsi="Times New Roman"/>
          <w:bCs/>
          <w:sz w:val="28"/>
          <w:szCs w:val="28"/>
        </w:rPr>
        <w:t xml:space="preserve"> </w:t>
      </w:r>
      <w:r w:rsidR="006C4505" w:rsidRPr="00AA5345">
        <w:rPr>
          <w:rFonts w:ascii="Times New Roman" w:hAnsi="Times New Roman"/>
          <w:bCs/>
          <w:sz w:val="28"/>
          <w:szCs w:val="28"/>
        </w:rPr>
        <w:t>админ</w:t>
      </w:r>
      <w:r w:rsidR="00C64890" w:rsidRPr="00AA5345">
        <w:rPr>
          <w:rFonts w:ascii="Times New Roman" w:hAnsi="Times New Roman"/>
          <w:bCs/>
          <w:sz w:val="28"/>
          <w:szCs w:val="28"/>
        </w:rPr>
        <w:t>истрации</w:t>
      </w:r>
    </w:p>
    <w:p w:rsidR="006C4505" w:rsidRPr="00B10FCC" w:rsidRDefault="006C4505" w:rsidP="00FC1DB6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A5345">
        <w:rPr>
          <w:rFonts w:ascii="Times New Roman" w:hAnsi="Times New Roman"/>
          <w:bCs/>
          <w:sz w:val="28"/>
          <w:szCs w:val="28"/>
        </w:rPr>
        <w:t xml:space="preserve">применяемые при расчете затрат на </w:t>
      </w:r>
      <w:r w:rsidRPr="00AA5345">
        <w:rPr>
          <w:rFonts w:ascii="Times New Roman" w:hAnsi="Times New Roman"/>
          <w:sz w:val="28"/>
          <w:szCs w:val="28"/>
        </w:rPr>
        <w:t>услуги связи</w:t>
      </w:r>
      <w:r w:rsidRPr="00B10FCC">
        <w:rPr>
          <w:rFonts w:ascii="Times New Roman" w:hAnsi="Times New Roman"/>
          <w:sz w:val="28"/>
          <w:szCs w:val="28"/>
        </w:rPr>
        <w:t xml:space="preserve"> </w:t>
      </w:r>
    </w:p>
    <w:p w:rsidR="00FE0A1C" w:rsidRDefault="00FE0A1C" w:rsidP="006C4505">
      <w:pPr>
        <w:jc w:val="center"/>
        <w:rPr>
          <w:sz w:val="28"/>
          <w:szCs w:val="28"/>
        </w:rPr>
      </w:pPr>
    </w:p>
    <w:p w:rsidR="00C64890" w:rsidRPr="00B10FCC" w:rsidRDefault="00C64890" w:rsidP="006C4505">
      <w:pPr>
        <w:jc w:val="center"/>
        <w:rPr>
          <w:sz w:val="28"/>
          <w:szCs w:val="28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A85EE7" w:rsidRPr="00B10FCC" w:rsidTr="005630D5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7" w:rsidRPr="00B10FCC" w:rsidRDefault="00A85EE7" w:rsidP="005630D5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0F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0FCC">
              <w:rPr>
                <w:rFonts w:ascii="Times New Roman" w:hAnsi="Times New Roman" w:cs="Times New Roman"/>
              </w:rPr>
              <w:t>/</w:t>
            </w:r>
            <w:proofErr w:type="spellStart"/>
            <w:r w:rsidRPr="00B10F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7" w:rsidRPr="00B10FCC" w:rsidRDefault="00A85EE7" w:rsidP="005630D5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7" w:rsidRPr="00B10FCC" w:rsidRDefault="00A85EE7" w:rsidP="005630D5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Количество абонен</w:t>
            </w:r>
            <w:r w:rsidRPr="00B10FCC">
              <w:rPr>
                <w:rFonts w:ascii="Times New Roman" w:hAnsi="Times New Roman" w:cs="Times New Roman"/>
              </w:rPr>
              <w:t>т</w:t>
            </w:r>
            <w:r w:rsidRPr="00B10FCC">
              <w:rPr>
                <w:rFonts w:ascii="Times New Roman" w:hAnsi="Times New Roman" w:cs="Times New Roman"/>
              </w:rPr>
              <w:t>ских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E7" w:rsidRPr="00B10FCC" w:rsidRDefault="00A85EE7" w:rsidP="005630D5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 xml:space="preserve">Ежемесячные расходы в расчете </w:t>
            </w:r>
          </w:p>
          <w:p w:rsidR="00A85EE7" w:rsidRPr="00B10FCC" w:rsidRDefault="00A85EE7" w:rsidP="005630D5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на 1 абонентский номер (руб.)</w:t>
            </w:r>
          </w:p>
        </w:tc>
      </w:tr>
    </w:tbl>
    <w:p w:rsidR="00A85EE7" w:rsidRPr="00B10FCC" w:rsidRDefault="00A85EE7" w:rsidP="006C4505">
      <w:pPr>
        <w:jc w:val="center"/>
        <w:rPr>
          <w:sz w:val="4"/>
          <w:szCs w:val="4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823"/>
        <w:gridCol w:w="2552"/>
        <w:gridCol w:w="4252"/>
      </w:tblGrid>
      <w:tr w:rsidR="00EC6AEA" w:rsidRPr="00B10FCC" w:rsidTr="0081171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EA" w:rsidRPr="00B10FCC" w:rsidRDefault="00EC6AEA" w:rsidP="0081171F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EA" w:rsidRPr="00B10FCC" w:rsidRDefault="00EC6AEA" w:rsidP="00FC1645">
            <w:r w:rsidRPr="00B10FCC">
              <w:t>Высшая группа должностей муниципал</w:t>
            </w:r>
            <w:r w:rsidRPr="00B10FCC">
              <w:t>ь</w:t>
            </w:r>
            <w:r w:rsidRPr="00B10FCC">
              <w:t>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EA" w:rsidRPr="00B10FCC" w:rsidRDefault="008E2E54" w:rsidP="0081171F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не более 1 в расчете на сотрудника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EA" w:rsidRPr="00B10FCC" w:rsidRDefault="0028209A" w:rsidP="00EC4233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C6AEA" w:rsidRPr="00B10FCC">
              <w:rPr>
                <w:rFonts w:ascii="Times New Roman" w:hAnsi="Times New Roman" w:cs="Times New Roman"/>
              </w:rPr>
              <w:t>00,00</w:t>
            </w:r>
          </w:p>
        </w:tc>
      </w:tr>
      <w:tr w:rsidR="008E2E54" w:rsidRPr="00B10FCC" w:rsidTr="0081171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54" w:rsidRPr="00B10FCC" w:rsidRDefault="0028209A" w:rsidP="0081171F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2E54" w:rsidRPr="00B10F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54" w:rsidRPr="00B10FCC" w:rsidRDefault="008E2E54" w:rsidP="008E2E54">
            <w:pPr>
              <w:pStyle w:val="af3"/>
              <w:spacing w:line="256" w:lineRule="auto"/>
              <w:jc w:val="left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Иные работн</w:t>
            </w:r>
            <w:r w:rsidRPr="00B10FCC">
              <w:rPr>
                <w:rFonts w:ascii="Times New Roman" w:hAnsi="Times New Roman" w:cs="Times New Roman"/>
              </w:rPr>
              <w:t>и</w:t>
            </w:r>
            <w:r w:rsidRPr="00B10FCC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54" w:rsidRPr="00B10FCC" w:rsidRDefault="008E2E54" w:rsidP="0081171F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не более 1 в расчете на сотрудника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54" w:rsidRPr="00B10FCC" w:rsidRDefault="00DE1DF3" w:rsidP="0081171F">
            <w:pPr>
              <w:pStyle w:val="af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10FCC">
              <w:rPr>
                <w:rFonts w:ascii="Times New Roman" w:hAnsi="Times New Roman" w:cs="Times New Roman"/>
              </w:rPr>
              <w:t>10</w:t>
            </w:r>
            <w:r w:rsidR="008E2E54" w:rsidRPr="00B10FCC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AE6B49" w:rsidRPr="00B10FCC" w:rsidRDefault="00AE6B49" w:rsidP="006C4505">
      <w:pPr>
        <w:jc w:val="center"/>
        <w:rPr>
          <w:sz w:val="28"/>
          <w:szCs w:val="28"/>
        </w:rPr>
      </w:pPr>
    </w:p>
    <w:p w:rsidR="00FC3E86" w:rsidRDefault="00FC3E86" w:rsidP="00FC3E86">
      <w:pPr>
        <w:jc w:val="right"/>
        <w:rPr>
          <w:sz w:val="28"/>
          <w:szCs w:val="28"/>
        </w:rPr>
      </w:pPr>
    </w:p>
    <w:p w:rsidR="00FC3E86" w:rsidRDefault="00FC3E86" w:rsidP="00FC3E86">
      <w:pPr>
        <w:jc w:val="right"/>
        <w:rPr>
          <w:sz w:val="28"/>
          <w:szCs w:val="28"/>
        </w:rPr>
      </w:pPr>
    </w:p>
    <w:p w:rsidR="00FC3E86" w:rsidRDefault="00FC3E86" w:rsidP="00FC3E86">
      <w:pPr>
        <w:jc w:val="right"/>
        <w:rPr>
          <w:sz w:val="28"/>
          <w:szCs w:val="28"/>
        </w:rPr>
      </w:pPr>
    </w:p>
    <w:p w:rsidR="006B695F" w:rsidRPr="00FC3E86" w:rsidRDefault="006B695F" w:rsidP="00FC3E86">
      <w:pPr>
        <w:jc w:val="right"/>
        <w:rPr>
          <w:sz w:val="28"/>
          <w:szCs w:val="28"/>
        </w:rPr>
      </w:pPr>
      <w:r w:rsidRPr="00B10FCC">
        <w:rPr>
          <w:sz w:val="28"/>
        </w:rPr>
        <w:t xml:space="preserve">Таблица </w:t>
      </w:r>
      <w:r w:rsidR="00701B28" w:rsidRPr="00B10FCC">
        <w:rPr>
          <w:sz w:val="28"/>
        </w:rPr>
        <w:t>4</w:t>
      </w:r>
    </w:p>
    <w:p w:rsidR="00973735" w:rsidRPr="00B10FCC" w:rsidRDefault="00973735" w:rsidP="006B695F">
      <w:pPr>
        <w:jc w:val="right"/>
        <w:rPr>
          <w:sz w:val="28"/>
        </w:rPr>
      </w:pPr>
    </w:p>
    <w:p w:rsidR="006B695F" w:rsidRPr="00B10FCC" w:rsidRDefault="006B695F" w:rsidP="006B695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10FCC">
        <w:rPr>
          <w:sz w:val="28"/>
          <w:szCs w:val="28"/>
        </w:rPr>
        <w:t>НОРМАТИВЫ</w:t>
      </w:r>
    </w:p>
    <w:p w:rsidR="006B695F" w:rsidRPr="00B10FCC" w:rsidRDefault="006B695F" w:rsidP="006B695F">
      <w:pPr>
        <w:spacing w:line="240" w:lineRule="exact"/>
        <w:jc w:val="center"/>
        <w:rPr>
          <w:sz w:val="28"/>
        </w:rPr>
      </w:pPr>
    </w:p>
    <w:p w:rsidR="00973735" w:rsidRDefault="006B695F" w:rsidP="00B2313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10FCC">
        <w:rPr>
          <w:sz w:val="28"/>
          <w:szCs w:val="28"/>
        </w:rPr>
        <w:t xml:space="preserve">обеспечения функций </w:t>
      </w:r>
      <w:r w:rsidR="00AA5345">
        <w:rPr>
          <w:sz w:val="28"/>
          <w:szCs w:val="28"/>
        </w:rPr>
        <w:t>управления сельского хозяйства</w:t>
      </w:r>
      <w:r w:rsidRPr="00B10FCC">
        <w:rPr>
          <w:sz w:val="28"/>
          <w:szCs w:val="28"/>
        </w:rPr>
        <w:t xml:space="preserve">, применяемые при расчете затрат на приобретение </w:t>
      </w:r>
      <w:r w:rsidR="00C15D06" w:rsidRPr="00B10FCC">
        <w:rPr>
          <w:sz w:val="28"/>
          <w:szCs w:val="28"/>
        </w:rPr>
        <w:t>компьютерн</w:t>
      </w:r>
      <w:r w:rsidR="00405999" w:rsidRPr="00B10FCC">
        <w:rPr>
          <w:sz w:val="28"/>
          <w:szCs w:val="28"/>
        </w:rPr>
        <w:t>ого</w:t>
      </w:r>
      <w:r w:rsidR="00C15D06" w:rsidRPr="00B10FCC">
        <w:rPr>
          <w:sz w:val="28"/>
          <w:szCs w:val="28"/>
        </w:rPr>
        <w:t xml:space="preserve"> и периферийн</w:t>
      </w:r>
      <w:r w:rsidR="00405999" w:rsidRPr="00B10FCC">
        <w:rPr>
          <w:sz w:val="28"/>
          <w:szCs w:val="28"/>
        </w:rPr>
        <w:t>ого</w:t>
      </w:r>
    </w:p>
    <w:p w:rsidR="00B2313A" w:rsidRPr="00B10FCC" w:rsidRDefault="00C15D06" w:rsidP="00B2313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B10FCC">
        <w:rPr>
          <w:sz w:val="28"/>
          <w:szCs w:val="28"/>
        </w:rPr>
        <w:t>оборудовани</w:t>
      </w:r>
      <w:r w:rsidR="00405999" w:rsidRPr="00B10FCC">
        <w:rPr>
          <w:sz w:val="28"/>
          <w:szCs w:val="28"/>
        </w:rPr>
        <w:t>я</w:t>
      </w:r>
      <w:r w:rsidR="00B2313A" w:rsidRPr="00B10FCC">
        <w:rPr>
          <w:sz w:val="28"/>
          <w:szCs w:val="28"/>
        </w:rPr>
        <w:t xml:space="preserve">, </w:t>
      </w:r>
      <w:r w:rsidR="00B2313A" w:rsidRPr="00B10FCC">
        <w:rPr>
          <w:sz w:val="28"/>
        </w:rPr>
        <w:t>копировальных аппаратов (оргтехники)</w:t>
      </w:r>
      <w:r w:rsidR="009E2521" w:rsidRPr="00B10FCC">
        <w:rPr>
          <w:rStyle w:val="af2"/>
        </w:rPr>
        <w:t xml:space="preserve"> </w:t>
      </w:r>
      <w:r w:rsidR="009E2521" w:rsidRPr="00B10FCC">
        <w:rPr>
          <w:rStyle w:val="af2"/>
        </w:rPr>
        <w:footnoteReference w:id="3"/>
      </w:r>
    </w:p>
    <w:p w:rsidR="00FE0A1C" w:rsidRPr="00B10FCC" w:rsidRDefault="00FE0A1C" w:rsidP="0097373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1843"/>
        <w:gridCol w:w="1985"/>
      </w:tblGrid>
      <w:tr w:rsidR="00D4622E" w:rsidRPr="00B10FCC" w:rsidTr="00357167">
        <w:trPr>
          <w:cantSplit/>
          <w:trHeight w:val="597"/>
        </w:trPr>
        <w:tc>
          <w:tcPr>
            <w:tcW w:w="3227" w:type="dxa"/>
            <w:shd w:val="clear" w:color="auto" w:fill="auto"/>
            <w:vAlign w:val="center"/>
          </w:tcPr>
          <w:p w:rsidR="00D4622E" w:rsidRPr="00B10FCC" w:rsidRDefault="00D4622E" w:rsidP="00357167">
            <w:pPr>
              <w:spacing w:line="240" w:lineRule="exact"/>
              <w:jc w:val="center"/>
            </w:pPr>
            <w:r w:rsidRPr="00B10FCC">
              <w:lastRenderedPageBreak/>
              <w:t>Тип устройства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622E" w:rsidRPr="00B10FCC" w:rsidRDefault="00D4622E" w:rsidP="00357167">
            <w:pPr>
              <w:spacing w:line="240" w:lineRule="exact"/>
              <w:jc w:val="center"/>
            </w:pPr>
            <w:r w:rsidRPr="00B10FCC">
              <w:t>Количество</w:t>
            </w:r>
          </w:p>
        </w:tc>
        <w:tc>
          <w:tcPr>
            <w:tcW w:w="1843" w:type="dxa"/>
            <w:vAlign w:val="center"/>
          </w:tcPr>
          <w:p w:rsidR="00D4622E" w:rsidRPr="00B10FCC" w:rsidRDefault="00D4622E" w:rsidP="00357167">
            <w:pPr>
              <w:spacing w:line="240" w:lineRule="exact"/>
              <w:jc w:val="center"/>
            </w:pPr>
            <w:r w:rsidRPr="00B10FCC">
              <w:t>Максимально допустимая ц</w:t>
            </w:r>
            <w:r w:rsidRPr="00B10FCC">
              <w:t>е</w:t>
            </w:r>
            <w:r w:rsidRPr="00B10FCC">
              <w:t>на за единицу, руб.</w:t>
            </w:r>
          </w:p>
        </w:tc>
        <w:tc>
          <w:tcPr>
            <w:tcW w:w="1985" w:type="dxa"/>
            <w:vAlign w:val="center"/>
          </w:tcPr>
          <w:p w:rsidR="00D4622E" w:rsidRPr="00B10FCC" w:rsidRDefault="00D4622E" w:rsidP="00357167">
            <w:pPr>
              <w:spacing w:line="240" w:lineRule="exact"/>
              <w:jc w:val="center"/>
            </w:pPr>
            <w:r w:rsidRPr="00B10FCC">
              <w:t>Должности</w:t>
            </w:r>
          </w:p>
          <w:p w:rsidR="00D4622E" w:rsidRPr="00B10FCC" w:rsidRDefault="00D4622E" w:rsidP="00357167">
            <w:pPr>
              <w:spacing w:line="240" w:lineRule="exact"/>
              <w:jc w:val="center"/>
            </w:pPr>
            <w:r w:rsidRPr="00B10FCC">
              <w:t>работников</w:t>
            </w:r>
          </w:p>
        </w:tc>
      </w:tr>
    </w:tbl>
    <w:p w:rsidR="00D4622E" w:rsidRPr="00B10FCC" w:rsidRDefault="00D4622E" w:rsidP="001677C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1843"/>
        <w:gridCol w:w="1985"/>
      </w:tblGrid>
      <w:tr w:rsidR="0024095B" w:rsidRPr="00B10FCC" w:rsidTr="003338D2">
        <w:trPr>
          <w:cantSplit/>
          <w:trHeight w:val="267"/>
          <w:tblHeader/>
        </w:trPr>
        <w:tc>
          <w:tcPr>
            <w:tcW w:w="3227" w:type="dxa"/>
            <w:shd w:val="clear" w:color="auto" w:fill="auto"/>
            <w:vAlign w:val="center"/>
          </w:tcPr>
          <w:p w:rsidR="0024095B" w:rsidRPr="00B10FCC" w:rsidRDefault="00D4622E" w:rsidP="00DA509B">
            <w:pPr>
              <w:spacing w:line="240" w:lineRule="exact"/>
              <w:jc w:val="center"/>
            </w:pPr>
            <w:r w:rsidRPr="00B10FCC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095B" w:rsidRPr="00B10FCC" w:rsidRDefault="00D4622E" w:rsidP="00DA509B">
            <w:pPr>
              <w:spacing w:line="240" w:lineRule="exact"/>
              <w:jc w:val="center"/>
            </w:pPr>
            <w:r w:rsidRPr="00B10FCC">
              <w:t>2</w:t>
            </w:r>
          </w:p>
        </w:tc>
        <w:tc>
          <w:tcPr>
            <w:tcW w:w="1843" w:type="dxa"/>
            <w:vAlign w:val="center"/>
          </w:tcPr>
          <w:p w:rsidR="0024095B" w:rsidRPr="00B10FCC" w:rsidRDefault="00D4622E" w:rsidP="00DA509B">
            <w:pPr>
              <w:spacing w:line="240" w:lineRule="exact"/>
              <w:jc w:val="center"/>
            </w:pPr>
            <w:r w:rsidRPr="00B10FCC">
              <w:t>3</w:t>
            </w:r>
          </w:p>
        </w:tc>
        <w:tc>
          <w:tcPr>
            <w:tcW w:w="1985" w:type="dxa"/>
            <w:vAlign w:val="center"/>
          </w:tcPr>
          <w:p w:rsidR="0024095B" w:rsidRPr="00B10FCC" w:rsidRDefault="00D4622E" w:rsidP="00DA509B">
            <w:pPr>
              <w:spacing w:line="240" w:lineRule="exact"/>
              <w:jc w:val="center"/>
            </w:pPr>
            <w:r w:rsidRPr="00B10FCC">
              <w:t>4</w:t>
            </w:r>
          </w:p>
        </w:tc>
      </w:tr>
      <w:tr w:rsidR="0024095B" w:rsidRPr="0079711A" w:rsidTr="008F3155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24095B" w:rsidRPr="0079711A" w:rsidRDefault="004424B5" w:rsidP="009976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24095B" w:rsidRPr="0079711A" w:rsidRDefault="0024095B" w:rsidP="0099761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99761B" w:rsidRPr="0079711A">
              <w:rPr>
                <w:rFonts w:ascii="Times New Roman" w:hAnsi="Times New Roman"/>
                <w:sz w:val="24"/>
                <w:szCs w:val="24"/>
              </w:rPr>
              <w:t>штуки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 xml:space="preserve"> в расчете на одного р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747C8D" w:rsidRPr="0079711A" w:rsidRDefault="0024095B" w:rsidP="0099761B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 xml:space="preserve">не более </w:t>
            </w:r>
            <w:r w:rsidR="004424B5" w:rsidRPr="0079711A">
              <w:rPr>
                <w:rFonts w:ascii="Times New Roman" w:hAnsi="Times New Roman" w:cs="Times New Roman"/>
              </w:rPr>
              <w:t>7</w:t>
            </w:r>
            <w:r w:rsidRPr="0079711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5" w:type="dxa"/>
          </w:tcPr>
          <w:p w:rsidR="0024095B" w:rsidRPr="0079711A" w:rsidRDefault="004424B5" w:rsidP="004424B5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высшие дол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ности муниц</w:t>
            </w:r>
            <w:r w:rsidRPr="0079711A">
              <w:rPr>
                <w:rFonts w:ascii="Times New Roman" w:hAnsi="Times New Roman" w:cs="Times New Roman"/>
              </w:rPr>
              <w:t>и</w:t>
            </w:r>
            <w:r w:rsidRPr="0079711A">
              <w:rPr>
                <w:rFonts w:ascii="Times New Roman" w:hAnsi="Times New Roman" w:cs="Times New Roman"/>
              </w:rPr>
              <w:t>пальной слу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бы</w:t>
            </w:r>
          </w:p>
        </w:tc>
      </w:tr>
      <w:tr w:rsidR="004424B5" w:rsidRPr="0079711A" w:rsidTr="008F3155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4B5" w:rsidRPr="0079711A" w:rsidRDefault="004424B5" w:rsidP="004424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4B5" w:rsidRPr="0079711A" w:rsidRDefault="004424B5" w:rsidP="00F711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4B5" w:rsidRPr="0079711A" w:rsidRDefault="004424B5" w:rsidP="0099761B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985" w:type="dxa"/>
          </w:tcPr>
          <w:p w:rsidR="004424B5" w:rsidRPr="0079711A" w:rsidRDefault="004424B5" w:rsidP="00330AD8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ED5236" w:rsidRPr="0079711A" w:rsidTr="008F3155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ED5236" w:rsidRPr="0079711A" w:rsidRDefault="00ED5236" w:rsidP="009976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D5236" w:rsidRPr="0079711A" w:rsidRDefault="00ED5236" w:rsidP="003A18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>не более 1 штуки в расчете на одного р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ED5236" w:rsidRPr="0079711A" w:rsidRDefault="00ED5236" w:rsidP="003A1870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>не более 15000</w:t>
            </w:r>
          </w:p>
        </w:tc>
        <w:tc>
          <w:tcPr>
            <w:tcW w:w="1985" w:type="dxa"/>
          </w:tcPr>
          <w:p w:rsidR="00ED5236" w:rsidRPr="0079711A" w:rsidRDefault="00ED5236" w:rsidP="003A1870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высшие дол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ности муниц</w:t>
            </w:r>
            <w:r w:rsidRPr="0079711A">
              <w:rPr>
                <w:rFonts w:ascii="Times New Roman" w:hAnsi="Times New Roman" w:cs="Times New Roman"/>
              </w:rPr>
              <w:t>и</w:t>
            </w:r>
            <w:r w:rsidRPr="0079711A">
              <w:rPr>
                <w:rFonts w:ascii="Times New Roman" w:hAnsi="Times New Roman" w:cs="Times New Roman"/>
              </w:rPr>
              <w:t>пальной слу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бы</w:t>
            </w:r>
          </w:p>
        </w:tc>
      </w:tr>
      <w:tr w:rsidR="0099761B" w:rsidRPr="0079711A" w:rsidTr="00B1646F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61B" w:rsidRPr="0079711A" w:rsidRDefault="0099761B" w:rsidP="003A18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761B" w:rsidRPr="0079711A" w:rsidRDefault="0099761B" w:rsidP="003A18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761B" w:rsidRPr="0079711A" w:rsidRDefault="0099761B" w:rsidP="003A1870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>не более 10000</w:t>
            </w:r>
          </w:p>
        </w:tc>
        <w:tc>
          <w:tcPr>
            <w:tcW w:w="1985" w:type="dxa"/>
          </w:tcPr>
          <w:p w:rsidR="0099761B" w:rsidRPr="0079711A" w:rsidRDefault="0099761B" w:rsidP="003A1870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4424B5" w:rsidRPr="0079711A" w:rsidTr="00B1646F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4424B5" w:rsidRPr="0079711A" w:rsidRDefault="004424B5" w:rsidP="00BB36C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424B5" w:rsidRPr="0079711A" w:rsidRDefault="004424B5" w:rsidP="0054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3953DB" w:rsidRPr="0079711A">
              <w:rPr>
                <w:rFonts w:ascii="Times New Roman" w:hAnsi="Times New Roman"/>
                <w:sz w:val="24"/>
                <w:szCs w:val="24"/>
              </w:rPr>
              <w:t xml:space="preserve">штуки 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4424B5" w:rsidRPr="0079711A" w:rsidRDefault="004424B5" w:rsidP="00F222CE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>не более 60000</w:t>
            </w:r>
          </w:p>
        </w:tc>
        <w:tc>
          <w:tcPr>
            <w:tcW w:w="1985" w:type="dxa"/>
          </w:tcPr>
          <w:p w:rsidR="004424B5" w:rsidRPr="0079711A" w:rsidRDefault="004424B5" w:rsidP="00B21CF6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высшие дол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ности муниц</w:t>
            </w:r>
            <w:r w:rsidRPr="0079711A">
              <w:rPr>
                <w:rFonts w:ascii="Times New Roman" w:hAnsi="Times New Roman" w:cs="Times New Roman"/>
              </w:rPr>
              <w:t>и</w:t>
            </w:r>
            <w:r w:rsidRPr="0079711A">
              <w:rPr>
                <w:rFonts w:ascii="Times New Roman" w:hAnsi="Times New Roman" w:cs="Times New Roman"/>
              </w:rPr>
              <w:t>пальной слу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бы</w:t>
            </w:r>
          </w:p>
        </w:tc>
      </w:tr>
      <w:tr w:rsidR="004424B5" w:rsidRPr="0079711A" w:rsidTr="00B1646F">
        <w:trPr>
          <w:cantSplit/>
          <w:trHeight w:val="536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4B5" w:rsidRPr="0079711A" w:rsidRDefault="004424B5" w:rsidP="00B21CF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424B5" w:rsidRPr="0079711A" w:rsidRDefault="00FD7AB5" w:rsidP="001106D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4424B5" w:rsidRPr="0079711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953DB" w:rsidRPr="0079711A">
              <w:rPr>
                <w:rFonts w:ascii="Times New Roman" w:hAnsi="Times New Roman"/>
                <w:sz w:val="24"/>
                <w:szCs w:val="24"/>
              </w:rPr>
              <w:t xml:space="preserve">штук </w:t>
            </w:r>
            <w:r w:rsidR="004424B5" w:rsidRPr="0079711A">
              <w:rPr>
                <w:rFonts w:ascii="Times New Roman" w:hAnsi="Times New Roman"/>
                <w:sz w:val="24"/>
                <w:szCs w:val="24"/>
              </w:rPr>
              <w:t>в ра</w:t>
            </w:r>
            <w:r w:rsidR="004424B5" w:rsidRPr="0079711A">
              <w:rPr>
                <w:rFonts w:ascii="Times New Roman" w:hAnsi="Times New Roman"/>
                <w:sz w:val="24"/>
                <w:szCs w:val="24"/>
              </w:rPr>
              <w:t>с</w:t>
            </w:r>
            <w:r w:rsidR="004424B5" w:rsidRPr="0079711A">
              <w:rPr>
                <w:rFonts w:ascii="Times New Roman" w:hAnsi="Times New Roman"/>
                <w:sz w:val="24"/>
                <w:szCs w:val="24"/>
              </w:rPr>
              <w:t>чете на учреждение</w:t>
            </w:r>
          </w:p>
        </w:tc>
        <w:tc>
          <w:tcPr>
            <w:tcW w:w="1843" w:type="dxa"/>
          </w:tcPr>
          <w:p w:rsidR="004424B5" w:rsidRPr="0079711A" w:rsidRDefault="004424B5" w:rsidP="00F222CE">
            <w:pPr>
              <w:pStyle w:val="af3"/>
              <w:ind w:left="179"/>
              <w:jc w:val="center"/>
            </w:pPr>
            <w:r w:rsidRPr="0079711A">
              <w:rPr>
                <w:rFonts w:ascii="Times New Roman" w:hAnsi="Times New Roman" w:cs="Times New Roman"/>
              </w:rPr>
              <w:t>не более 50000</w:t>
            </w:r>
          </w:p>
        </w:tc>
        <w:tc>
          <w:tcPr>
            <w:tcW w:w="1985" w:type="dxa"/>
          </w:tcPr>
          <w:p w:rsidR="004424B5" w:rsidRPr="0079711A" w:rsidRDefault="004424B5" w:rsidP="00B21CF6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4424B5" w:rsidRPr="0079711A" w:rsidTr="00687147">
        <w:trPr>
          <w:cantSplit/>
          <w:trHeight w:val="536"/>
        </w:trPr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120805" w:rsidRPr="0079711A" w:rsidRDefault="00120805" w:rsidP="00D7681A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2551" w:type="dxa"/>
            <w:shd w:val="clear" w:color="auto" w:fill="auto"/>
          </w:tcPr>
          <w:p w:rsidR="004424B5" w:rsidRPr="0079711A" w:rsidRDefault="004424B5" w:rsidP="0054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1B3A88" w:rsidRPr="0079711A">
              <w:rPr>
                <w:rFonts w:ascii="Times New Roman" w:hAnsi="Times New Roman"/>
                <w:sz w:val="24"/>
                <w:szCs w:val="24"/>
              </w:rPr>
              <w:t xml:space="preserve">штуки 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4424B5" w:rsidRPr="0079711A" w:rsidRDefault="004424B5" w:rsidP="00BD6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A">
              <w:rPr>
                <w:rFonts w:ascii="Times New Roman" w:hAnsi="Times New Roman" w:cs="Times New Roman"/>
                <w:sz w:val="24"/>
                <w:szCs w:val="24"/>
              </w:rPr>
              <w:t>не более 70000</w:t>
            </w:r>
          </w:p>
        </w:tc>
        <w:tc>
          <w:tcPr>
            <w:tcW w:w="1985" w:type="dxa"/>
          </w:tcPr>
          <w:p w:rsidR="004424B5" w:rsidRPr="0079711A" w:rsidRDefault="004424B5" w:rsidP="00BD61F1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высшие дол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ности муниц</w:t>
            </w:r>
            <w:r w:rsidRPr="0079711A">
              <w:rPr>
                <w:rFonts w:ascii="Times New Roman" w:hAnsi="Times New Roman" w:cs="Times New Roman"/>
              </w:rPr>
              <w:t>и</w:t>
            </w:r>
            <w:r w:rsidRPr="0079711A">
              <w:rPr>
                <w:rFonts w:ascii="Times New Roman" w:hAnsi="Times New Roman" w:cs="Times New Roman"/>
              </w:rPr>
              <w:t>пальной слу</w:t>
            </w:r>
            <w:r w:rsidRPr="0079711A">
              <w:rPr>
                <w:rFonts w:ascii="Times New Roman" w:hAnsi="Times New Roman" w:cs="Times New Roman"/>
              </w:rPr>
              <w:t>ж</w:t>
            </w:r>
            <w:r w:rsidRPr="0079711A">
              <w:rPr>
                <w:rFonts w:ascii="Times New Roman" w:hAnsi="Times New Roman" w:cs="Times New Roman"/>
              </w:rPr>
              <w:t>бы</w:t>
            </w:r>
          </w:p>
        </w:tc>
      </w:tr>
      <w:tr w:rsidR="004424B5" w:rsidRPr="0079711A" w:rsidTr="00687147">
        <w:trPr>
          <w:cantSplit/>
          <w:trHeight w:val="53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:rsidR="004424B5" w:rsidRPr="0079711A" w:rsidRDefault="004424B5" w:rsidP="00747C8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424B5" w:rsidRPr="0079711A" w:rsidRDefault="004424B5" w:rsidP="00687147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11A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1B3A88" w:rsidRPr="0079711A">
              <w:rPr>
                <w:rFonts w:ascii="Times New Roman" w:hAnsi="Times New Roman"/>
                <w:sz w:val="24"/>
                <w:szCs w:val="24"/>
              </w:rPr>
              <w:t xml:space="preserve">штуки 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а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ботника (при отсутс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т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вии системного блока и монитора</w:t>
            </w:r>
            <w:r w:rsidR="00687147" w:rsidRPr="0079711A">
              <w:rPr>
                <w:rFonts w:ascii="Times New Roman" w:hAnsi="Times New Roman"/>
                <w:sz w:val="24"/>
                <w:szCs w:val="24"/>
              </w:rPr>
              <w:t>, подкл</w:t>
            </w:r>
            <w:r w:rsidR="00687147" w:rsidRPr="0079711A">
              <w:rPr>
                <w:rFonts w:ascii="Times New Roman" w:hAnsi="Times New Roman"/>
                <w:sz w:val="24"/>
                <w:szCs w:val="24"/>
              </w:rPr>
              <w:t>ю</w:t>
            </w:r>
            <w:r w:rsidR="00687147" w:rsidRPr="0079711A">
              <w:rPr>
                <w:rFonts w:ascii="Times New Roman" w:hAnsi="Times New Roman"/>
                <w:sz w:val="24"/>
                <w:szCs w:val="24"/>
              </w:rPr>
              <w:t>чаемого к компьют</w:t>
            </w:r>
            <w:r w:rsidR="00687147" w:rsidRPr="0079711A">
              <w:rPr>
                <w:rFonts w:ascii="Times New Roman" w:hAnsi="Times New Roman"/>
                <w:sz w:val="24"/>
                <w:szCs w:val="24"/>
              </w:rPr>
              <w:t>е</w:t>
            </w:r>
            <w:r w:rsidR="00687147" w:rsidRPr="0079711A">
              <w:rPr>
                <w:rFonts w:ascii="Times New Roman" w:hAnsi="Times New Roman"/>
                <w:sz w:val="24"/>
                <w:szCs w:val="24"/>
              </w:rPr>
              <w:t>ру</w:t>
            </w:r>
            <w:r w:rsidRPr="007971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424B5" w:rsidRPr="0079711A" w:rsidRDefault="004424B5" w:rsidP="00171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A">
              <w:rPr>
                <w:rFonts w:ascii="Times New Roman" w:hAnsi="Times New Roman" w:cs="Times New Roman"/>
                <w:sz w:val="24"/>
                <w:szCs w:val="24"/>
              </w:rPr>
              <w:t>не более 60000</w:t>
            </w:r>
          </w:p>
        </w:tc>
        <w:tc>
          <w:tcPr>
            <w:tcW w:w="1985" w:type="dxa"/>
          </w:tcPr>
          <w:p w:rsidR="004424B5" w:rsidRPr="0079711A" w:rsidRDefault="004424B5" w:rsidP="003B4846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79711A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4424B5" w:rsidRPr="004B3745" w:rsidTr="004D70DC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4424B5" w:rsidRPr="004B3745" w:rsidRDefault="003C4012" w:rsidP="002D2BA0">
            <w:pPr>
              <w:pStyle w:val="a6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745">
              <w:rPr>
                <w:rFonts w:ascii="Times New Roman" w:hAnsi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2551" w:type="dxa"/>
            <w:shd w:val="clear" w:color="auto" w:fill="auto"/>
          </w:tcPr>
          <w:p w:rsidR="004424B5" w:rsidRPr="004B3745" w:rsidRDefault="004424B5" w:rsidP="0054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5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D36E43" w:rsidRPr="004B3745">
              <w:rPr>
                <w:rFonts w:ascii="Times New Roman" w:hAnsi="Times New Roman"/>
                <w:sz w:val="24"/>
                <w:szCs w:val="24"/>
              </w:rPr>
              <w:t xml:space="preserve">штуки 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4424B5" w:rsidRPr="004B3745" w:rsidRDefault="00FD7AB5" w:rsidP="00B04D55">
            <w:pPr>
              <w:pStyle w:val="af3"/>
              <w:ind w:left="179"/>
              <w:jc w:val="center"/>
            </w:pPr>
            <w:r>
              <w:rPr>
                <w:rFonts w:ascii="Times New Roman" w:hAnsi="Times New Roman" w:cs="Times New Roman"/>
              </w:rPr>
              <w:t>не более 35</w:t>
            </w:r>
            <w:r w:rsidR="004424B5" w:rsidRPr="004B37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</w:tcPr>
          <w:p w:rsidR="004424B5" w:rsidRPr="004B3745" w:rsidRDefault="004424B5" w:rsidP="002D2BA0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4B3745">
              <w:rPr>
                <w:rFonts w:ascii="Times New Roman" w:hAnsi="Times New Roman" w:cs="Times New Roman"/>
              </w:rPr>
              <w:t>высшие дол</w:t>
            </w:r>
            <w:r w:rsidRPr="004B3745">
              <w:rPr>
                <w:rFonts w:ascii="Times New Roman" w:hAnsi="Times New Roman" w:cs="Times New Roman"/>
              </w:rPr>
              <w:t>ж</w:t>
            </w:r>
            <w:r w:rsidRPr="004B3745">
              <w:rPr>
                <w:rFonts w:ascii="Times New Roman" w:hAnsi="Times New Roman" w:cs="Times New Roman"/>
              </w:rPr>
              <w:t>ности муниц</w:t>
            </w:r>
            <w:r w:rsidRPr="004B3745">
              <w:rPr>
                <w:rFonts w:ascii="Times New Roman" w:hAnsi="Times New Roman" w:cs="Times New Roman"/>
              </w:rPr>
              <w:t>и</w:t>
            </w:r>
            <w:r w:rsidRPr="004B3745">
              <w:rPr>
                <w:rFonts w:ascii="Times New Roman" w:hAnsi="Times New Roman" w:cs="Times New Roman"/>
              </w:rPr>
              <w:t>пальной слу</w:t>
            </w:r>
            <w:r w:rsidRPr="004B3745">
              <w:rPr>
                <w:rFonts w:ascii="Times New Roman" w:hAnsi="Times New Roman" w:cs="Times New Roman"/>
              </w:rPr>
              <w:t>ж</w:t>
            </w:r>
            <w:r w:rsidRPr="004B3745">
              <w:rPr>
                <w:rFonts w:ascii="Times New Roman" w:hAnsi="Times New Roman" w:cs="Times New Roman"/>
              </w:rPr>
              <w:t>бы</w:t>
            </w:r>
          </w:p>
        </w:tc>
      </w:tr>
      <w:tr w:rsidR="00646FD7" w:rsidRPr="004B3745" w:rsidTr="004D70DC">
        <w:trPr>
          <w:cantSplit/>
          <w:trHeight w:val="536"/>
        </w:trPr>
        <w:tc>
          <w:tcPr>
            <w:tcW w:w="3227" w:type="dxa"/>
            <w:shd w:val="clear" w:color="auto" w:fill="auto"/>
          </w:tcPr>
          <w:p w:rsidR="007A67FE" w:rsidRPr="004B3745" w:rsidRDefault="00646FD7" w:rsidP="00AF0991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4B3745">
              <w:rPr>
                <w:rFonts w:ascii="Times New Roman" w:hAnsi="Times New Roman" w:cs="Times New Roman"/>
              </w:rPr>
              <w:t>Принтер / многофункци</w:t>
            </w:r>
            <w:r w:rsidRPr="004B3745">
              <w:rPr>
                <w:rFonts w:ascii="Times New Roman" w:hAnsi="Times New Roman" w:cs="Times New Roman"/>
              </w:rPr>
              <w:t>о</w:t>
            </w:r>
            <w:r w:rsidRPr="004B3745">
              <w:rPr>
                <w:rFonts w:ascii="Times New Roman" w:hAnsi="Times New Roman" w:cs="Times New Roman"/>
              </w:rPr>
              <w:t xml:space="preserve">нальное устройство </w:t>
            </w:r>
            <w:r w:rsidR="007A67FE" w:rsidRPr="004B3745">
              <w:rPr>
                <w:rFonts w:ascii="Times New Roman" w:hAnsi="Times New Roman" w:cs="Times New Roman"/>
              </w:rPr>
              <w:t>(МФУ)</w:t>
            </w:r>
          </w:p>
          <w:p w:rsidR="00646FD7" w:rsidRPr="004B3745" w:rsidRDefault="007A67FE" w:rsidP="009B20A2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B3745">
              <w:rPr>
                <w:rFonts w:ascii="Times New Roman" w:hAnsi="Times New Roman" w:cs="Times New Roman"/>
              </w:rPr>
              <w:t>(</w:t>
            </w:r>
            <w:r w:rsidR="00A33A3E" w:rsidRPr="004B3745">
              <w:rPr>
                <w:rFonts w:ascii="Times New Roman" w:hAnsi="Times New Roman" w:cs="Times New Roman"/>
              </w:rPr>
              <w:t xml:space="preserve">цветность </w:t>
            </w:r>
            <w:r w:rsidR="00646FD7" w:rsidRPr="004B3745">
              <w:rPr>
                <w:rFonts w:ascii="Times New Roman" w:hAnsi="Times New Roman" w:cs="Times New Roman"/>
              </w:rPr>
              <w:t>печати</w:t>
            </w:r>
            <w:r w:rsidR="009B20A2" w:rsidRPr="004B3745">
              <w:rPr>
                <w:rFonts w:ascii="Times New Roman" w:hAnsi="Times New Roman" w:cs="Times New Roman"/>
              </w:rPr>
              <w:t>: черно-белая,</w:t>
            </w:r>
            <w:r w:rsidR="00646FD7" w:rsidRPr="004B3745">
              <w:rPr>
                <w:rFonts w:ascii="Times New Roman" w:hAnsi="Times New Roman" w:cs="Times New Roman"/>
              </w:rPr>
              <w:t xml:space="preserve"> формат</w:t>
            </w:r>
            <w:r w:rsidR="00A33A3E" w:rsidRPr="004B3745">
              <w:rPr>
                <w:rFonts w:ascii="Times New Roman" w:hAnsi="Times New Roman" w:cs="Times New Roman"/>
              </w:rPr>
              <w:t xml:space="preserve"> печати</w:t>
            </w:r>
            <w:r w:rsidR="009B20A2" w:rsidRPr="004B3745">
              <w:rPr>
                <w:rFonts w:ascii="Times New Roman" w:hAnsi="Times New Roman" w:cs="Times New Roman"/>
              </w:rPr>
              <w:t>:</w:t>
            </w:r>
            <w:proofErr w:type="gramEnd"/>
            <w:r w:rsidR="00646FD7" w:rsidRPr="004B3745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="00646FD7" w:rsidRPr="004B3745">
              <w:rPr>
                <w:rFonts w:ascii="Times New Roman" w:hAnsi="Times New Roman" w:cs="Times New Roman"/>
              </w:rPr>
              <w:t>4</w:t>
            </w:r>
            <w:proofErr w:type="gramEnd"/>
            <w:r w:rsidRPr="004B3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46FD7" w:rsidRPr="004B3745" w:rsidRDefault="00646FD7" w:rsidP="00AF09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745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  <w:r w:rsidR="001106D4" w:rsidRPr="004B3745">
              <w:rPr>
                <w:rFonts w:ascii="Times New Roman" w:hAnsi="Times New Roman"/>
                <w:sz w:val="24"/>
                <w:szCs w:val="24"/>
              </w:rPr>
              <w:t xml:space="preserve">штуки 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в расчете на одного р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745">
              <w:rPr>
                <w:rFonts w:ascii="Times New Roman" w:hAnsi="Times New Roman"/>
                <w:sz w:val="24"/>
                <w:szCs w:val="24"/>
              </w:rPr>
              <w:t>ботника</w:t>
            </w:r>
          </w:p>
        </w:tc>
        <w:tc>
          <w:tcPr>
            <w:tcW w:w="1843" w:type="dxa"/>
          </w:tcPr>
          <w:p w:rsidR="00646FD7" w:rsidRPr="004B3745" w:rsidRDefault="00646FD7" w:rsidP="00AF0991">
            <w:pPr>
              <w:pStyle w:val="af3"/>
              <w:ind w:left="179"/>
              <w:jc w:val="center"/>
            </w:pPr>
            <w:r w:rsidRPr="004B3745">
              <w:rPr>
                <w:rFonts w:ascii="Times New Roman" w:hAnsi="Times New Roman" w:cs="Times New Roman"/>
              </w:rPr>
              <w:t>не более 15000/30000</w:t>
            </w:r>
          </w:p>
        </w:tc>
        <w:tc>
          <w:tcPr>
            <w:tcW w:w="1985" w:type="dxa"/>
          </w:tcPr>
          <w:p w:rsidR="00646FD7" w:rsidRPr="004B3745" w:rsidRDefault="00646FD7" w:rsidP="00AF0991">
            <w:pPr>
              <w:pStyle w:val="af3"/>
              <w:ind w:left="179"/>
              <w:jc w:val="center"/>
              <w:rPr>
                <w:rFonts w:ascii="Times New Roman" w:hAnsi="Times New Roman" w:cs="Times New Roman"/>
              </w:rPr>
            </w:pPr>
            <w:r w:rsidRPr="004B3745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</w:tbl>
    <w:p w:rsidR="00271BD3" w:rsidRDefault="00271BD3" w:rsidP="00B60EB8">
      <w:pPr>
        <w:jc w:val="right"/>
        <w:rPr>
          <w:sz w:val="28"/>
        </w:rPr>
      </w:pPr>
    </w:p>
    <w:p w:rsidR="00271BD3" w:rsidRDefault="00271BD3" w:rsidP="00B60EB8">
      <w:pPr>
        <w:jc w:val="right"/>
        <w:rPr>
          <w:sz w:val="28"/>
        </w:rPr>
      </w:pPr>
    </w:p>
    <w:p w:rsidR="00B60EB8" w:rsidRPr="009A21F3" w:rsidRDefault="00B60EB8" w:rsidP="00B60EB8">
      <w:pPr>
        <w:jc w:val="right"/>
        <w:rPr>
          <w:sz w:val="28"/>
        </w:rPr>
      </w:pPr>
      <w:r w:rsidRPr="009A21F3">
        <w:rPr>
          <w:sz w:val="28"/>
        </w:rPr>
        <w:t xml:space="preserve">Таблица </w:t>
      </w:r>
      <w:r w:rsidR="00AE6B49" w:rsidRPr="009A21F3">
        <w:rPr>
          <w:sz w:val="28"/>
        </w:rPr>
        <w:t>5</w:t>
      </w:r>
    </w:p>
    <w:p w:rsidR="0016344D" w:rsidRPr="009A21F3" w:rsidRDefault="0016344D" w:rsidP="00B60EB8">
      <w:pPr>
        <w:jc w:val="right"/>
        <w:rPr>
          <w:sz w:val="28"/>
        </w:rPr>
      </w:pPr>
    </w:p>
    <w:p w:rsidR="00B60EB8" w:rsidRPr="009A21F3" w:rsidRDefault="00B60EB8" w:rsidP="00B60EB8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9A21F3">
        <w:rPr>
          <w:sz w:val="28"/>
          <w:szCs w:val="28"/>
        </w:rPr>
        <w:t>НОРМАТИВЫ</w:t>
      </w:r>
    </w:p>
    <w:p w:rsidR="00B60EB8" w:rsidRPr="00187993" w:rsidRDefault="00B60EB8" w:rsidP="00B60EB8">
      <w:pPr>
        <w:spacing w:line="240" w:lineRule="exact"/>
        <w:jc w:val="center"/>
        <w:rPr>
          <w:sz w:val="28"/>
        </w:rPr>
      </w:pPr>
    </w:p>
    <w:p w:rsidR="00DF5AE6" w:rsidRPr="007534B8" w:rsidRDefault="007534B8" w:rsidP="007534B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обеспечения функций </w:t>
      </w:r>
      <w:r w:rsidR="00187993" w:rsidRPr="00187993">
        <w:rPr>
          <w:sz w:val="28"/>
          <w:szCs w:val="28"/>
        </w:rPr>
        <w:t>управлени</w:t>
      </w:r>
      <w:r w:rsidR="004543FA">
        <w:rPr>
          <w:sz w:val="28"/>
          <w:szCs w:val="28"/>
        </w:rPr>
        <w:t>я</w:t>
      </w:r>
      <w:r w:rsidR="00187993" w:rsidRPr="00187993">
        <w:rPr>
          <w:sz w:val="28"/>
          <w:szCs w:val="28"/>
        </w:rPr>
        <w:t xml:space="preserve"> сельского хозяйства</w:t>
      </w:r>
      <w:r w:rsidR="00B60EB8" w:rsidRPr="009A21F3">
        <w:rPr>
          <w:sz w:val="28"/>
          <w:szCs w:val="28"/>
        </w:rPr>
        <w:t xml:space="preserve">, применяемые при расчете затрат на приобретение </w:t>
      </w:r>
      <w:r w:rsidR="00DF5AE6" w:rsidRPr="009A21F3">
        <w:rPr>
          <w:sz w:val="28"/>
        </w:rPr>
        <w:t>носителей информации</w:t>
      </w:r>
    </w:p>
    <w:p w:rsidR="00D31547" w:rsidRPr="009A21F3" w:rsidRDefault="00D31547" w:rsidP="00681221">
      <w:pPr>
        <w:jc w:val="center"/>
        <w:rPr>
          <w:sz w:val="28"/>
        </w:rPr>
      </w:pPr>
    </w:p>
    <w:p w:rsidR="004A5F0F" w:rsidRPr="00A11366" w:rsidRDefault="004A5F0F" w:rsidP="00681221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0"/>
        <w:gridCol w:w="3669"/>
        <w:gridCol w:w="2127"/>
      </w:tblGrid>
      <w:tr w:rsidR="000577D7" w:rsidRPr="00A11366" w:rsidTr="00CA2855">
        <w:trPr>
          <w:trHeight w:val="762"/>
        </w:trPr>
        <w:tc>
          <w:tcPr>
            <w:tcW w:w="3810" w:type="dxa"/>
            <w:shd w:val="clear" w:color="auto" w:fill="auto"/>
            <w:vAlign w:val="center"/>
          </w:tcPr>
          <w:p w:rsidR="000577D7" w:rsidRPr="00A11366" w:rsidRDefault="000577D7" w:rsidP="00357167">
            <w:pPr>
              <w:spacing w:line="240" w:lineRule="exact"/>
              <w:jc w:val="center"/>
            </w:pPr>
            <w:r w:rsidRPr="00A11366">
              <w:lastRenderedPageBreak/>
              <w:t>Тип устройства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0577D7" w:rsidRPr="00A11366" w:rsidRDefault="000577D7" w:rsidP="00357167">
            <w:pPr>
              <w:spacing w:line="240" w:lineRule="exact"/>
              <w:jc w:val="center"/>
            </w:pPr>
            <w:r w:rsidRPr="00A11366">
              <w:t>Количество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577D7" w:rsidRPr="00A11366" w:rsidRDefault="000577D7" w:rsidP="00357167">
            <w:pPr>
              <w:spacing w:line="240" w:lineRule="exact"/>
              <w:jc w:val="center"/>
            </w:pPr>
            <w:r w:rsidRPr="00A11366">
              <w:t>Максимально д</w:t>
            </w:r>
            <w:r w:rsidRPr="00A11366">
              <w:t>о</w:t>
            </w:r>
            <w:r w:rsidRPr="00A11366">
              <w:t>пустимая цена за единицу, руб.</w:t>
            </w:r>
          </w:p>
        </w:tc>
      </w:tr>
    </w:tbl>
    <w:p w:rsidR="000577D7" w:rsidRPr="00A11366" w:rsidRDefault="000577D7" w:rsidP="0005387E">
      <w:pPr>
        <w:jc w:val="both"/>
        <w:rPr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2127"/>
      </w:tblGrid>
      <w:tr w:rsidR="00CB28BC" w:rsidRPr="006C14AA" w:rsidTr="002E19A9">
        <w:tc>
          <w:tcPr>
            <w:tcW w:w="3794" w:type="dxa"/>
            <w:shd w:val="clear" w:color="auto" w:fill="auto"/>
          </w:tcPr>
          <w:p w:rsidR="00CB28BC" w:rsidRPr="006C14AA" w:rsidRDefault="00CB28BC" w:rsidP="00214C0F">
            <w:r w:rsidRPr="006C14AA">
              <w:rPr>
                <w:lang w:val="en-US"/>
              </w:rPr>
              <w:t xml:space="preserve">CD </w:t>
            </w:r>
            <w:r w:rsidRPr="006C14AA">
              <w:t xml:space="preserve">и </w:t>
            </w:r>
            <w:r w:rsidRPr="006C14AA">
              <w:rPr>
                <w:lang w:val="en-US"/>
              </w:rPr>
              <w:t>DVD</w:t>
            </w:r>
            <w:r w:rsidRPr="006C14AA">
              <w:t xml:space="preserve"> диски</w:t>
            </w:r>
          </w:p>
        </w:tc>
        <w:tc>
          <w:tcPr>
            <w:tcW w:w="3685" w:type="dxa"/>
            <w:shd w:val="clear" w:color="auto" w:fill="auto"/>
          </w:tcPr>
          <w:p w:rsidR="00CB28BC" w:rsidRPr="006C14AA" w:rsidRDefault="00CB28BC" w:rsidP="00214C0F">
            <w:pPr>
              <w:jc w:val="center"/>
            </w:pPr>
            <w:r w:rsidRPr="006C14AA">
              <w:t xml:space="preserve">не более 5 штук в год в расчете на одного </w:t>
            </w:r>
            <w:r w:rsidR="00757ACC" w:rsidRPr="006C14AA">
              <w:t>работника</w:t>
            </w:r>
          </w:p>
        </w:tc>
        <w:tc>
          <w:tcPr>
            <w:tcW w:w="2127" w:type="dxa"/>
            <w:shd w:val="clear" w:color="auto" w:fill="auto"/>
          </w:tcPr>
          <w:p w:rsidR="00CB28BC" w:rsidRPr="006C14AA" w:rsidRDefault="00CB28BC" w:rsidP="00214C0F">
            <w:pPr>
              <w:jc w:val="center"/>
            </w:pPr>
            <w:r w:rsidRPr="006C14AA">
              <w:t>50,00</w:t>
            </w:r>
          </w:p>
        </w:tc>
      </w:tr>
      <w:tr w:rsidR="00CB28BC" w:rsidRPr="006C14AA" w:rsidTr="002E19A9">
        <w:tc>
          <w:tcPr>
            <w:tcW w:w="3794" w:type="dxa"/>
            <w:shd w:val="clear" w:color="auto" w:fill="auto"/>
          </w:tcPr>
          <w:p w:rsidR="00CB28BC" w:rsidRPr="006C14AA" w:rsidRDefault="00CB28BC" w:rsidP="00214C0F">
            <w:r w:rsidRPr="006C14AA">
              <w:rPr>
                <w:lang w:val="en-US"/>
              </w:rPr>
              <w:t>Flash</w:t>
            </w:r>
            <w:r w:rsidRPr="006C14AA">
              <w:t>-карты и прочие твердотел</w:t>
            </w:r>
            <w:r w:rsidRPr="006C14AA">
              <w:t>ь</w:t>
            </w:r>
            <w:r w:rsidRPr="006C14AA">
              <w:t>ные накопители емкостью не б</w:t>
            </w:r>
            <w:r w:rsidRPr="006C14AA">
              <w:t>о</w:t>
            </w:r>
            <w:r w:rsidRPr="006C14AA">
              <w:t>лее 16 Гб</w:t>
            </w:r>
          </w:p>
        </w:tc>
        <w:tc>
          <w:tcPr>
            <w:tcW w:w="3685" w:type="dxa"/>
            <w:shd w:val="clear" w:color="auto" w:fill="auto"/>
          </w:tcPr>
          <w:p w:rsidR="00CB28BC" w:rsidRPr="006C14AA" w:rsidRDefault="00CB28BC" w:rsidP="00330EE7">
            <w:pPr>
              <w:jc w:val="center"/>
            </w:pPr>
            <w:r w:rsidRPr="006C14AA">
              <w:t>не более 1 штуки на 1 работника. Для электронной подписи – на каждый вид электронной подп</w:t>
            </w:r>
            <w:r w:rsidRPr="006C14AA">
              <w:t>и</w:t>
            </w:r>
            <w:r w:rsidRPr="006C14AA">
              <w:t>си по 1 штуке</w:t>
            </w:r>
          </w:p>
          <w:p w:rsidR="00330EE7" w:rsidRPr="006C14AA" w:rsidRDefault="00330EE7" w:rsidP="005B53A8">
            <w:pPr>
              <w:jc w:val="center"/>
            </w:pPr>
            <w:r w:rsidRPr="006C14AA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CB28BC" w:rsidRPr="006C14AA" w:rsidRDefault="00452EBC" w:rsidP="00452EBC">
            <w:pPr>
              <w:jc w:val="center"/>
            </w:pPr>
            <w:r w:rsidRPr="006C14AA">
              <w:t>10</w:t>
            </w:r>
            <w:r w:rsidR="00CB28BC" w:rsidRPr="006C14AA">
              <w:t>00,00</w:t>
            </w:r>
          </w:p>
        </w:tc>
      </w:tr>
      <w:tr w:rsidR="00CB28BC" w:rsidRPr="006C14AA" w:rsidTr="002E19A9">
        <w:tc>
          <w:tcPr>
            <w:tcW w:w="3794" w:type="dxa"/>
            <w:shd w:val="clear" w:color="auto" w:fill="auto"/>
          </w:tcPr>
          <w:p w:rsidR="00CB28BC" w:rsidRPr="006C14AA" w:rsidRDefault="00CB28BC" w:rsidP="00214C0F">
            <w:r w:rsidRPr="006C14AA">
              <w:t>Flash-карты емкостью более 16 Гб</w:t>
            </w:r>
          </w:p>
        </w:tc>
        <w:tc>
          <w:tcPr>
            <w:tcW w:w="3685" w:type="dxa"/>
            <w:shd w:val="clear" w:color="auto" w:fill="auto"/>
          </w:tcPr>
          <w:p w:rsidR="00330EE7" w:rsidRPr="006C14AA" w:rsidRDefault="00CB28BC" w:rsidP="00330EE7">
            <w:pPr>
              <w:jc w:val="center"/>
            </w:pPr>
            <w:r w:rsidRPr="006C14AA">
              <w:t xml:space="preserve">не более 1 штуки </w:t>
            </w:r>
          </w:p>
          <w:p w:rsidR="00330EE7" w:rsidRPr="006C14AA" w:rsidRDefault="00CB28BC" w:rsidP="00330EE7">
            <w:pPr>
              <w:jc w:val="center"/>
            </w:pPr>
            <w:r w:rsidRPr="006C14AA">
              <w:t>на 5 работников</w:t>
            </w:r>
            <w:r w:rsidR="00330EE7" w:rsidRPr="006C14AA">
              <w:t xml:space="preserve"> </w:t>
            </w:r>
          </w:p>
          <w:p w:rsidR="00CB28BC" w:rsidRPr="006C14AA" w:rsidRDefault="00330EE7" w:rsidP="005B53A8">
            <w:pPr>
              <w:jc w:val="center"/>
            </w:pPr>
            <w:r w:rsidRPr="006C14AA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CB28BC" w:rsidRPr="006C14AA" w:rsidRDefault="00CB28BC" w:rsidP="00762A45">
            <w:pPr>
              <w:jc w:val="center"/>
            </w:pPr>
            <w:r w:rsidRPr="006C14AA">
              <w:t>1</w:t>
            </w:r>
            <w:r w:rsidR="00762A45" w:rsidRPr="006C14AA">
              <w:t>5</w:t>
            </w:r>
            <w:r w:rsidRPr="006C14AA">
              <w:t>00,00</w:t>
            </w:r>
          </w:p>
        </w:tc>
      </w:tr>
      <w:tr w:rsidR="00CB28BC" w:rsidRPr="006C14AA" w:rsidTr="002E19A9">
        <w:tc>
          <w:tcPr>
            <w:tcW w:w="3794" w:type="dxa"/>
            <w:shd w:val="clear" w:color="auto" w:fill="auto"/>
          </w:tcPr>
          <w:p w:rsidR="00CB28BC" w:rsidRPr="006C14AA" w:rsidRDefault="00CB28BC" w:rsidP="00214C0F">
            <w:r w:rsidRPr="006C14AA">
              <w:t>Прочие накопители емкостью б</w:t>
            </w:r>
            <w:r w:rsidRPr="006C14AA">
              <w:t>о</w:t>
            </w:r>
            <w:r w:rsidRPr="006C14AA">
              <w:t>лее 16 Гб</w:t>
            </w:r>
          </w:p>
        </w:tc>
        <w:tc>
          <w:tcPr>
            <w:tcW w:w="3685" w:type="dxa"/>
            <w:shd w:val="clear" w:color="auto" w:fill="auto"/>
          </w:tcPr>
          <w:p w:rsidR="00330EE7" w:rsidRPr="006C14AA" w:rsidRDefault="00CB28BC" w:rsidP="00330EE7">
            <w:pPr>
              <w:jc w:val="center"/>
            </w:pPr>
            <w:r w:rsidRPr="006C14AA">
              <w:t xml:space="preserve">не более 1 штуки </w:t>
            </w:r>
          </w:p>
          <w:p w:rsidR="005B53A8" w:rsidRPr="006C14AA" w:rsidRDefault="00CB28BC" w:rsidP="005B53A8">
            <w:pPr>
              <w:jc w:val="center"/>
            </w:pPr>
            <w:r w:rsidRPr="006C14AA">
              <w:t xml:space="preserve">на структурное подразделение </w:t>
            </w:r>
          </w:p>
          <w:p w:rsidR="00CB28BC" w:rsidRPr="006C14AA" w:rsidRDefault="00330EE7" w:rsidP="005B53A8">
            <w:pPr>
              <w:jc w:val="center"/>
            </w:pPr>
            <w:r w:rsidRPr="006C14AA">
              <w:t>(1 раз в 5 лет)</w:t>
            </w:r>
          </w:p>
        </w:tc>
        <w:tc>
          <w:tcPr>
            <w:tcW w:w="2127" w:type="dxa"/>
            <w:shd w:val="clear" w:color="auto" w:fill="auto"/>
          </w:tcPr>
          <w:p w:rsidR="00CB28BC" w:rsidRPr="006C14AA" w:rsidRDefault="00972569" w:rsidP="00214C0F">
            <w:pPr>
              <w:jc w:val="center"/>
            </w:pPr>
            <w:r w:rsidRPr="006C14AA">
              <w:t>5</w:t>
            </w:r>
            <w:r w:rsidR="00CB28BC" w:rsidRPr="006C14AA">
              <w:t>000,00</w:t>
            </w:r>
          </w:p>
        </w:tc>
      </w:tr>
    </w:tbl>
    <w:p w:rsidR="003338D2" w:rsidRPr="005F0FB6" w:rsidRDefault="003338D2" w:rsidP="0005387E">
      <w:pPr>
        <w:jc w:val="both"/>
        <w:rPr>
          <w:color w:val="FF0000"/>
          <w:sz w:val="28"/>
        </w:rPr>
      </w:pPr>
    </w:p>
    <w:p w:rsidR="00F8610F" w:rsidRPr="007534B8" w:rsidRDefault="00F8610F" w:rsidP="007534B8">
      <w:pPr>
        <w:jc w:val="right"/>
        <w:rPr>
          <w:color w:val="FF0000"/>
          <w:sz w:val="28"/>
        </w:rPr>
      </w:pPr>
      <w:r w:rsidRPr="00055EB8">
        <w:rPr>
          <w:sz w:val="28"/>
        </w:rPr>
        <w:t xml:space="preserve">Таблица </w:t>
      </w:r>
      <w:r w:rsidR="00AE6B49" w:rsidRPr="00055EB8">
        <w:rPr>
          <w:sz w:val="28"/>
        </w:rPr>
        <w:t>6</w:t>
      </w:r>
    </w:p>
    <w:p w:rsidR="0016344D" w:rsidRPr="00055EB8" w:rsidRDefault="0016344D" w:rsidP="00F8610F">
      <w:pPr>
        <w:jc w:val="right"/>
        <w:rPr>
          <w:sz w:val="28"/>
        </w:rPr>
      </w:pPr>
    </w:p>
    <w:p w:rsidR="00F8610F" w:rsidRPr="00055EB8" w:rsidRDefault="00F8610F" w:rsidP="00F8610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055EB8">
        <w:rPr>
          <w:sz w:val="28"/>
          <w:szCs w:val="28"/>
        </w:rPr>
        <w:t>НОРМАТИВЫ</w:t>
      </w:r>
    </w:p>
    <w:p w:rsidR="00F8610F" w:rsidRPr="00055EB8" w:rsidRDefault="00F8610F" w:rsidP="00F8610F">
      <w:pPr>
        <w:spacing w:line="240" w:lineRule="exact"/>
        <w:jc w:val="center"/>
        <w:rPr>
          <w:sz w:val="28"/>
        </w:rPr>
      </w:pPr>
    </w:p>
    <w:p w:rsidR="00681221" w:rsidRDefault="00F8610F" w:rsidP="00F8610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055EB8">
        <w:rPr>
          <w:sz w:val="28"/>
          <w:szCs w:val="28"/>
        </w:rPr>
        <w:t xml:space="preserve">обеспечения функций </w:t>
      </w:r>
      <w:r w:rsidR="004543FA">
        <w:rPr>
          <w:sz w:val="28"/>
          <w:szCs w:val="28"/>
        </w:rPr>
        <w:t>управления сельского хозяйства</w:t>
      </w:r>
      <w:r w:rsidRPr="00055EB8">
        <w:rPr>
          <w:sz w:val="28"/>
          <w:szCs w:val="28"/>
        </w:rPr>
        <w:t xml:space="preserve">, применяемые при расчете затрат на приобретение </w:t>
      </w:r>
      <w:r w:rsidR="00DF5AE6" w:rsidRPr="00055EB8">
        <w:rPr>
          <w:sz w:val="28"/>
        </w:rPr>
        <w:t>расходных материалов для различных типов принтеров, многофункцион</w:t>
      </w:r>
      <w:r w:rsidR="00681221">
        <w:rPr>
          <w:sz w:val="28"/>
        </w:rPr>
        <w:t>альных устройств, копировальных</w:t>
      </w:r>
    </w:p>
    <w:p w:rsidR="00DF5AE6" w:rsidRPr="00055EB8" w:rsidRDefault="00DF5AE6" w:rsidP="00F8610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055EB8">
        <w:rPr>
          <w:sz w:val="28"/>
        </w:rPr>
        <w:t>аппаратов (оргтехники)</w:t>
      </w:r>
    </w:p>
    <w:p w:rsidR="00F823D0" w:rsidRPr="00055EB8" w:rsidRDefault="00F823D0" w:rsidP="00681221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4B1A06" w:rsidRPr="00055EB8" w:rsidRDefault="004B1A06" w:rsidP="00681221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3688"/>
        <w:gridCol w:w="2120"/>
      </w:tblGrid>
      <w:tr w:rsidR="00F94F84" w:rsidRPr="00055EB8" w:rsidTr="005546A4">
        <w:trPr>
          <w:trHeight w:val="624"/>
        </w:trPr>
        <w:tc>
          <w:tcPr>
            <w:tcW w:w="3794" w:type="dxa"/>
            <w:shd w:val="clear" w:color="auto" w:fill="auto"/>
            <w:vAlign w:val="center"/>
          </w:tcPr>
          <w:p w:rsidR="00F94F84" w:rsidRPr="00055EB8" w:rsidRDefault="00F94F84" w:rsidP="005546A4">
            <w:pPr>
              <w:spacing w:line="240" w:lineRule="exact"/>
              <w:jc w:val="center"/>
            </w:pPr>
            <w:r w:rsidRPr="00055EB8">
              <w:t>Наименование расходных мат</w:t>
            </w:r>
            <w:r w:rsidRPr="00055EB8">
              <w:t>е</w:t>
            </w:r>
            <w:r w:rsidRPr="00055EB8">
              <w:t>риалов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4F84" w:rsidRPr="00055EB8" w:rsidRDefault="00F94F84" w:rsidP="00424FF8">
            <w:pPr>
              <w:spacing w:line="240" w:lineRule="exact"/>
              <w:jc w:val="center"/>
            </w:pPr>
            <w:r w:rsidRPr="00055EB8">
              <w:t>Количество расходных матери</w:t>
            </w:r>
            <w:r w:rsidRPr="00055EB8">
              <w:t>а</w:t>
            </w:r>
            <w:r w:rsidRPr="00055EB8">
              <w:t>лов</w:t>
            </w:r>
            <w:r w:rsidR="00744D8C" w:rsidRPr="00055EB8">
              <w:t xml:space="preserve"> на 1 устройство</w:t>
            </w:r>
          </w:p>
        </w:tc>
        <w:tc>
          <w:tcPr>
            <w:tcW w:w="2118" w:type="dxa"/>
            <w:vAlign w:val="center"/>
          </w:tcPr>
          <w:p w:rsidR="00F94F84" w:rsidRPr="00055EB8" w:rsidRDefault="00F94F84" w:rsidP="005546A4">
            <w:pPr>
              <w:spacing w:line="240" w:lineRule="exact"/>
              <w:jc w:val="center"/>
            </w:pPr>
            <w:r w:rsidRPr="00055EB8">
              <w:t>Максимально д</w:t>
            </w:r>
            <w:r w:rsidRPr="00055EB8">
              <w:t>о</w:t>
            </w:r>
            <w:r w:rsidRPr="00055EB8">
              <w:t>пустимая цена за единицу, руб.</w:t>
            </w:r>
          </w:p>
        </w:tc>
      </w:tr>
    </w:tbl>
    <w:p w:rsidR="00F94F84" w:rsidRPr="00055EB8" w:rsidRDefault="00F94F84" w:rsidP="0005387E">
      <w:pPr>
        <w:jc w:val="both"/>
        <w:rPr>
          <w:sz w:val="4"/>
          <w:szCs w:val="4"/>
        </w:rPr>
      </w:pPr>
    </w:p>
    <w:p w:rsidR="00F94F84" w:rsidRPr="00055EB8" w:rsidRDefault="00F94F84" w:rsidP="0005387E">
      <w:pPr>
        <w:jc w:val="both"/>
        <w:rPr>
          <w:sz w:val="4"/>
          <w:szCs w:val="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2118"/>
      </w:tblGrid>
      <w:tr w:rsidR="00FB2260" w:rsidRPr="006C14AA" w:rsidTr="00271BD3">
        <w:trPr>
          <w:trHeight w:val="345"/>
        </w:trPr>
        <w:tc>
          <w:tcPr>
            <w:tcW w:w="3794" w:type="dxa"/>
            <w:shd w:val="clear" w:color="auto" w:fill="auto"/>
          </w:tcPr>
          <w:p w:rsidR="00FB2260" w:rsidRPr="006C14AA" w:rsidRDefault="00FB2260" w:rsidP="00695DA3">
            <w:r w:rsidRPr="006C14AA">
              <w:t>Тонер-</w:t>
            </w:r>
            <w:r w:rsidR="00D46EEB" w:rsidRPr="006C14AA">
              <w:t>картридж для</w:t>
            </w:r>
            <w:r w:rsidRPr="006C14AA">
              <w:t xml:space="preserve"> копировал</w:t>
            </w:r>
            <w:r w:rsidRPr="006C14AA">
              <w:t>ь</w:t>
            </w:r>
            <w:r w:rsidRPr="006C14AA">
              <w:t>ного аппарата</w:t>
            </w:r>
            <w:r w:rsidR="00B40C89" w:rsidRPr="006C14AA">
              <w:t xml:space="preserve"> в ассортименте</w:t>
            </w:r>
          </w:p>
        </w:tc>
        <w:tc>
          <w:tcPr>
            <w:tcW w:w="3685" w:type="dxa"/>
            <w:shd w:val="clear" w:color="auto" w:fill="auto"/>
          </w:tcPr>
          <w:p w:rsidR="00FB2260" w:rsidRPr="006C14AA" w:rsidRDefault="00424FF8" w:rsidP="00744D8C">
            <w:pPr>
              <w:jc w:val="center"/>
            </w:pPr>
            <w:r w:rsidRPr="006C14AA">
              <w:t>1 раз в квартал</w:t>
            </w:r>
          </w:p>
        </w:tc>
        <w:tc>
          <w:tcPr>
            <w:tcW w:w="2118" w:type="dxa"/>
          </w:tcPr>
          <w:p w:rsidR="00FB2260" w:rsidRPr="006C14AA" w:rsidRDefault="002C23EA" w:rsidP="00214C0F">
            <w:pPr>
              <w:jc w:val="center"/>
            </w:pPr>
            <w:r w:rsidRPr="006C14AA">
              <w:t>5</w:t>
            </w:r>
            <w:r w:rsidR="00424FF8" w:rsidRPr="006C14AA">
              <w:t>0</w:t>
            </w:r>
            <w:r w:rsidR="00FB2260" w:rsidRPr="006C14AA">
              <w:t>00,00</w:t>
            </w:r>
          </w:p>
          <w:p w:rsidR="00511FF4" w:rsidRPr="006C14AA" w:rsidRDefault="00511FF4" w:rsidP="00214C0F">
            <w:pPr>
              <w:jc w:val="center"/>
            </w:pPr>
          </w:p>
        </w:tc>
      </w:tr>
      <w:tr w:rsidR="007223DC" w:rsidRPr="006C14AA" w:rsidTr="00271BD3">
        <w:trPr>
          <w:trHeight w:val="345"/>
        </w:trPr>
        <w:tc>
          <w:tcPr>
            <w:tcW w:w="3794" w:type="dxa"/>
            <w:shd w:val="clear" w:color="auto" w:fill="auto"/>
          </w:tcPr>
          <w:p w:rsidR="007223DC" w:rsidRPr="006C14AA" w:rsidRDefault="006F3688" w:rsidP="00FB2EFD">
            <w:r w:rsidRPr="006C14AA">
              <w:t>Тонер-картридж для</w:t>
            </w:r>
            <w:r w:rsidR="00943691" w:rsidRPr="006C14AA">
              <w:t xml:space="preserve"> принтер</w:t>
            </w:r>
            <w:r w:rsidR="007D0A6A" w:rsidRPr="006C14AA">
              <w:t>а</w:t>
            </w:r>
            <w:r w:rsidR="00943691" w:rsidRPr="006C14AA">
              <w:t xml:space="preserve"> </w:t>
            </w:r>
            <w:r w:rsidR="002C23EA" w:rsidRPr="006C14AA">
              <w:t>/ многофункционального устройс</w:t>
            </w:r>
            <w:r w:rsidR="002C23EA" w:rsidRPr="006C14AA">
              <w:t>т</w:t>
            </w:r>
            <w:r w:rsidR="00366B06" w:rsidRPr="006C14AA">
              <w:t xml:space="preserve">ва </w:t>
            </w:r>
            <w:r w:rsidR="00943691" w:rsidRPr="006C14AA">
              <w:t xml:space="preserve">с функцией черно-белой </w:t>
            </w:r>
            <w:r w:rsidR="00604ED6" w:rsidRPr="006C14AA">
              <w:t>печати</w:t>
            </w:r>
            <w:r w:rsidR="00B40C89" w:rsidRPr="006C14AA">
              <w:t xml:space="preserve"> в ассортименте</w:t>
            </w:r>
          </w:p>
        </w:tc>
        <w:tc>
          <w:tcPr>
            <w:tcW w:w="3685" w:type="dxa"/>
            <w:shd w:val="clear" w:color="auto" w:fill="auto"/>
          </w:tcPr>
          <w:p w:rsidR="007223DC" w:rsidRPr="006C14AA" w:rsidRDefault="00604ED6" w:rsidP="00EB0DC6">
            <w:pPr>
              <w:jc w:val="center"/>
            </w:pPr>
            <w:r w:rsidRPr="006C14AA">
              <w:t>1 раз в месяц</w:t>
            </w:r>
          </w:p>
        </w:tc>
        <w:tc>
          <w:tcPr>
            <w:tcW w:w="2118" w:type="dxa"/>
          </w:tcPr>
          <w:p w:rsidR="002C47D0" w:rsidRPr="006C14AA" w:rsidRDefault="007348E3" w:rsidP="00214C0F">
            <w:pPr>
              <w:jc w:val="center"/>
            </w:pPr>
            <w:r w:rsidRPr="006C14AA">
              <w:t>4600</w:t>
            </w:r>
            <w:r w:rsidR="001743D7" w:rsidRPr="006C14AA">
              <w:t>,00</w:t>
            </w:r>
            <w:r w:rsidRPr="006C14AA">
              <w:t>/ 7400</w:t>
            </w:r>
            <w:r w:rsidR="001743D7" w:rsidRPr="006C14AA">
              <w:t>,00</w:t>
            </w:r>
          </w:p>
        </w:tc>
      </w:tr>
      <w:tr w:rsidR="001743D7" w:rsidRPr="006C14AA" w:rsidTr="00271BD3">
        <w:trPr>
          <w:trHeight w:val="345"/>
        </w:trPr>
        <w:tc>
          <w:tcPr>
            <w:tcW w:w="3794" w:type="dxa"/>
            <w:shd w:val="clear" w:color="auto" w:fill="auto"/>
          </w:tcPr>
          <w:p w:rsidR="001743D7" w:rsidRPr="006C14AA" w:rsidRDefault="001743D7" w:rsidP="00231A4B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6C14AA">
              <w:rPr>
                <w:rFonts w:ascii="Times New Roman" w:hAnsi="Times New Roman" w:cs="Times New Roman"/>
              </w:rPr>
              <w:t xml:space="preserve">Картридж </w:t>
            </w:r>
            <w:r w:rsidR="00231A4B" w:rsidRPr="006C14AA">
              <w:rPr>
                <w:rFonts w:ascii="Times New Roman" w:hAnsi="Times New Roman" w:cs="Times New Roman"/>
              </w:rPr>
              <w:t>для</w:t>
            </w:r>
            <w:r w:rsidRPr="006C14AA">
              <w:rPr>
                <w:rFonts w:ascii="Times New Roman" w:hAnsi="Times New Roman" w:cs="Times New Roman"/>
              </w:rPr>
              <w:t xml:space="preserve"> принтер</w:t>
            </w:r>
            <w:r w:rsidR="00231A4B" w:rsidRPr="006C14AA">
              <w:rPr>
                <w:rFonts w:ascii="Times New Roman" w:hAnsi="Times New Roman" w:cs="Times New Roman"/>
              </w:rPr>
              <w:t>а</w:t>
            </w:r>
            <w:r w:rsidRPr="006C14AA">
              <w:rPr>
                <w:rFonts w:ascii="Times New Roman" w:hAnsi="Times New Roman" w:cs="Times New Roman"/>
              </w:rPr>
              <w:t xml:space="preserve"> с функц</w:t>
            </w:r>
            <w:r w:rsidRPr="006C14AA">
              <w:rPr>
                <w:rFonts w:ascii="Times New Roman" w:hAnsi="Times New Roman" w:cs="Times New Roman"/>
              </w:rPr>
              <w:t>и</w:t>
            </w:r>
            <w:r w:rsidRPr="006C14AA">
              <w:rPr>
                <w:rFonts w:ascii="Times New Roman" w:hAnsi="Times New Roman" w:cs="Times New Roman"/>
              </w:rPr>
              <w:t xml:space="preserve">ей цветной печати </w:t>
            </w:r>
            <w:r w:rsidR="00231A4B" w:rsidRPr="006C14AA">
              <w:rPr>
                <w:rFonts w:ascii="Times New Roman" w:hAnsi="Times New Roman" w:cs="Times New Roman"/>
              </w:rPr>
              <w:t>в ассортименте</w:t>
            </w:r>
          </w:p>
        </w:tc>
        <w:tc>
          <w:tcPr>
            <w:tcW w:w="3685" w:type="dxa"/>
            <w:shd w:val="clear" w:color="auto" w:fill="auto"/>
          </w:tcPr>
          <w:p w:rsidR="001743D7" w:rsidRPr="006C14AA" w:rsidRDefault="001743D7" w:rsidP="003B4846">
            <w:pPr>
              <w:jc w:val="center"/>
            </w:pPr>
            <w:r w:rsidRPr="006C14AA">
              <w:t>1 раз в квартал</w:t>
            </w:r>
          </w:p>
        </w:tc>
        <w:tc>
          <w:tcPr>
            <w:tcW w:w="2118" w:type="dxa"/>
          </w:tcPr>
          <w:p w:rsidR="001743D7" w:rsidRPr="006C14AA" w:rsidRDefault="00231A4B" w:rsidP="00B40C89">
            <w:pPr>
              <w:pStyle w:val="af3"/>
              <w:ind w:left="179"/>
              <w:jc w:val="center"/>
            </w:pPr>
            <w:r w:rsidRPr="006C14AA">
              <w:rPr>
                <w:rFonts w:ascii="Times New Roman" w:hAnsi="Times New Roman" w:cs="Times New Roman"/>
              </w:rPr>
              <w:t>313</w:t>
            </w:r>
            <w:r w:rsidR="001743D7" w:rsidRPr="006C14AA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4F485C" w:rsidRPr="004151A9" w:rsidRDefault="004F485C" w:rsidP="00CE5921">
      <w:pPr>
        <w:jc w:val="right"/>
        <w:rPr>
          <w:color w:val="FF0000"/>
          <w:sz w:val="28"/>
        </w:rPr>
      </w:pPr>
    </w:p>
    <w:p w:rsidR="00D46EEB" w:rsidRDefault="00D46EEB" w:rsidP="00D46EEB">
      <w:pPr>
        <w:rPr>
          <w:color w:val="FF0000"/>
          <w:sz w:val="28"/>
        </w:rPr>
      </w:pPr>
    </w:p>
    <w:p w:rsidR="00D46EEB" w:rsidRDefault="00D46EEB" w:rsidP="00D46EEB">
      <w:pPr>
        <w:jc w:val="right"/>
        <w:rPr>
          <w:color w:val="FF0000"/>
          <w:sz w:val="28"/>
        </w:rPr>
      </w:pPr>
    </w:p>
    <w:p w:rsidR="00CE5921" w:rsidRPr="00D46EEB" w:rsidRDefault="00CE5921" w:rsidP="00D46EEB">
      <w:pPr>
        <w:jc w:val="right"/>
        <w:rPr>
          <w:color w:val="FF0000"/>
          <w:sz w:val="28"/>
        </w:rPr>
      </w:pPr>
      <w:r w:rsidRPr="005350D9">
        <w:rPr>
          <w:sz w:val="28"/>
        </w:rPr>
        <w:t xml:space="preserve">Таблица </w:t>
      </w:r>
      <w:r w:rsidR="00AE6B49" w:rsidRPr="005350D9">
        <w:rPr>
          <w:sz w:val="28"/>
        </w:rPr>
        <w:t>7</w:t>
      </w:r>
    </w:p>
    <w:p w:rsidR="0016344D" w:rsidRPr="005350D9" w:rsidRDefault="0016344D" w:rsidP="00CE5921">
      <w:pPr>
        <w:jc w:val="right"/>
        <w:rPr>
          <w:sz w:val="28"/>
        </w:rPr>
      </w:pPr>
    </w:p>
    <w:p w:rsidR="00C21D92" w:rsidRPr="005350D9" w:rsidRDefault="00C21D92" w:rsidP="00760498">
      <w:pPr>
        <w:spacing w:line="240" w:lineRule="exact"/>
        <w:jc w:val="center"/>
        <w:rPr>
          <w:sz w:val="28"/>
        </w:rPr>
      </w:pPr>
      <w:r w:rsidRPr="005350D9">
        <w:rPr>
          <w:sz w:val="28"/>
        </w:rPr>
        <w:t>ПЕРЕЧЕНЬ</w:t>
      </w:r>
    </w:p>
    <w:p w:rsidR="00C21D92" w:rsidRPr="005350D9" w:rsidRDefault="00C21D92" w:rsidP="00760498">
      <w:pPr>
        <w:spacing w:line="240" w:lineRule="exact"/>
        <w:jc w:val="center"/>
        <w:rPr>
          <w:sz w:val="28"/>
        </w:rPr>
      </w:pPr>
    </w:p>
    <w:p w:rsidR="00760498" w:rsidRDefault="00DF5AE6" w:rsidP="00760498">
      <w:pPr>
        <w:spacing w:line="240" w:lineRule="exact"/>
        <w:jc w:val="center"/>
        <w:rPr>
          <w:sz w:val="28"/>
        </w:rPr>
      </w:pPr>
      <w:r w:rsidRPr="005350D9">
        <w:rPr>
          <w:sz w:val="28"/>
        </w:rPr>
        <w:t>периодических печатных изданий и справочной литературы</w:t>
      </w:r>
      <w:r w:rsidR="00760498">
        <w:rPr>
          <w:sz w:val="28"/>
        </w:rPr>
        <w:t>,</w:t>
      </w:r>
    </w:p>
    <w:p w:rsidR="00DF5AE6" w:rsidRPr="005350D9" w:rsidRDefault="006A181B" w:rsidP="00760498">
      <w:pPr>
        <w:spacing w:line="240" w:lineRule="exact"/>
        <w:jc w:val="center"/>
        <w:rPr>
          <w:sz w:val="28"/>
        </w:rPr>
      </w:pPr>
      <w:proofErr w:type="gramStart"/>
      <w:r w:rsidRPr="005350D9">
        <w:rPr>
          <w:sz w:val="28"/>
        </w:rPr>
        <w:t>приобретаемых</w:t>
      </w:r>
      <w:proofErr w:type="gramEnd"/>
      <w:r w:rsidRPr="005350D9">
        <w:rPr>
          <w:sz w:val="28"/>
        </w:rPr>
        <w:t xml:space="preserve"> </w:t>
      </w:r>
      <w:r w:rsidR="00F802BF">
        <w:rPr>
          <w:sz w:val="28"/>
        </w:rPr>
        <w:t>управлением сельского хозяйства</w:t>
      </w:r>
      <w:r w:rsidR="00214C0F" w:rsidRPr="005350D9">
        <w:rPr>
          <w:rStyle w:val="af2"/>
          <w:sz w:val="28"/>
          <w:szCs w:val="28"/>
        </w:rPr>
        <w:footnoteReference w:id="4"/>
      </w:r>
    </w:p>
    <w:p w:rsidR="00B32C31" w:rsidRPr="005350D9" w:rsidRDefault="00B32C31" w:rsidP="00760498">
      <w:pPr>
        <w:jc w:val="center"/>
        <w:rPr>
          <w:sz w:val="28"/>
        </w:rPr>
      </w:pPr>
    </w:p>
    <w:p w:rsidR="00F823D0" w:rsidRPr="005350D9" w:rsidRDefault="00F823D0" w:rsidP="00760498">
      <w:pPr>
        <w:jc w:val="center"/>
        <w:rPr>
          <w:sz w:val="28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071"/>
      </w:tblGrid>
      <w:tr w:rsidR="00DF1BA7" w:rsidRPr="005350D9" w:rsidTr="00DF1BA7">
        <w:trPr>
          <w:trHeight w:val="554"/>
        </w:trPr>
        <w:tc>
          <w:tcPr>
            <w:tcW w:w="540" w:type="dxa"/>
            <w:shd w:val="clear" w:color="auto" w:fill="auto"/>
            <w:vAlign w:val="center"/>
          </w:tcPr>
          <w:p w:rsidR="00DF1BA7" w:rsidRPr="005350D9" w:rsidRDefault="00DF1BA7" w:rsidP="00DF1BA7">
            <w:pPr>
              <w:jc w:val="center"/>
            </w:pPr>
            <w:r w:rsidRPr="005350D9">
              <w:t xml:space="preserve">№ </w:t>
            </w:r>
            <w:proofErr w:type="spellStart"/>
            <w:proofErr w:type="gramStart"/>
            <w:r w:rsidRPr="005350D9">
              <w:t>п</w:t>
            </w:r>
            <w:proofErr w:type="spellEnd"/>
            <w:proofErr w:type="gramEnd"/>
            <w:r w:rsidRPr="005350D9">
              <w:t>/</w:t>
            </w:r>
            <w:proofErr w:type="spellStart"/>
            <w:r w:rsidRPr="005350D9">
              <w:t>п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</w:tcPr>
          <w:p w:rsidR="00DF1BA7" w:rsidRPr="005350D9" w:rsidRDefault="00DF1BA7" w:rsidP="00EC4497">
            <w:pPr>
              <w:jc w:val="center"/>
            </w:pPr>
            <w:r w:rsidRPr="005350D9">
              <w:t xml:space="preserve">Наименования </w:t>
            </w:r>
          </w:p>
        </w:tc>
      </w:tr>
      <w:tr w:rsidR="003D1A2A" w:rsidRPr="00E62745" w:rsidTr="00DF1BA7">
        <w:trPr>
          <w:trHeight w:val="282"/>
        </w:trPr>
        <w:tc>
          <w:tcPr>
            <w:tcW w:w="540" w:type="dxa"/>
            <w:shd w:val="clear" w:color="auto" w:fill="auto"/>
          </w:tcPr>
          <w:p w:rsidR="003D1A2A" w:rsidRPr="00E62745" w:rsidRDefault="00B50343" w:rsidP="00214C0F">
            <w:r w:rsidRPr="00E62745">
              <w:t>1</w:t>
            </w:r>
          </w:p>
        </w:tc>
        <w:tc>
          <w:tcPr>
            <w:tcW w:w="9071" w:type="dxa"/>
            <w:shd w:val="clear" w:color="auto" w:fill="auto"/>
          </w:tcPr>
          <w:p w:rsidR="003D1A2A" w:rsidRPr="00E62745" w:rsidRDefault="003D1A2A" w:rsidP="00C914AE">
            <w:pPr>
              <w:contextualSpacing/>
            </w:pPr>
            <w:r w:rsidRPr="00E62745">
              <w:t>Георгиевские известия</w:t>
            </w:r>
          </w:p>
        </w:tc>
      </w:tr>
      <w:tr w:rsidR="003D1A2A" w:rsidRPr="00E62745" w:rsidTr="00C36651">
        <w:trPr>
          <w:trHeight w:val="272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3D1A2A" w:rsidRPr="00E62745" w:rsidRDefault="00C527D6" w:rsidP="00214C0F">
            <w:r>
              <w:t>2</w:t>
            </w:r>
          </w:p>
        </w:tc>
        <w:tc>
          <w:tcPr>
            <w:tcW w:w="9071" w:type="dxa"/>
            <w:shd w:val="clear" w:color="auto" w:fill="auto"/>
          </w:tcPr>
          <w:p w:rsidR="003D1A2A" w:rsidRPr="00E62745" w:rsidRDefault="003D1A2A" w:rsidP="00C914AE">
            <w:pPr>
              <w:keepNext/>
              <w:ind w:right="57"/>
              <w:contextualSpacing/>
            </w:pPr>
            <w:proofErr w:type="gramStart"/>
            <w:r w:rsidRPr="00E62745">
              <w:t>Ставропольская</w:t>
            </w:r>
            <w:proofErr w:type="gramEnd"/>
            <w:r w:rsidRPr="00E62745">
              <w:t xml:space="preserve"> правда</w:t>
            </w:r>
          </w:p>
        </w:tc>
      </w:tr>
      <w:tr w:rsidR="00A82CE0" w:rsidRPr="000540CD" w:rsidTr="00C36651">
        <w:trPr>
          <w:trHeight w:val="272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A82CE0" w:rsidRPr="000540CD" w:rsidRDefault="00C527D6" w:rsidP="00214C0F">
            <w:r>
              <w:t>3</w:t>
            </w:r>
          </w:p>
        </w:tc>
        <w:tc>
          <w:tcPr>
            <w:tcW w:w="9071" w:type="dxa"/>
            <w:shd w:val="clear" w:color="auto" w:fill="auto"/>
          </w:tcPr>
          <w:p w:rsidR="00A82CE0" w:rsidRPr="000540CD" w:rsidRDefault="00DC1EF9" w:rsidP="001463FB">
            <w:pPr>
              <w:keepNext/>
              <w:ind w:right="57"/>
              <w:contextualSpacing/>
            </w:pPr>
            <w:r w:rsidRPr="000540CD">
              <w:t>Статистические информационные материалы</w:t>
            </w:r>
            <w:r w:rsidR="007019EE" w:rsidRPr="000540CD">
              <w:t>, статистические издания, информац</w:t>
            </w:r>
            <w:r w:rsidR="007019EE" w:rsidRPr="000540CD">
              <w:t>и</w:t>
            </w:r>
            <w:r w:rsidR="007019EE" w:rsidRPr="000540CD">
              <w:t>онно-статистические продукты, формируемые субъектами официального статист</w:t>
            </w:r>
            <w:r w:rsidR="007019EE" w:rsidRPr="000540CD">
              <w:t>и</w:t>
            </w:r>
            <w:r w:rsidR="007019EE" w:rsidRPr="000540CD">
              <w:t>ческого учета</w:t>
            </w:r>
          </w:p>
        </w:tc>
      </w:tr>
    </w:tbl>
    <w:p w:rsidR="00B32C31" w:rsidRPr="004151A9" w:rsidRDefault="00B32C31" w:rsidP="0005387E">
      <w:pPr>
        <w:jc w:val="both"/>
        <w:rPr>
          <w:color w:val="FF0000"/>
          <w:sz w:val="28"/>
        </w:rPr>
      </w:pPr>
    </w:p>
    <w:p w:rsidR="006A181B" w:rsidRPr="007534B8" w:rsidRDefault="006A181B" w:rsidP="007534B8">
      <w:pPr>
        <w:jc w:val="right"/>
        <w:rPr>
          <w:color w:val="FF0000"/>
          <w:sz w:val="28"/>
        </w:rPr>
      </w:pPr>
      <w:r>
        <w:rPr>
          <w:sz w:val="28"/>
        </w:rPr>
        <w:t xml:space="preserve">Таблица </w:t>
      </w:r>
      <w:r w:rsidR="00AE6B49">
        <w:rPr>
          <w:sz w:val="28"/>
        </w:rPr>
        <w:t>8</w:t>
      </w:r>
    </w:p>
    <w:p w:rsidR="0016344D" w:rsidRDefault="0016344D" w:rsidP="006A181B">
      <w:pPr>
        <w:jc w:val="right"/>
        <w:rPr>
          <w:sz w:val="28"/>
        </w:rPr>
      </w:pPr>
    </w:p>
    <w:p w:rsidR="006A181B" w:rsidRPr="00B26AD6" w:rsidRDefault="006A181B" w:rsidP="006A181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26AD6">
        <w:rPr>
          <w:sz w:val="28"/>
          <w:szCs w:val="28"/>
        </w:rPr>
        <w:t>НОРМАТИВЫ</w:t>
      </w:r>
    </w:p>
    <w:p w:rsidR="006A181B" w:rsidRDefault="006A181B" w:rsidP="006A181B">
      <w:pPr>
        <w:spacing w:line="240" w:lineRule="exact"/>
        <w:jc w:val="center"/>
        <w:rPr>
          <w:sz w:val="28"/>
        </w:rPr>
      </w:pPr>
    </w:p>
    <w:p w:rsidR="00DF5AE6" w:rsidRDefault="006A181B" w:rsidP="0043124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обеспечения функций </w:t>
      </w:r>
      <w:r w:rsidR="00F802BF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, применяемые при расчете затрат на приобретение </w:t>
      </w:r>
      <w:r w:rsidR="00DF5AE6" w:rsidRPr="00DF5AE6">
        <w:rPr>
          <w:sz w:val="28"/>
        </w:rPr>
        <w:t>транспортных средств</w:t>
      </w:r>
    </w:p>
    <w:p w:rsidR="00267CA5" w:rsidRDefault="00267CA5" w:rsidP="005E4C39">
      <w:pPr>
        <w:jc w:val="center"/>
        <w:rPr>
          <w:sz w:val="28"/>
        </w:rPr>
      </w:pPr>
    </w:p>
    <w:p w:rsidR="00E87136" w:rsidRDefault="00E87136" w:rsidP="005E4C39">
      <w:pPr>
        <w:jc w:val="center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5"/>
        <w:gridCol w:w="2432"/>
        <w:gridCol w:w="1701"/>
        <w:gridCol w:w="2268"/>
      </w:tblGrid>
      <w:tr w:rsidR="004D4E07" w:rsidRPr="003372FD" w:rsidTr="00012A0B">
        <w:trPr>
          <w:trHeight w:val="368"/>
        </w:trPr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4D4E07" w:rsidRPr="003372FD" w:rsidRDefault="004D4E07" w:rsidP="001B53E9">
            <w:pPr>
              <w:jc w:val="center"/>
            </w:pPr>
            <w:r>
              <w:t>Вид транспортного средства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center"/>
          </w:tcPr>
          <w:p w:rsidR="004151A9" w:rsidRDefault="004D4E07" w:rsidP="001B53E9">
            <w:pPr>
              <w:jc w:val="center"/>
            </w:pPr>
            <w:r w:rsidRPr="003372FD">
              <w:t xml:space="preserve">Должности </w:t>
            </w:r>
          </w:p>
          <w:p w:rsidR="004D4E07" w:rsidRPr="003372FD" w:rsidRDefault="004D4E07" w:rsidP="001B53E9">
            <w:pPr>
              <w:jc w:val="center"/>
            </w:pPr>
            <w:r w:rsidRPr="003372FD"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E07" w:rsidRPr="003372FD" w:rsidRDefault="004D4E07" w:rsidP="001B53E9">
            <w:pPr>
              <w:jc w:val="center"/>
            </w:pPr>
            <w:r w:rsidRPr="003372FD"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E07" w:rsidRPr="003372FD" w:rsidRDefault="004D4E07" w:rsidP="001B53E9">
            <w:pPr>
              <w:jc w:val="center"/>
            </w:pPr>
            <w:r w:rsidRPr="003372FD">
              <w:t>Цена и мощность</w:t>
            </w:r>
          </w:p>
        </w:tc>
      </w:tr>
      <w:tr w:rsidR="004D4E07" w:rsidRPr="000F3A7A" w:rsidTr="00012A0B">
        <w:trPr>
          <w:trHeight w:val="1051"/>
        </w:trPr>
        <w:tc>
          <w:tcPr>
            <w:tcW w:w="3205" w:type="dxa"/>
          </w:tcPr>
          <w:p w:rsidR="004D4E07" w:rsidRPr="000F3A7A" w:rsidRDefault="003C2EF4" w:rsidP="003C2EF4">
            <w:pPr>
              <w:contextualSpacing/>
            </w:pPr>
            <w:r w:rsidRPr="000F3A7A">
              <w:t>Служебный легковой авт</w:t>
            </w:r>
            <w:r w:rsidRPr="000F3A7A">
              <w:t>о</w:t>
            </w:r>
            <w:r w:rsidRPr="000F3A7A">
              <w:t>транспорт с персональным закреплением</w:t>
            </w:r>
          </w:p>
        </w:tc>
        <w:tc>
          <w:tcPr>
            <w:tcW w:w="2432" w:type="dxa"/>
          </w:tcPr>
          <w:p w:rsidR="004D4E07" w:rsidRPr="000F3A7A" w:rsidRDefault="00100955" w:rsidP="008A3C58">
            <w:pPr>
              <w:contextualSpacing/>
            </w:pPr>
            <w:r>
              <w:t>з</w:t>
            </w:r>
            <w:r w:rsidR="008A3C58">
              <w:t xml:space="preserve">аместитель главы </w:t>
            </w:r>
            <w:proofErr w:type="spellStart"/>
            <w:proofErr w:type="gramStart"/>
            <w:r w:rsidR="008A3C58">
              <w:t>администрации-начальник</w:t>
            </w:r>
            <w:proofErr w:type="spellEnd"/>
            <w:proofErr w:type="gramEnd"/>
            <w:r w:rsidR="008A3C58">
              <w:t xml:space="preserve"> управл</w:t>
            </w:r>
            <w:r w:rsidR="008A3C58">
              <w:t>е</w:t>
            </w:r>
            <w:r w:rsidR="008A3C58">
              <w:t>ния сельского хозя</w:t>
            </w:r>
            <w:r w:rsidR="008A3C58">
              <w:t>й</w:t>
            </w:r>
            <w:r w:rsidR="008A3C58">
              <w:t>ства администрации</w:t>
            </w:r>
            <w:r w:rsidR="00295AD9" w:rsidRPr="000F3A7A">
              <w:t xml:space="preserve"> Георгиевского г</w:t>
            </w:r>
            <w:r w:rsidR="00295AD9" w:rsidRPr="000F3A7A">
              <w:t>о</w:t>
            </w:r>
            <w:r w:rsidR="00295AD9" w:rsidRPr="000F3A7A">
              <w:t>родск</w:t>
            </w:r>
            <w:r w:rsidR="008A3C58">
              <w:t>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012A0B" w:rsidRPr="000F3A7A" w:rsidRDefault="004D4E07" w:rsidP="00012A0B">
            <w:pPr>
              <w:contextualSpacing/>
              <w:jc w:val="center"/>
            </w:pPr>
            <w:r w:rsidRPr="000F3A7A">
              <w:t xml:space="preserve">не более </w:t>
            </w:r>
          </w:p>
          <w:p w:rsidR="00012A0B" w:rsidRPr="000F3A7A" w:rsidRDefault="004D4E07" w:rsidP="00012A0B">
            <w:pPr>
              <w:contextualSpacing/>
              <w:jc w:val="center"/>
            </w:pPr>
            <w:r w:rsidRPr="000F3A7A">
              <w:t xml:space="preserve">1 единицы </w:t>
            </w:r>
            <w:proofErr w:type="gramStart"/>
            <w:r w:rsidR="00D97EC6" w:rsidRPr="000F3A7A">
              <w:t>на</w:t>
            </w:r>
            <w:proofErr w:type="gramEnd"/>
            <w:r w:rsidR="00D97EC6" w:rsidRPr="000F3A7A">
              <w:t xml:space="preserve"> </w:t>
            </w:r>
          </w:p>
          <w:p w:rsidR="004D4E07" w:rsidRPr="000F3A7A" w:rsidRDefault="00D97EC6" w:rsidP="00012A0B">
            <w:pPr>
              <w:contextualSpacing/>
              <w:jc w:val="center"/>
            </w:pPr>
            <w:r w:rsidRPr="000F3A7A">
              <w:t xml:space="preserve">1 </w:t>
            </w:r>
            <w:r w:rsidR="00012A0B" w:rsidRPr="000F3A7A">
              <w:t>работника</w:t>
            </w:r>
          </w:p>
        </w:tc>
        <w:tc>
          <w:tcPr>
            <w:tcW w:w="2268" w:type="dxa"/>
            <w:shd w:val="clear" w:color="auto" w:fill="auto"/>
          </w:tcPr>
          <w:p w:rsidR="004D4E07" w:rsidRPr="000F3A7A" w:rsidRDefault="004D4E07" w:rsidP="00DA1556">
            <w:pPr>
              <w:contextualSpacing/>
              <w:jc w:val="both"/>
            </w:pPr>
            <w:r w:rsidRPr="000F3A7A">
              <w:t xml:space="preserve">не более </w:t>
            </w:r>
            <w:r w:rsidR="00B91483" w:rsidRPr="000F3A7A">
              <w:t>1</w:t>
            </w:r>
            <w:r w:rsidRPr="000F3A7A">
              <w:t>,5 млн. рублей и не более 200 лошадиных сил</w:t>
            </w:r>
          </w:p>
        </w:tc>
      </w:tr>
      <w:tr w:rsidR="00195DDB" w:rsidRPr="004444B1" w:rsidTr="00195DDB">
        <w:trPr>
          <w:trHeight w:val="891"/>
        </w:trPr>
        <w:tc>
          <w:tcPr>
            <w:tcW w:w="3205" w:type="dxa"/>
          </w:tcPr>
          <w:p w:rsidR="00195DDB" w:rsidRPr="004444B1" w:rsidRDefault="005632AE" w:rsidP="005632AE">
            <w:pPr>
              <w:contextualSpacing/>
            </w:pPr>
            <w:r w:rsidRPr="004444B1">
              <w:t>Служебный легковой авт</w:t>
            </w:r>
            <w:r w:rsidRPr="004444B1">
              <w:t>о</w:t>
            </w:r>
            <w:r w:rsidRPr="004444B1">
              <w:t>транспорт, предоставляемый по вызову (без персональн</w:t>
            </w:r>
            <w:r w:rsidRPr="004444B1">
              <w:t>о</w:t>
            </w:r>
            <w:r w:rsidRPr="004444B1">
              <w:t>го закрепления)</w:t>
            </w:r>
          </w:p>
        </w:tc>
        <w:tc>
          <w:tcPr>
            <w:tcW w:w="2432" w:type="dxa"/>
          </w:tcPr>
          <w:p w:rsidR="00195DDB" w:rsidRPr="004444B1" w:rsidRDefault="003A3624" w:rsidP="003A3624">
            <w:pPr>
              <w:contextualSpacing/>
            </w:pPr>
            <w:r w:rsidRPr="004444B1">
              <w:t>муниципальные служащие и рабо</w:t>
            </w:r>
            <w:r w:rsidRPr="004444B1">
              <w:t>т</w:t>
            </w:r>
            <w:r w:rsidRPr="004444B1">
              <w:t>ники, замещающие должности, не я</w:t>
            </w:r>
            <w:r w:rsidRPr="004444B1">
              <w:t>в</w:t>
            </w:r>
            <w:r w:rsidRPr="004444B1">
              <w:t>ляющиеся должн</w:t>
            </w:r>
            <w:r w:rsidRPr="004444B1">
              <w:t>о</w:t>
            </w:r>
            <w:r w:rsidRPr="004444B1">
              <w:t>стями муниципал</w:t>
            </w:r>
            <w:r w:rsidRPr="004444B1">
              <w:t>ь</w:t>
            </w:r>
            <w:r w:rsidRPr="004444B1">
              <w:t>ной службы</w:t>
            </w:r>
          </w:p>
        </w:tc>
        <w:tc>
          <w:tcPr>
            <w:tcW w:w="1701" w:type="dxa"/>
            <w:shd w:val="clear" w:color="auto" w:fill="auto"/>
          </w:tcPr>
          <w:p w:rsidR="00195DDB" w:rsidRPr="004444B1" w:rsidRDefault="00195DDB" w:rsidP="00100955">
            <w:pPr>
              <w:contextualSpacing/>
              <w:jc w:val="center"/>
            </w:pPr>
            <w:r w:rsidRPr="004444B1">
              <w:t>не более 1</w:t>
            </w:r>
            <w:r w:rsidR="002E6AAD" w:rsidRPr="004444B1">
              <w:t xml:space="preserve"> единицы на </w:t>
            </w:r>
            <w:r w:rsidR="00100955">
              <w:t>9</w:t>
            </w:r>
            <w:r w:rsidR="002E6AAD" w:rsidRPr="004444B1">
              <w:t> работников</w:t>
            </w:r>
          </w:p>
        </w:tc>
        <w:tc>
          <w:tcPr>
            <w:tcW w:w="2268" w:type="dxa"/>
            <w:shd w:val="clear" w:color="auto" w:fill="auto"/>
          </w:tcPr>
          <w:p w:rsidR="00195DDB" w:rsidRPr="004444B1" w:rsidRDefault="00195DDB" w:rsidP="00214C0F">
            <w:pPr>
              <w:contextualSpacing/>
              <w:jc w:val="both"/>
            </w:pPr>
            <w:r w:rsidRPr="004444B1">
              <w:t>не более 1,5 млн. рублей и не более 200 лошадиных сил</w:t>
            </w:r>
          </w:p>
        </w:tc>
      </w:tr>
    </w:tbl>
    <w:p w:rsidR="00267CA5" w:rsidRDefault="00267CA5" w:rsidP="0005387E">
      <w:pPr>
        <w:jc w:val="both"/>
        <w:rPr>
          <w:sz w:val="28"/>
        </w:rPr>
      </w:pPr>
    </w:p>
    <w:p w:rsidR="00D46EEB" w:rsidRDefault="00D46EEB" w:rsidP="00D46EEB">
      <w:pPr>
        <w:jc w:val="right"/>
        <w:rPr>
          <w:sz w:val="28"/>
        </w:rPr>
      </w:pPr>
    </w:p>
    <w:p w:rsidR="00E90B90" w:rsidRPr="00E03A5E" w:rsidRDefault="00E90B90" w:rsidP="00D46EEB">
      <w:pPr>
        <w:jc w:val="right"/>
        <w:rPr>
          <w:sz w:val="28"/>
        </w:rPr>
      </w:pPr>
      <w:r w:rsidRPr="00E03A5E">
        <w:rPr>
          <w:sz w:val="28"/>
        </w:rPr>
        <w:t xml:space="preserve">Таблица </w:t>
      </w:r>
      <w:r w:rsidR="001959AF" w:rsidRPr="00E03A5E">
        <w:rPr>
          <w:sz w:val="28"/>
        </w:rPr>
        <w:t>9</w:t>
      </w:r>
    </w:p>
    <w:p w:rsidR="0016344D" w:rsidRPr="00E03A5E" w:rsidRDefault="0016344D" w:rsidP="00E90B90">
      <w:pPr>
        <w:jc w:val="right"/>
        <w:rPr>
          <w:sz w:val="28"/>
        </w:rPr>
      </w:pPr>
    </w:p>
    <w:p w:rsidR="00E90B90" w:rsidRPr="00E03A5E" w:rsidRDefault="00E90B90" w:rsidP="00E90B90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E03A5E">
        <w:rPr>
          <w:sz w:val="28"/>
          <w:szCs w:val="28"/>
        </w:rPr>
        <w:t>НОРМАТИВЫ</w:t>
      </w:r>
    </w:p>
    <w:p w:rsidR="00E90B90" w:rsidRPr="00E03A5E" w:rsidRDefault="00E90B90" w:rsidP="00E90B90">
      <w:pPr>
        <w:spacing w:line="240" w:lineRule="exact"/>
        <w:jc w:val="center"/>
        <w:rPr>
          <w:sz w:val="28"/>
        </w:rPr>
      </w:pPr>
    </w:p>
    <w:p w:rsidR="005E4C39" w:rsidRDefault="00E90B90" w:rsidP="00E90B9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03A5E">
        <w:rPr>
          <w:sz w:val="28"/>
          <w:szCs w:val="28"/>
        </w:rPr>
        <w:t xml:space="preserve">обеспечения функций </w:t>
      </w:r>
      <w:r w:rsidR="00483C2C">
        <w:rPr>
          <w:sz w:val="28"/>
          <w:szCs w:val="28"/>
        </w:rPr>
        <w:t>управления сельского хозяйства</w:t>
      </w:r>
      <w:r w:rsidR="005E4C39">
        <w:rPr>
          <w:sz w:val="28"/>
          <w:szCs w:val="28"/>
        </w:rPr>
        <w:t>,</w:t>
      </w:r>
    </w:p>
    <w:p w:rsidR="00DF5AE6" w:rsidRPr="00E03A5E" w:rsidRDefault="00E90B90" w:rsidP="00E90B9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03A5E">
        <w:rPr>
          <w:sz w:val="28"/>
          <w:szCs w:val="28"/>
        </w:rPr>
        <w:t xml:space="preserve">применяемые при расчете затрат на приобретение </w:t>
      </w:r>
      <w:r w:rsidR="00DF5AE6" w:rsidRPr="00E03A5E">
        <w:rPr>
          <w:sz w:val="28"/>
        </w:rPr>
        <w:t>мебели</w:t>
      </w:r>
      <w:r w:rsidR="00636BCB" w:rsidRPr="00E03A5E">
        <w:rPr>
          <w:rStyle w:val="af2"/>
          <w:sz w:val="28"/>
          <w:szCs w:val="28"/>
        </w:rPr>
        <w:footnoteReference w:id="5"/>
      </w:r>
    </w:p>
    <w:p w:rsidR="00176D3B" w:rsidRPr="00E03A5E" w:rsidRDefault="00176D3B" w:rsidP="00176D3B">
      <w:pPr>
        <w:jc w:val="center"/>
        <w:rPr>
          <w:sz w:val="28"/>
        </w:rPr>
      </w:pPr>
    </w:p>
    <w:p w:rsidR="00E87136" w:rsidRPr="00E03A5E" w:rsidRDefault="00E87136" w:rsidP="00176D3B">
      <w:pPr>
        <w:jc w:val="center"/>
        <w:rPr>
          <w:sz w:val="28"/>
        </w:rPr>
      </w:pPr>
    </w:p>
    <w:tbl>
      <w:tblPr>
        <w:tblStyle w:val="af4"/>
        <w:tblW w:w="9782" w:type="dxa"/>
        <w:tblInd w:w="-176" w:type="dxa"/>
        <w:tblLayout w:type="fixed"/>
        <w:tblLook w:val="01E0"/>
      </w:tblPr>
      <w:tblGrid>
        <w:gridCol w:w="589"/>
        <w:gridCol w:w="2506"/>
        <w:gridCol w:w="1158"/>
        <w:gridCol w:w="926"/>
        <w:gridCol w:w="1085"/>
        <w:gridCol w:w="1927"/>
        <w:gridCol w:w="1591"/>
      </w:tblGrid>
      <w:tr w:rsidR="00275EB3" w:rsidRPr="00E03A5E" w:rsidTr="00AA1272">
        <w:trPr>
          <w:cantSplit/>
        </w:trPr>
        <w:tc>
          <w:tcPr>
            <w:tcW w:w="589" w:type="dxa"/>
          </w:tcPr>
          <w:p w:rsidR="00275EB3" w:rsidRPr="00E03A5E" w:rsidRDefault="00100955" w:rsidP="00114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</w:tcPr>
          <w:p w:rsidR="00275EB3" w:rsidRPr="00E03A5E" w:rsidRDefault="00100955" w:rsidP="00D628C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58" w:type="dxa"/>
          </w:tcPr>
          <w:p w:rsidR="00275EB3" w:rsidRPr="00E03A5E" w:rsidRDefault="00100955" w:rsidP="00275EB3">
            <w:pPr>
              <w:jc w:val="center"/>
            </w:pPr>
            <w:r>
              <w:rPr>
                <w:rFonts w:ascii="Times New Roman" w:hAnsi="Times New Roman"/>
              </w:rPr>
              <w:t>Единица измер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926" w:type="dxa"/>
          </w:tcPr>
          <w:p w:rsidR="00275EB3" w:rsidRPr="00E03A5E" w:rsidRDefault="00100955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</w:t>
            </w:r>
          </w:p>
        </w:tc>
        <w:tc>
          <w:tcPr>
            <w:tcW w:w="1085" w:type="dxa"/>
          </w:tcPr>
          <w:p w:rsidR="00275EB3" w:rsidRPr="00E03A5E" w:rsidRDefault="00100955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плуат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927" w:type="dxa"/>
          </w:tcPr>
          <w:p w:rsidR="00275EB3" w:rsidRPr="00E03A5E" w:rsidRDefault="00100955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Примечание</w:t>
            </w:r>
          </w:p>
        </w:tc>
        <w:tc>
          <w:tcPr>
            <w:tcW w:w="1591" w:type="dxa"/>
          </w:tcPr>
          <w:p w:rsidR="00275EB3" w:rsidRPr="00E03A5E" w:rsidRDefault="00100955" w:rsidP="004269B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прио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ретения</w:t>
            </w:r>
          </w:p>
        </w:tc>
      </w:tr>
      <w:tr w:rsidR="00D628CC" w:rsidRPr="00E03A5E" w:rsidTr="00BF160A">
        <w:trPr>
          <w:cantSplit/>
        </w:trPr>
        <w:tc>
          <w:tcPr>
            <w:tcW w:w="9782" w:type="dxa"/>
            <w:gridSpan w:val="7"/>
          </w:tcPr>
          <w:p w:rsidR="00D628CC" w:rsidRPr="00E03A5E" w:rsidRDefault="009E15E3" w:rsidP="001142AE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к</w:t>
            </w:r>
            <w:r w:rsidR="00D628CC" w:rsidRPr="00E03A5E">
              <w:rPr>
                <w:rFonts w:ascii="Times New Roman" w:hAnsi="Times New Roman"/>
              </w:rPr>
              <w:t>абинет заместителя главы администрации</w:t>
            </w:r>
            <w:r w:rsidR="00100955">
              <w:rPr>
                <w:rFonts w:ascii="Times New Roman" w:hAnsi="Times New Roman"/>
              </w:rPr>
              <w:t xml:space="preserve"> </w:t>
            </w:r>
            <w:r w:rsidR="00483C2C">
              <w:rPr>
                <w:rFonts w:ascii="Times New Roman" w:hAnsi="Times New Roman"/>
              </w:rPr>
              <w:t>-</w:t>
            </w:r>
            <w:r w:rsidR="00100955">
              <w:rPr>
                <w:rFonts w:ascii="Times New Roman" w:hAnsi="Times New Roman"/>
              </w:rPr>
              <w:t xml:space="preserve"> </w:t>
            </w:r>
            <w:r w:rsidR="00483C2C">
              <w:rPr>
                <w:rFonts w:ascii="Times New Roman" w:hAnsi="Times New Roman"/>
              </w:rPr>
              <w:t xml:space="preserve">начальника управления сельского хозяйства 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64200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Стол приставной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27600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45600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15000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Тумба под оргтехн</w:t>
            </w:r>
            <w:r w:rsidRPr="00E03A5E">
              <w:rPr>
                <w:rFonts w:ascii="Times New Roman" w:hAnsi="Times New Roman"/>
              </w:rPr>
              <w:t>и</w:t>
            </w:r>
            <w:r w:rsidRPr="00E03A5E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11000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Шкаф платяной 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33540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Шкаф для докуме</w:t>
            </w:r>
            <w:r w:rsidRPr="00E03A5E">
              <w:rPr>
                <w:rFonts w:ascii="Times New Roman" w:hAnsi="Times New Roman"/>
              </w:rPr>
              <w:t>н</w:t>
            </w:r>
            <w:r w:rsidRPr="00E03A5E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45000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Шкаф металлический (сейф) 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25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19200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45638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Кресло руководителя 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346E66" w:rsidRPr="00E03A5E" w:rsidRDefault="00346E66" w:rsidP="009A095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35000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Стулья  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10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и более при</w:t>
            </w:r>
          </w:p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346E66" w:rsidRPr="00E03A5E" w:rsidRDefault="00346E66" w:rsidP="004269B2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1800</w:t>
            </w:r>
          </w:p>
        </w:tc>
      </w:tr>
      <w:tr w:rsidR="00346E66" w:rsidRPr="00E03A5E" w:rsidTr="00BF160A">
        <w:trPr>
          <w:cantSplit/>
        </w:trPr>
        <w:tc>
          <w:tcPr>
            <w:tcW w:w="589" w:type="dxa"/>
          </w:tcPr>
          <w:p w:rsidR="00346E66" w:rsidRPr="00E03A5E" w:rsidRDefault="00346E66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46E66" w:rsidRPr="00E03A5E" w:rsidRDefault="00346E66" w:rsidP="00D628CC">
            <w:pPr>
              <w:widowControl w:val="0"/>
              <w:ind w:right="-108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</w:tcPr>
          <w:p w:rsidR="00346E66" w:rsidRPr="00E03A5E" w:rsidRDefault="00346E66" w:rsidP="00346E66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346E66" w:rsidRPr="00E03A5E" w:rsidRDefault="00346E66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346E66" w:rsidRPr="00E03A5E" w:rsidRDefault="00346E66" w:rsidP="00AA1272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9900</w:t>
            </w:r>
          </w:p>
        </w:tc>
      </w:tr>
      <w:tr w:rsidR="00D628CC" w:rsidRPr="00E03A5E" w:rsidTr="00BF160A">
        <w:trPr>
          <w:cantSplit/>
        </w:trPr>
        <w:tc>
          <w:tcPr>
            <w:tcW w:w="9782" w:type="dxa"/>
            <w:gridSpan w:val="7"/>
          </w:tcPr>
          <w:p w:rsidR="00D628CC" w:rsidRPr="00E03A5E" w:rsidRDefault="008E0E3D" w:rsidP="00483C2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к</w:t>
            </w:r>
            <w:r w:rsidR="00D628CC" w:rsidRPr="00E03A5E">
              <w:rPr>
                <w:rFonts w:ascii="Times New Roman" w:hAnsi="Times New Roman"/>
              </w:rPr>
              <w:t xml:space="preserve">абинеты </w:t>
            </w:r>
            <w:r w:rsidR="00483C2C">
              <w:rPr>
                <w:rFonts w:ascii="Times New Roman" w:hAnsi="Times New Roman"/>
              </w:rPr>
              <w:t>управления сельского хозяйства</w:t>
            </w:r>
            <w:r w:rsidR="00D628CC" w:rsidRPr="00E03A5E">
              <w:rPr>
                <w:rFonts w:ascii="Times New Roman" w:hAnsi="Times New Roman"/>
              </w:rPr>
              <w:t xml:space="preserve"> 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Стол письменный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F5D53" w:rsidRPr="00E03A5E" w:rsidRDefault="007F5D53" w:rsidP="00FE22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13200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Тумба приставная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F5D53" w:rsidRPr="00E03A5E" w:rsidRDefault="007F5D53" w:rsidP="00FE22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8600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Тумба под оргтехн</w:t>
            </w:r>
            <w:r w:rsidRPr="00E03A5E">
              <w:rPr>
                <w:rFonts w:ascii="Times New Roman" w:hAnsi="Times New Roman"/>
              </w:rPr>
              <w:t>и</w:t>
            </w:r>
            <w:r w:rsidRPr="00E03A5E">
              <w:rPr>
                <w:rFonts w:ascii="Times New Roman" w:hAnsi="Times New Roman"/>
              </w:rPr>
              <w:t>ку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10000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45638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1 работника</w:t>
            </w:r>
          </w:p>
        </w:tc>
        <w:tc>
          <w:tcPr>
            <w:tcW w:w="1591" w:type="dxa"/>
          </w:tcPr>
          <w:p w:rsidR="007F5D53" w:rsidRPr="00E03A5E" w:rsidRDefault="007F5D53" w:rsidP="00706B3B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20000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и более при</w:t>
            </w:r>
          </w:p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1591" w:type="dxa"/>
          </w:tcPr>
          <w:p w:rsidR="007F5D53" w:rsidRPr="00E03A5E" w:rsidRDefault="007F5D53" w:rsidP="004269B2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1800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Шкаф платяной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12000</w:t>
            </w:r>
          </w:p>
        </w:tc>
      </w:tr>
      <w:tr w:rsidR="007F5D53" w:rsidRPr="00E03A5E" w:rsidTr="00BF160A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F5D53" w:rsidRPr="00E03A5E" w:rsidRDefault="007F5D53" w:rsidP="00D628CC">
            <w:pPr>
              <w:widowControl w:val="0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Шкаф для докуме</w:t>
            </w:r>
            <w:r w:rsidRPr="00E03A5E">
              <w:rPr>
                <w:rFonts w:ascii="Times New Roman" w:hAnsi="Times New Roman"/>
              </w:rPr>
              <w:t>н</w:t>
            </w:r>
            <w:r w:rsidRPr="00E03A5E">
              <w:rPr>
                <w:rFonts w:ascii="Times New Roman" w:hAnsi="Times New Roman"/>
              </w:rPr>
              <w:t>тов</w:t>
            </w:r>
          </w:p>
        </w:tc>
        <w:tc>
          <w:tcPr>
            <w:tcW w:w="1158" w:type="dxa"/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2 работника</w:t>
            </w:r>
          </w:p>
        </w:tc>
        <w:tc>
          <w:tcPr>
            <w:tcW w:w="1591" w:type="dxa"/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12000</w:t>
            </w:r>
          </w:p>
        </w:tc>
      </w:tr>
      <w:tr w:rsidR="007F5D53" w:rsidRPr="00E03A5E" w:rsidTr="00553D42">
        <w:trPr>
          <w:cantSplit/>
        </w:trPr>
        <w:tc>
          <w:tcPr>
            <w:tcW w:w="589" w:type="dxa"/>
          </w:tcPr>
          <w:p w:rsidR="007F5D53" w:rsidRPr="00E03A5E" w:rsidRDefault="007F5D53" w:rsidP="00D628CC">
            <w:pPr>
              <w:pStyle w:val="aa"/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7F5D53" w:rsidRPr="00E03A5E" w:rsidRDefault="007F5D53" w:rsidP="00D628CC">
            <w:pPr>
              <w:widowControl w:val="0"/>
              <w:ind w:right="-108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Жалюзи (портьеры)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F5D53" w:rsidRPr="00E03A5E" w:rsidRDefault="007F5D53" w:rsidP="007F5D53">
            <w:pPr>
              <w:jc w:val="center"/>
            </w:pPr>
            <w:r w:rsidRPr="00E03A5E">
              <w:rPr>
                <w:rFonts w:ascii="Times New Roman" w:hAnsi="Times New Roman"/>
              </w:rPr>
              <w:t>штука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7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F5D53" w:rsidRPr="00E03A5E" w:rsidRDefault="007F5D53" w:rsidP="00D628CC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eastAsia="Times New Roman" w:hAnsi="Times New Roman"/>
              </w:rPr>
              <w:t>на окно</w:t>
            </w:r>
          </w:p>
        </w:tc>
        <w:tc>
          <w:tcPr>
            <w:tcW w:w="1591" w:type="dxa"/>
          </w:tcPr>
          <w:p w:rsidR="007F5D53" w:rsidRPr="00E03A5E" w:rsidRDefault="007F5D53" w:rsidP="003F0ED4">
            <w:pPr>
              <w:widowControl w:val="0"/>
              <w:jc w:val="center"/>
              <w:rPr>
                <w:rFonts w:ascii="Times New Roman" w:hAnsi="Times New Roman"/>
              </w:rPr>
            </w:pPr>
            <w:r w:rsidRPr="00E03A5E">
              <w:rPr>
                <w:rFonts w:ascii="Times New Roman" w:hAnsi="Times New Roman"/>
              </w:rPr>
              <w:t>8700</w:t>
            </w:r>
          </w:p>
        </w:tc>
      </w:tr>
    </w:tbl>
    <w:p w:rsidR="00B125D4" w:rsidRPr="00E03A5E" w:rsidRDefault="00B125D4" w:rsidP="00176D3B">
      <w:pPr>
        <w:jc w:val="center"/>
        <w:rPr>
          <w:sz w:val="28"/>
        </w:rPr>
      </w:pPr>
    </w:p>
    <w:p w:rsidR="0060517C" w:rsidRPr="006C7B81" w:rsidRDefault="0060517C" w:rsidP="00E90B90">
      <w:pPr>
        <w:jc w:val="right"/>
        <w:rPr>
          <w:color w:val="FF0000"/>
          <w:sz w:val="28"/>
        </w:rPr>
        <w:sectPr w:rsidR="0060517C" w:rsidRPr="006C7B81" w:rsidSect="002477D7">
          <w:pgSz w:w="11906" w:h="16838"/>
          <w:pgMar w:top="1418" w:right="567" w:bottom="1134" w:left="1985" w:header="709" w:footer="709" w:gutter="0"/>
          <w:pgNumType w:start="3"/>
          <w:cols w:space="708"/>
          <w:docGrid w:linePitch="360"/>
        </w:sectPr>
      </w:pPr>
    </w:p>
    <w:p w:rsidR="00E90B90" w:rsidRPr="00625F28" w:rsidRDefault="00E90B90" w:rsidP="00E90B90">
      <w:pPr>
        <w:jc w:val="right"/>
        <w:rPr>
          <w:sz w:val="28"/>
        </w:rPr>
      </w:pPr>
      <w:r w:rsidRPr="00625F28">
        <w:rPr>
          <w:sz w:val="28"/>
        </w:rPr>
        <w:lastRenderedPageBreak/>
        <w:t xml:space="preserve">Таблица </w:t>
      </w:r>
      <w:r w:rsidR="001959AF" w:rsidRPr="00625F28">
        <w:rPr>
          <w:sz w:val="28"/>
        </w:rPr>
        <w:t>10</w:t>
      </w:r>
    </w:p>
    <w:p w:rsidR="00C15588" w:rsidRPr="00625F28" w:rsidRDefault="00C15588" w:rsidP="00E90B90">
      <w:pPr>
        <w:jc w:val="right"/>
        <w:rPr>
          <w:sz w:val="28"/>
        </w:rPr>
      </w:pPr>
    </w:p>
    <w:p w:rsidR="00E90B90" w:rsidRPr="00625F28" w:rsidRDefault="00E90B90" w:rsidP="00E90B90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625F28">
        <w:rPr>
          <w:sz w:val="28"/>
          <w:szCs w:val="28"/>
        </w:rPr>
        <w:t>НОРМАТИВЫ</w:t>
      </w:r>
    </w:p>
    <w:p w:rsidR="00E90B90" w:rsidRPr="00625F28" w:rsidRDefault="00E90B90" w:rsidP="00E90B90">
      <w:pPr>
        <w:spacing w:line="240" w:lineRule="exact"/>
        <w:jc w:val="center"/>
        <w:rPr>
          <w:sz w:val="28"/>
        </w:rPr>
      </w:pPr>
    </w:p>
    <w:p w:rsidR="00885C85" w:rsidRDefault="00E90B90" w:rsidP="00E90B9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25F28">
        <w:rPr>
          <w:sz w:val="28"/>
          <w:szCs w:val="28"/>
        </w:rPr>
        <w:t xml:space="preserve">обеспечения функций </w:t>
      </w:r>
      <w:r w:rsidR="00572691">
        <w:rPr>
          <w:sz w:val="28"/>
          <w:szCs w:val="28"/>
        </w:rPr>
        <w:t>управления сельского хозяйства</w:t>
      </w:r>
      <w:r w:rsidRPr="00625F28">
        <w:rPr>
          <w:sz w:val="28"/>
          <w:szCs w:val="28"/>
        </w:rPr>
        <w:t>,</w:t>
      </w:r>
      <w:r w:rsidR="00885C85">
        <w:rPr>
          <w:sz w:val="28"/>
          <w:szCs w:val="28"/>
        </w:rPr>
        <w:t xml:space="preserve"> применяемые при расчете затрат</w:t>
      </w:r>
    </w:p>
    <w:p w:rsidR="00DF5AE6" w:rsidRPr="00625F28" w:rsidRDefault="00E90B90" w:rsidP="00E90B9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625F28">
        <w:rPr>
          <w:sz w:val="28"/>
          <w:szCs w:val="28"/>
        </w:rPr>
        <w:t xml:space="preserve">на приобретение </w:t>
      </w:r>
      <w:r w:rsidR="00DF5AE6" w:rsidRPr="00625F28">
        <w:rPr>
          <w:sz w:val="28"/>
        </w:rPr>
        <w:t>канцелярских принадлежностей</w:t>
      </w:r>
      <w:r w:rsidR="00956D9C" w:rsidRPr="00625F28">
        <w:rPr>
          <w:rStyle w:val="af2"/>
          <w:sz w:val="28"/>
          <w:szCs w:val="28"/>
        </w:rPr>
        <w:footnoteReference w:id="6"/>
      </w:r>
    </w:p>
    <w:p w:rsidR="00EE4D05" w:rsidRPr="00625F28" w:rsidRDefault="00EE4D05" w:rsidP="00885C85">
      <w:pPr>
        <w:jc w:val="center"/>
        <w:rPr>
          <w:sz w:val="28"/>
        </w:rPr>
      </w:pPr>
    </w:p>
    <w:p w:rsidR="008E5BE1" w:rsidRPr="00625F28" w:rsidRDefault="008E5BE1" w:rsidP="00885C85">
      <w:pPr>
        <w:jc w:val="center"/>
        <w:rPr>
          <w:sz w:val="28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62"/>
        <w:gridCol w:w="1134"/>
        <w:gridCol w:w="1842"/>
        <w:gridCol w:w="2127"/>
        <w:gridCol w:w="2977"/>
        <w:gridCol w:w="1417"/>
        <w:gridCol w:w="1701"/>
        <w:gridCol w:w="1363"/>
      </w:tblGrid>
      <w:tr w:rsidR="006D0CAD" w:rsidRPr="00625F28" w:rsidTr="00357167">
        <w:tc>
          <w:tcPr>
            <w:tcW w:w="540" w:type="dxa"/>
            <w:vMerge w:val="restart"/>
            <w:vAlign w:val="center"/>
          </w:tcPr>
          <w:p w:rsidR="006D0CAD" w:rsidRPr="00625F28" w:rsidRDefault="006D0CAD" w:rsidP="00357167">
            <w:pPr>
              <w:contextualSpacing/>
              <w:jc w:val="center"/>
            </w:pPr>
            <w:r w:rsidRPr="00625F28">
              <w:t>№</w:t>
            </w:r>
          </w:p>
          <w:p w:rsidR="006D0CAD" w:rsidRPr="00625F28" w:rsidRDefault="006D0CAD" w:rsidP="00357167">
            <w:pPr>
              <w:contextualSpacing/>
              <w:jc w:val="center"/>
            </w:pPr>
            <w:proofErr w:type="spellStart"/>
            <w:proofErr w:type="gramStart"/>
            <w:r w:rsidRPr="00625F28">
              <w:t>п</w:t>
            </w:r>
            <w:proofErr w:type="spellEnd"/>
            <w:proofErr w:type="gramEnd"/>
            <w:r w:rsidRPr="00625F28">
              <w:t>/</w:t>
            </w:r>
            <w:proofErr w:type="spellStart"/>
            <w:r w:rsidRPr="00625F28">
              <w:t>п</w:t>
            </w:r>
            <w:proofErr w:type="spellEnd"/>
          </w:p>
        </w:tc>
        <w:tc>
          <w:tcPr>
            <w:tcW w:w="2262" w:type="dxa"/>
            <w:vMerge w:val="restart"/>
            <w:vAlign w:val="center"/>
          </w:tcPr>
          <w:p w:rsidR="006D0CAD" w:rsidRPr="00625F28" w:rsidRDefault="006D0CAD" w:rsidP="004F528B">
            <w:pPr>
              <w:contextualSpacing/>
              <w:jc w:val="center"/>
              <w:rPr>
                <w:rStyle w:val="23"/>
                <w:rFonts w:eastAsia="Calibri"/>
                <w:color w:val="auto"/>
              </w:rPr>
            </w:pPr>
            <w:r w:rsidRPr="00625F28">
              <w:rPr>
                <w:rStyle w:val="23"/>
                <w:rFonts w:eastAsia="Calibri"/>
                <w:color w:val="auto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6D0CAD" w:rsidRPr="00625F28" w:rsidRDefault="006D0CAD" w:rsidP="00357167">
            <w:pPr>
              <w:contextualSpacing/>
              <w:jc w:val="center"/>
            </w:pPr>
            <w:r w:rsidRPr="00625F28">
              <w:rPr>
                <w:rStyle w:val="23"/>
                <w:rFonts w:eastAsia="Calibri"/>
                <w:color w:val="auto"/>
              </w:rPr>
              <w:t>Единица</w:t>
            </w:r>
          </w:p>
          <w:p w:rsidR="006D0CAD" w:rsidRPr="00625F28" w:rsidRDefault="006D0CAD" w:rsidP="00B5755C">
            <w:pPr>
              <w:contextualSpacing/>
              <w:jc w:val="center"/>
              <w:rPr>
                <w:rStyle w:val="23"/>
                <w:rFonts w:eastAsia="Calibri"/>
                <w:color w:val="auto"/>
              </w:rPr>
            </w:pPr>
            <w:proofErr w:type="spellStart"/>
            <w:proofErr w:type="gramStart"/>
            <w:r w:rsidRPr="00625F28">
              <w:rPr>
                <w:rStyle w:val="23"/>
                <w:rFonts w:eastAsia="Calibri"/>
                <w:color w:val="auto"/>
              </w:rPr>
              <w:t>измере</w:t>
            </w:r>
            <w:r w:rsidR="00B65AAB" w:rsidRPr="00625F28">
              <w:rPr>
                <w:rStyle w:val="23"/>
                <w:rFonts w:eastAsia="Calibri"/>
                <w:color w:val="auto"/>
              </w:rPr>
              <w:t>-</w:t>
            </w:r>
            <w:r w:rsidRPr="00625F28">
              <w:rPr>
                <w:rStyle w:val="23"/>
                <w:rFonts w:eastAsia="Calibri"/>
                <w:color w:val="auto"/>
              </w:rPr>
              <w:t>ния</w:t>
            </w:r>
            <w:proofErr w:type="spellEnd"/>
            <w:proofErr w:type="gramEnd"/>
            <w:r w:rsidRPr="00625F28">
              <w:rPr>
                <w:rStyle w:val="23"/>
                <w:rFonts w:eastAsia="Calibri"/>
                <w:color w:val="auto"/>
              </w:rPr>
              <w:t xml:space="preserve"> </w:t>
            </w:r>
          </w:p>
        </w:tc>
        <w:tc>
          <w:tcPr>
            <w:tcW w:w="6946" w:type="dxa"/>
            <w:gridSpan w:val="3"/>
            <w:vAlign w:val="center"/>
          </w:tcPr>
          <w:p w:rsidR="006D0CAD" w:rsidRPr="00625F28" w:rsidRDefault="006D0CAD" w:rsidP="00357167">
            <w:pPr>
              <w:contextualSpacing/>
              <w:jc w:val="center"/>
            </w:pPr>
            <w:r w:rsidRPr="00625F28">
              <w:rPr>
                <w:rStyle w:val="23"/>
                <w:rFonts w:eastAsia="Calibri"/>
                <w:color w:val="auto"/>
              </w:rPr>
              <w:t>Норматив на человека (количество)</w:t>
            </w:r>
          </w:p>
        </w:tc>
        <w:tc>
          <w:tcPr>
            <w:tcW w:w="1417" w:type="dxa"/>
            <w:vMerge w:val="restart"/>
            <w:vAlign w:val="center"/>
          </w:tcPr>
          <w:p w:rsidR="006D0CAD" w:rsidRPr="00625F28" w:rsidRDefault="006D0CAD" w:rsidP="00357167">
            <w:pPr>
              <w:contextualSpacing/>
              <w:jc w:val="center"/>
              <w:rPr>
                <w:rStyle w:val="23"/>
                <w:rFonts w:eastAsia="Calibri"/>
                <w:color w:val="auto"/>
              </w:rPr>
            </w:pPr>
            <w:r w:rsidRPr="00625F28">
              <w:rPr>
                <w:rStyle w:val="23"/>
                <w:rFonts w:eastAsia="Calibri"/>
                <w:color w:val="auto"/>
              </w:rPr>
              <w:t>Для общих нужд учр</w:t>
            </w:r>
            <w:r w:rsidRPr="00625F28">
              <w:rPr>
                <w:rStyle w:val="23"/>
                <w:rFonts w:eastAsia="Calibri"/>
                <w:color w:val="auto"/>
              </w:rPr>
              <w:t>е</w:t>
            </w:r>
            <w:r w:rsidRPr="00625F28">
              <w:rPr>
                <w:rStyle w:val="23"/>
                <w:rFonts w:eastAsia="Calibri"/>
                <w:color w:val="auto"/>
              </w:rPr>
              <w:t>ждения</w:t>
            </w:r>
          </w:p>
        </w:tc>
        <w:tc>
          <w:tcPr>
            <w:tcW w:w="1701" w:type="dxa"/>
            <w:vMerge w:val="restart"/>
            <w:vAlign w:val="center"/>
          </w:tcPr>
          <w:p w:rsidR="006D0CAD" w:rsidRPr="00625F28" w:rsidRDefault="006D0CAD" w:rsidP="004854A6">
            <w:pPr>
              <w:ind w:left="-108" w:right="-108"/>
              <w:contextualSpacing/>
              <w:jc w:val="center"/>
            </w:pPr>
            <w:r w:rsidRPr="00625F28">
              <w:rPr>
                <w:rStyle w:val="23"/>
                <w:rFonts w:eastAsia="Calibri"/>
                <w:color w:val="auto"/>
                <w:sz w:val="24"/>
                <w:szCs w:val="24"/>
              </w:rPr>
              <w:t>Периодичность приобретения</w:t>
            </w:r>
          </w:p>
        </w:tc>
        <w:tc>
          <w:tcPr>
            <w:tcW w:w="1363" w:type="dxa"/>
            <w:vMerge w:val="restart"/>
            <w:vAlign w:val="center"/>
          </w:tcPr>
          <w:p w:rsidR="006D0CAD" w:rsidRPr="00625F28" w:rsidRDefault="006D0CAD" w:rsidP="00523D56">
            <w:pPr>
              <w:ind w:left="-108" w:right="-162"/>
              <w:contextualSpacing/>
              <w:jc w:val="center"/>
            </w:pPr>
            <w:proofErr w:type="spellStart"/>
            <w:proofErr w:type="gramStart"/>
            <w:r w:rsidRPr="00625F28">
              <w:rPr>
                <w:rStyle w:val="23"/>
                <w:rFonts w:eastAsia="Calibri"/>
                <w:color w:val="auto"/>
                <w:sz w:val="24"/>
                <w:szCs w:val="24"/>
              </w:rPr>
              <w:t>Максималь</w:t>
            </w:r>
            <w:r w:rsidR="00523D56" w:rsidRPr="00625F28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  <w:r w:rsidRPr="00625F28">
              <w:rPr>
                <w:rStyle w:val="23"/>
                <w:rFonts w:eastAsia="Calibri"/>
                <w:color w:val="auto"/>
                <w:sz w:val="24"/>
                <w:szCs w:val="24"/>
              </w:rPr>
              <w:t>ная</w:t>
            </w:r>
            <w:proofErr w:type="spellEnd"/>
            <w:proofErr w:type="gramEnd"/>
            <w:r w:rsidRPr="00625F28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цена за единицу (руб.)</w:t>
            </w:r>
          </w:p>
        </w:tc>
      </w:tr>
      <w:tr w:rsidR="00E5457A" w:rsidRPr="00625F28" w:rsidTr="00B1615B">
        <w:tc>
          <w:tcPr>
            <w:tcW w:w="540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  <w:tc>
          <w:tcPr>
            <w:tcW w:w="2262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  <w:tc>
          <w:tcPr>
            <w:tcW w:w="1134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:rsidR="00E5457A" w:rsidRPr="00625F28" w:rsidRDefault="00E5457A" w:rsidP="00357167">
            <w:pPr>
              <w:contextualSpacing/>
              <w:jc w:val="center"/>
            </w:pPr>
            <w:r w:rsidRPr="00625F28">
              <w:t>высшая группа должностей муниципал</w:t>
            </w:r>
            <w:r w:rsidRPr="00625F28">
              <w:t>ь</w:t>
            </w:r>
            <w:r w:rsidRPr="00625F28">
              <w:t>ной службы</w:t>
            </w:r>
          </w:p>
        </w:tc>
        <w:tc>
          <w:tcPr>
            <w:tcW w:w="2127" w:type="dxa"/>
            <w:vAlign w:val="center"/>
          </w:tcPr>
          <w:p w:rsidR="00E5457A" w:rsidRPr="00625F28" w:rsidRDefault="00E5457A" w:rsidP="00357167">
            <w:pPr>
              <w:contextualSpacing/>
              <w:jc w:val="center"/>
            </w:pPr>
            <w:r w:rsidRPr="00625F28">
              <w:t>главная группа должностей м</w:t>
            </w:r>
            <w:r w:rsidRPr="00625F28">
              <w:t>у</w:t>
            </w:r>
            <w:r w:rsidRPr="00625F28">
              <w:t>ниципальной службы</w:t>
            </w:r>
          </w:p>
        </w:tc>
        <w:tc>
          <w:tcPr>
            <w:tcW w:w="2977" w:type="dxa"/>
            <w:vAlign w:val="center"/>
          </w:tcPr>
          <w:p w:rsidR="00E5457A" w:rsidRPr="00625F28" w:rsidRDefault="00E5457A" w:rsidP="00657167">
            <w:pPr>
              <w:contextualSpacing/>
              <w:jc w:val="center"/>
            </w:pPr>
            <w:r w:rsidRPr="00625F28">
              <w:t xml:space="preserve">иные работники </w:t>
            </w:r>
            <w:r>
              <w:t>управл</w:t>
            </w:r>
            <w:r>
              <w:t>е</w:t>
            </w:r>
            <w:r>
              <w:t>ния сельского хозяйства</w:t>
            </w:r>
          </w:p>
          <w:p w:rsidR="00E5457A" w:rsidRPr="00625F28" w:rsidRDefault="00E5457A" w:rsidP="003F79F3">
            <w:pPr>
              <w:contextualSpacing/>
              <w:jc w:val="center"/>
            </w:pPr>
            <w:r>
              <w:t xml:space="preserve"> </w:t>
            </w:r>
          </w:p>
          <w:p w:rsidR="00E5457A" w:rsidRPr="00625F28" w:rsidRDefault="00E5457A" w:rsidP="00357167">
            <w:pPr>
              <w:contextualSpacing/>
              <w:jc w:val="center"/>
            </w:pPr>
            <w:r>
              <w:t xml:space="preserve"> </w:t>
            </w:r>
          </w:p>
        </w:tc>
        <w:tc>
          <w:tcPr>
            <w:tcW w:w="1417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  <w:tc>
          <w:tcPr>
            <w:tcW w:w="1701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  <w:tc>
          <w:tcPr>
            <w:tcW w:w="1363" w:type="dxa"/>
            <w:vMerge/>
          </w:tcPr>
          <w:p w:rsidR="00E5457A" w:rsidRPr="00625F28" w:rsidRDefault="00E5457A" w:rsidP="00357167">
            <w:pPr>
              <w:contextualSpacing/>
              <w:jc w:val="center"/>
            </w:pPr>
          </w:p>
        </w:tc>
      </w:tr>
    </w:tbl>
    <w:p w:rsidR="006D0CAD" w:rsidRPr="00625F28" w:rsidRDefault="006D0CAD" w:rsidP="00EE4D05">
      <w:pPr>
        <w:jc w:val="both"/>
        <w:rPr>
          <w:sz w:val="4"/>
          <w:szCs w:val="4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262"/>
        <w:gridCol w:w="1134"/>
        <w:gridCol w:w="1845"/>
        <w:gridCol w:w="2127"/>
        <w:gridCol w:w="2977"/>
        <w:gridCol w:w="1417"/>
        <w:gridCol w:w="1701"/>
        <w:gridCol w:w="1363"/>
      </w:tblGrid>
      <w:tr w:rsidR="00B1615B" w:rsidRPr="00625F28" w:rsidTr="00B1615B">
        <w:trPr>
          <w:cantSplit/>
          <w:tblHeader/>
        </w:trPr>
        <w:tc>
          <w:tcPr>
            <w:tcW w:w="537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1</w:t>
            </w:r>
          </w:p>
        </w:tc>
        <w:tc>
          <w:tcPr>
            <w:tcW w:w="2262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2</w:t>
            </w:r>
          </w:p>
        </w:tc>
        <w:tc>
          <w:tcPr>
            <w:tcW w:w="1134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3</w:t>
            </w:r>
          </w:p>
        </w:tc>
        <w:tc>
          <w:tcPr>
            <w:tcW w:w="1845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4</w:t>
            </w:r>
          </w:p>
        </w:tc>
        <w:tc>
          <w:tcPr>
            <w:tcW w:w="2127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5</w:t>
            </w:r>
          </w:p>
        </w:tc>
        <w:tc>
          <w:tcPr>
            <w:tcW w:w="2977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6</w:t>
            </w:r>
          </w:p>
          <w:p w:rsidR="00B1615B" w:rsidRPr="00625F28" w:rsidRDefault="00B1615B" w:rsidP="003472A8">
            <w:pPr>
              <w:contextualSpacing/>
              <w:jc w:val="center"/>
            </w:pPr>
            <w:r>
              <w:t xml:space="preserve"> </w:t>
            </w:r>
          </w:p>
          <w:p w:rsidR="00B1615B" w:rsidRPr="00625F28" w:rsidRDefault="00B1615B" w:rsidP="003472A8">
            <w:pPr>
              <w:contextualSpacing/>
              <w:jc w:val="center"/>
            </w:pPr>
            <w:r>
              <w:t xml:space="preserve"> </w:t>
            </w:r>
          </w:p>
        </w:tc>
        <w:tc>
          <w:tcPr>
            <w:tcW w:w="1417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9</w:t>
            </w:r>
          </w:p>
        </w:tc>
        <w:tc>
          <w:tcPr>
            <w:tcW w:w="1701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10</w:t>
            </w:r>
          </w:p>
        </w:tc>
        <w:tc>
          <w:tcPr>
            <w:tcW w:w="1363" w:type="dxa"/>
          </w:tcPr>
          <w:p w:rsidR="00B1615B" w:rsidRPr="00625F28" w:rsidRDefault="00B1615B" w:rsidP="003472A8">
            <w:pPr>
              <w:contextualSpacing/>
              <w:jc w:val="center"/>
            </w:pPr>
            <w:r w:rsidRPr="00625F28">
              <w:t>11</w:t>
            </w:r>
          </w:p>
        </w:tc>
      </w:tr>
      <w:tr w:rsidR="00B1615B" w:rsidRPr="005F3C47" w:rsidTr="00B1615B">
        <w:trPr>
          <w:cantSplit/>
        </w:trPr>
        <w:tc>
          <w:tcPr>
            <w:tcW w:w="537" w:type="dxa"/>
          </w:tcPr>
          <w:p w:rsidR="00B1615B" w:rsidRPr="005F3C47" w:rsidRDefault="00B1615B" w:rsidP="00466960">
            <w:pPr>
              <w:contextualSpacing/>
              <w:jc w:val="center"/>
            </w:pPr>
            <w:r w:rsidRPr="005F3C47">
              <w:t>1.</w:t>
            </w:r>
          </w:p>
        </w:tc>
        <w:tc>
          <w:tcPr>
            <w:tcW w:w="2262" w:type="dxa"/>
          </w:tcPr>
          <w:p w:rsidR="00B1615B" w:rsidRPr="005F3C47" w:rsidRDefault="00B1615B" w:rsidP="00880794">
            <w:pPr>
              <w:contextualSpacing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Блоки для записей / бумага для заметок</w:t>
            </w:r>
          </w:p>
        </w:tc>
        <w:tc>
          <w:tcPr>
            <w:tcW w:w="1134" w:type="dxa"/>
          </w:tcPr>
          <w:p w:rsidR="00B1615B" w:rsidRPr="005F3C47" w:rsidRDefault="00B1615B" w:rsidP="00880794">
            <w:pPr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  <w:p w:rsidR="00B1615B" w:rsidRPr="005F3C47" w:rsidRDefault="00B1615B" w:rsidP="00880794">
            <w:pPr>
              <w:contextualSpacing/>
              <w:jc w:val="center"/>
            </w:pPr>
            <w:r>
              <w:rPr>
                <w:rStyle w:val="26pt"/>
                <w:rFonts w:eastAsia="Calibri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t>-</w:t>
            </w:r>
          </w:p>
        </w:tc>
        <w:tc>
          <w:tcPr>
            <w:tcW w:w="1701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5F3C47" w:rsidRDefault="00B1615B" w:rsidP="00880794">
            <w:pPr>
              <w:contextualSpacing/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100,00</w:t>
            </w:r>
          </w:p>
        </w:tc>
      </w:tr>
      <w:tr w:rsidR="00B1615B" w:rsidRPr="005F3C47" w:rsidTr="00B1615B">
        <w:trPr>
          <w:cantSplit/>
        </w:trPr>
        <w:tc>
          <w:tcPr>
            <w:tcW w:w="537" w:type="dxa"/>
          </w:tcPr>
          <w:p w:rsidR="00B1615B" w:rsidRPr="005F3C47" w:rsidRDefault="00B1615B" w:rsidP="00983871">
            <w:pPr>
              <w:contextualSpacing/>
              <w:jc w:val="center"/>
            </w:pPr>
            <w:r w:rsidRPr="005F3C47">
              <w:t>2.</w:t>
            </w:r>
          </w:p>
        </w:tc>
        <w:tc>
          <w:tcPr>
            <w:tcW w:w="2262" w:type="dxa"/>
          </w:tcPr>
          <w:p w:rsidR="00B1615B" w:rsidRPr="005F3C47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Бумага для офи</w:t>
            </w: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с</w:t>
            </w: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ной техники белая</w:t>
            </w:r>
          </w:p>
          <w:p w:rsidR="00B1615B" w:rsidRPr="005F3C47" w:rsidRDefault="00B1615B" w:rsidP="00880794">
            <w:proofErr w:type="gramStart"/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(формат:</w:t>
            </w:r>
            <w:proofErr w:type="gramEnd"/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А3)</w:t>
            </w:r>
            <w:proofErr w:type="gramEnd"/>
          </w:p>
        </w:tc>
        <w:tc>
          <w:tcPr>
            <w:tcW w:w="1134" w:type="dxa"/>
          </w:tcPr>
          <w:p w:rsidR="00B1615B" w:rsidRPr="005F3C47" w:rsidRDefault="00B1615B" w:rsidP="00880794">
            <w:pPr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пачка</w:t>
            </w:r>
          </w:p>
        </w:tc>
        <w:tc>
          <w:tcPr>
            <w:tcW w:w="1845" w:type="dxa"/>
          </w:tcPr>
          <w:p w:rsidR="00B1615B" w:rsidRPr="005F3C47" w:rsidRDefault="00B1615B" w:rsidP="00880794">
            <w:pPr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5F3C47" w:rsidRDefault="00B1615B" w:rsidP="00880794">
            <w:pPr>
              <w:jc w:val="center"/>
            </w:pP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5F3C47" w:rsidRDefault="00B1615B" w:rsidP="00880794">
            <w:pPr>
              <w:jc w:val="center"/>
            </w:pPr>
            <w:r w:rsidRPr="005F3C47">
              <w:t>-</w:t>
            </w:r>
          </w:p>
          <w:p w:rsidR="00B1615B" w:rsidRPr="005F3C47" w:rsidRDefault="00B1615B" w:rsidP="00880794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</w:tcPr>
          <w:p w:rsidR="00B1615B" w:rsidRPr="005F3C47" w:rsidRDefault="005D73C2" w:rsidP="0088079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1615B" w:rsidRPr="005F3C47" w:rsidRDefault="00B1615B" w:rsidP="00880794">
            <w:pPr>
              <w:jc w:val="center"/>
            </w:pPr>
            <w:r w:rsidRPr="005F3C47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1363" w:type="dxa"/>
          </w:tcPr>
          <w:p w:rsidR="00B1615B" w:rsidRPr="005F3C47" w:rsidRDefault="00B1615B" w:rsidP="00880794">
            <w:pPr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50</w:t>
            </w:r>
            <w:r w:rsidRPr="005F3C47">
              <w:rPr>
                <w:rStyle w:val="23"/>
                <w:rFonts w:eastAsia="Calibri"/>
                <w:color w:val="auto"/>
                <w:sz w:val="24"/>
                <w:szCs w:val="24"/>
              </w:rPr>
              <w:t>0,00</w:t>
            </w:r>
          </w:p>
        </w:tc>
      </w:tr>
      <w:tr w:rsidR="00B1615B" w:rsidRPr="00751953" w:rsidTr="00B1615B">
        <w:trPr>
          <w:cantSplit/>
        </w:trPr>
        <w:tc>
          <w:tcPr>
            <w:tcW w:w="537" w:type="dxa"/>
          </w:tcPr>
          <w:p w:rsidR="00B1615B" w:rsidRPr="00751953" w:rsidRDefault="00B1615B" w:rsidP="00983871">
            <w:pPr>
              <w:contextualSpacing/>
              <w:jc w:val="center"/>
            </w:pPr>
            <w:r w:rsidRPr="00751953">
              <w:t>3.</w:t>
            </w:r>
          </w:p>
        </w:tc>
        <w:tc>
          <w:tcPr>
            <w:tcW w:w="2262" w:type="dxa"/>
          </w:tcPr>
          <w:p w:rsidR="00B1615B" w:rsidRPr="00751953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Бумага для офи</w:t>
            </w: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с</w:t>
            </w: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ной техники белая</w:t>
            </w:r>
          </w:p>
          <w:p w:rsidR="00B1615B" w:rsidRPr="00751953" w:rsidRDefault="00B1615B" w:rsidP="00880794">
            <w:proofErr w:type="gramStart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(формат:</w:t>
            </w:r>
            <w:proofErr w:type="gramEnd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А</w:t>
            </w:r>
            <w:proofErr w:type="gramStart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4</w:t>
            </w:r>
            <w:proofErr w:type="gramEnd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1615B" w:rsidRPr="00751953" w:rsidRDefault="00B1615B" w:rsidP="00880794">
            <w:pPr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пачка</w:t>
            </w:r>
          </w:p>
        </w:tc>
        <w:tc>
          <w:tcPr>
            <w:tcW w:w="1845" w:type="dxa"/>
          </w:tcPr>
          <w:p w:rsidR="00B1615B" w:rsidRPr="00751953" w:rsidRDefault="00B1615B" w:rsidP="00880794">
            <w:pPr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751953" w:rsidRDefault="00B1615B" w:rsidP="00880794">
            <w:pPr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751953" w:rsidRDefault="00B1615B" w:rsidP="00880794">
            <w:pPr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  <w:p w:rsidR="00B1615B" w:rsidRPr="00751953" w:rsidRDefault="00B1615B" w:rsidP="00880794">
            <w:pPr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615B" w:rsidRPr="00751953" w:rsidRDefault="00B1615B" w:rsidP="00880794">
            <w:pPr>
              <w:jc w:val="center"/>
            </w:pPr>
            <w:r w:rsidRPr="00751953">
              <w:t>200</w:t>
            </w:r>
          </w:p>
        </w:tc>
        <w:tc>
          <w:tcPr>
            <w:tcW w:w="1701" w:type="dxa"/>
          </w:tcPr>
          <w:p w:rsidR="00B1615B" w:rsidRPr="00751953" w:rsidRDefault="00B1615B" w:rsidP="005D73C2">
            <w:pPr>
              <w:jc w:val="center"/>
            </w:pPr>
            <w:r w:rsidRPr="00751953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1 раз в </w:t>
            </w:r>
            <w:r w:rsidR="005D73C2">
              <w:rPr>
                <w:rStyle w:val="29pt"/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63" w:type="dxa"/>
          </w:tcPr>
          <w:p w:rsidR="00B1615B" w:rsidRPr="00751953" w:rsidRDefault="00B1615B" w:rsidP="00880794">
            <w:pPr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280,00</w:t>
            </w:r>
          </w:p>
        </w:tc>
      </w:tr>
      <w:tr w:rsidR="00B1615B" w:rsidRPr="00751953" w:rsidTr="00B1615B">
        <w:trPr>
          <w:cantSplit/>
        </w:trPr>
        <w:tc>
          <w:tcPr>
            <w:tcW w:w="537" w:type="dxa"/>
          </w:tcPr>
          <w:p w:rsidR="00B1615B" w:rsidRPr="00751953" w:rsidRDefault="00B1615B" w:rsidP="00983871">
            <w:pPr>
              <w:contextualSpacing/>
              <w:jc w:val="center"/>
            </w:pPr>
            <w:r w:rsidRPr="00751953">
              <w:t>4.</w:t>
            </w:r>
          </w:p>
        </w:tc>
        <w:tc>
          <w:tcPr>
            <w:tcW w:w="2262" w:type="dxa"/>
          </w:tcPr>
          <w:p w:rsidR="00B1615B" w:rsidRPr="00751953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Дырокол</w:t>
            </w:r>
          </w:p>
          <w:p w:rsidR="00B1615B" w:rsidRPr="00751953" w:rsidRDefault="00B1615B" w:rsidP="00880794">
            <w:pPr>
              <w:contextualSpacing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проб</w:t>
            </w: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ваемых листов, </w:t>
            </w:r>
            <w:proofErr w:type="spellStart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max</w:t>
            </w:r>
            <w:proofErr w:type="spellEnd"/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: ≤ 40)</w:t>
            </w:r>
          </w:p>
        </w:tc>
        <w:tc>
          <w:tcPr>
            <w:tcW w:w="1134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rPr>
                <w:rStyle w:val="29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2 на рабочий кабинет</w:t>
            </w:r>
          </w:p>
          <w:p w:rsidR="00B1615B" w:rsidRPr="00751953" w:rsidRDefault="00B1615B" w:rsidP="00880794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t>-</w:t>
            </w:r>
          </w:p>
        </w:tc>
        <w:tc>
          <w:tcPr>
            <w:tcW w:w="1701" w:type="dxa"/>
          </w:tcPr>
          <w:p w:rsidR="00B1615B" w:rsidRPr="00751953" w:rsidRDefault="00B1615B" w:rsidP="00880794">
            <w:pPr>
              <w:contextualSpacing/>
              <w:jc w:val="center"/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1 раз в 3 года</w:t>
            </w:r>
          </w:p>
        </w:tc>
        <w:tc>
          <w:tcPr>
            <w:tcW w:w="1363" w:type="dxa"/>
          </w:tcPr>
          <w:p w:rsidR="00B1615B" w:rsidRPr="00751953" w:rsidRDefault="00B1615B" w:rsidP="00880794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751953">
              <w:rPr>
                <w:rStyle w:val="23"/>
                <w:rFonts w:eastAsia="Calibri"/>
                <w:color w:val="auto"/>
                <w:sz w:val="24"/>
                <w:szCs w:val="24"/>
              </w:rPr>
              <w:t>770,00</w:t>
            </w:r>
          </w:p>
        </w:tc>
      </w:tr>
      <w:tr w:rsidR="00B1615B" w:rsidRPr="00C401FE" w:rsidTr="00B1615B">
        <w:trPr>
          <w:cantSplit/>
        </w:trPr>
        <w:tc>
          <w:tcPr>
            <w:tcW w:w="537" w:type="dxa"/>
          </w:tcPr>
          <w:p w:rsidR="00B1615B" w:rsidRPr="00C401FE" w:rsidRDefault="00B1615B" w:rsidP="004142ED">
            <w:pPr>
              <w:contextualSpacing/>
              <w:jc w:val="center"/>
            </w:pPr>
            <w:r w:rsidRPr="00C401FE">
              <w:lastRenderedPageBreak/>
              <w:t>5.</w:t>
            </w:r>
          </w:p>
        </w:tc>
        <w:tc>
          <w:tcPr>
            <w:tcW w:w="2262" w:type="dxa"/>
          </w:tcPr>
          <w:p w:rsidR="00B1615B" w:rsidRPr="00C401FE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Дырокол</w:t>
            </w:r>
          </w:p>
          <w:p w:rsidR="00B1615B" w:rsidRPr="00C401FE" w:rsidRDefault="00B1615B" w:rsidP="008319F7">
            <w:pPr>
              <w:contextualSpacing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проб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ваемых листов, </w:t>
            </w:r>
            <w:proofErr w:type="spellStart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min</w:t>
            </w:r>
            <w:proofErr w:type="spellEnd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: ≥ 40; колич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ство пробиваемых листов, </w:t>
            </w:r>
            <w:proofErr w:type="spellStart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max</w:t>
            </w:r>
            <w:proofErr w:type="spellEnd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: ≤ 100)</w:t>
            </w:r>
          </w:p>
        </w:tc>
        <w:tc>
          <w:tcPr>
            <w:tcW w:w="1134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rPr>
                <w:rStyle w:val="29pt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1 на рабочий кабинет </w:t>
            </w:r>
          </w:p>
          <w:p w:rsidR="00B1615B" w:rsidRPr="00C401FE" w:rsidRDefault="00B1615B" w:rsidP="00880794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t>-</w:t>
            </w:r>
          </w:p>
        </w:tc>
        <w:tc>
          <w:tcPr>
            <w:tcW w:w="1701" w:type="dxa"/>
          </w:tcPr>
          <w:p w:rsidR="00B1615B" w:rsidRPr="00C401FE" w:rsidRDefault="00B1615B" w:rsidP="00880794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1 раз в 3 года</w:t>
            </w:r>
          </w:p>
        </w:tc>
        <w:tc>
          <w:tcPr>
            <w:tcW w:w="1363" w:type="dxa"/>
          </w:tcPr>
          <w:p w:rsidR="00B1615B" w:rsidRPr="00C401FE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1300,00</w:t>
            </w:r>
          </w:p>
          <w:p w:rsidR="00B1615B" w:rsidRPr="00C401FE" w:rsidRDefault="00B1615B" w:rsidP="00880794">
            <w:pPr>
              <w:contextualSpacing/>
              <w:jc w:val="center"/>
              <w:rPr>
                <w:rFonts w:eastAsia="Calibri"/>
                <w:lang w:bidi="ru-RU"/>
              </w:rPr>
            </w:pPr>
          </w:p>
        </w:tc>
      </w:tr>
      <w:tr w:rsidR="00B1615B" w:rsidRPr="00C401FE" w:rsidTr="00B1615B">
        <w:trPr>
          <w:cantSplit/>
        </w:trPr>
        <w:tc>
          <w:tcPr>
            <w:tcW w:w="537" w:type="dxa"/>
          </w:tcPr>
          <w:p w:rsidR="00B1615B" w:rsidRPr="00C401FE" w:rsidRDefault="00B1615B" w:rsidP="005F3C47">
            <w:pPr>
              <w:contextualSpacing/>
              <w:jc w:val="center"/>
            </w:pPr>
            <w:r w:rsidRPr="00C401FE">
              <w:t>6.</w:t>
            </w:r>
          </w:p>
        </w:tc>
        <w:tc>
          <w:tcPr>
            <w:tcW w:w="2262" w:type="dxa"/>
          </w:tcPr>
          <w:p w:rsidR="00B1615B" w:rsidRPr="00C401FE" w:rsidRDefault="00B1615B" w:rsidP="008319F7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Дырокол</w:t>
            </w:r>
          </w:p>
          <w:p w:rsidR="00B1615B" w:rsidRPr="00C401FE" w:rsidRDefault="00B1615B" w:rsidP="0084300D">
            <w:pPr>
              <w:contextualSpacing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проб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ваемых листов, </w:t>
            </w:r>
            <w:proofErr w:type="spellStart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min</w:t>
            </w:r>
            <w:proofErr w:type="spellEnd"/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: ≥ 100)</w:t>
            </w:r>
          </w:p>
        </w:tc>
        <w:tc>
          <w:tcPr>
            <w:tcW w:w="1134" w:type="dxa"/>
          </w:tcPr>
          <w:p w:rsidR="00B1615B" w:rsidRPr="00C401FE" w:rsidRDefault="00B1615B" w:rsidP="008319F7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C401FE" w:rsidRDefault="00B1615B" w:rsidP="008319F7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C401FE" w:rsidRDefault="00B1615B" w:rsidP="008319F7">
            <w:pPr>
              <w:contextualSpacing/>
              <w:jc w:val="center"/>
            </w:pPr>
            <w:r w:rsidRPr="00C401FE">
              <w:rPr>
                <w:rStyle w:val="29pt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C401FE" w:rsidRDefault="00B1615B" w:rsidP="008319F7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615B" w:rsidRPr="00C401FE" w:rsidRDefault="008A0B77" w:rsidP="008319F7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1615B" w:rsidRPr="00C401FE" w:rsidRDefault="00B1615B" w:rsidP="008319F7">
            <w:pPr>
              <w:contextualSpacing/>
              <w:jc w:val="center"/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1 раз в 3 года</w:t>
            </w:r>
          </w:p>
        </w:tc>
        <w:tc>
          <w:tcPr>
            <w:tcW w:w="1363" w:type="dxa"/>
          </w:tcPr>
          <w:p w:rsidR="00B1615B" w:rsidRPr="00C401FE" w:rsidRDefault="00B1615B" w:rsidP="008319F7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C401FE">
              <w:rPr>
                <w:rStyle w:val="23"/>
                <w:rFonts w:eastAsia="Calibri"/>
                <w:color w:val="auto"/>
                <w:sz w:val="24"/>
                <w:szCs w:val="24"/>
              </w:rPr>
              <w:t>3000,00</w:t>
            </w:r>
          </w:p>
          <w:p w:rsidR="00B1615B" w:rsidRPr="00C401FE" w:rsidRDefault="00B1615B" w:rsidP="008319F7">
            <w:pPr>
              <w:contextualSpacing/>
              <w:jc w:val="center"/>
              <w:rPr>
                <w:rFonts w:eastAsia="Calibri"/>
                <w:lang w:bidi="ru-RU"/>
              </w:rPr>
            </w:pPr>
          </w:p>
        </w:tc>
      </w:tr>
      <w:tr w:rsidR="00B1615B" w:rsidRPr="000D47C2" w:rsidTr="00B1615B">
        <w:trPr>
          <w:cantSplit/>
        </w:trPr>
        <w:tc>
          <w:tcPr>
            <w:tcW w:w="537" w:type="dxa"/>
          </w:tcPr>
          <w:p w:rsidR="00B1615B" w:rsidRPr="000D47C2" w:rsidRDefault="00B1615B" w:rsidP="005F3C47">
            <w:pPr>
              <w:contextualSpacing/>
              <w:jc w:val="center"/>
            </w:pPr>
            <w:r w:rsidRPr="000D47C2">
              <w:t>7.</w:t>
            </w:r>
          </w:p>
        </w:tc>
        <w:tc>
          <w:tcPr>
            <w:tcW w:w="2262" w:type="dxa"/>
          </w:tcPr>
          <w:p w:rsidR="00B1615B" w:rsidRPr="000D47C2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Зажим для бумаг (количество штук в упаковке: ≥ 10  и  </w:t>
            </w:r>
            <w:proofErr w:type="gramEnd"/>
          </w:p>
          <w:p w:rsidR="00B1615B" w:rsidRPr="000D47C2" w:rsidRDefault="00B1615B" w:rsidP="00880794">
            <w:pPr>
              <w:contextualSpacing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&lt; 24)</w:t>
            </w:r>
          </w:p>
        </w:tc>
        <w:tc>
          <w:tcPr>
            <w:tcW w:w="1134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упако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в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845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t>2</w:t>
            </w:r>
          </w:p>
        </w:tc>
        <w:tc>
          <w:tcPr>
            <w:tcW w:w="141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t>-</w:t>
            </w:r>
          </w:p>
        </w:tc>
        <w:tc>
          <w:tcPr>
            <w:tcW w:w="1701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240,00</w:t>
            </w:r>
          </w:p>
        </w:tc>
      </w:tr>
      <w:tr w:rsidR="00B1615B" w:rsidRPr="000D47C2" w:rsidTr="00B1615B">
        <w:trPr>
          <w:cantSplit/>
        </w:trPr>
        <w:tc>
          <w:tcPr>
            <w:tcW w:w="537" w:type="dxa"/>
          </w:tcPr>
          <w:p w:rsidR="00B1615B" w:rsidRPr="000D47C2" w:rsidRDefault="00B1615B" w:rsidP="005F3C47">
            <w:pPr>
              <w:contextualSpacing/>
              <w:jc w:val="center"/>
            </w:pPr>
            <w:r w:rsidRPr="000D47C2">
              <w:t>8.</w:t>
            </w:r>
          </w:p>
        </w:tc>
        <w:tc>
          <w:tcPr>
            <w:tcW w:w="2262" w:type="dxa"/>
          </w:tcPr>
          <w:p w:rsidR="00B1615B" w:rsidRPr="000D47C2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1 (при необх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димости)</w:t>
            </w:r>
          </w:p>
        </w:tc>
        <w:tc>
          <w:tcPr>
            <w:tcW w:w="2127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1 (при необход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мости)</w:t>
            </w:r>
          </w:p>
        </w:tc>
        <w:tc>
          <w:tcPr>
            <w:tcW w:w="2977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1 (при необходимости)</w:t>
            </w:r>
          </w:p>
        </w:tc>
        <w:tc>
          <w:tcPr>
            <w:tcW w:w="141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t>-</w:t>
            </w:r>
          </w:p>
        </w:tc>
        <w:tc>
          <w:tcPr>
            <w:tcW w:w="1701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9pt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5 лет</w:t>
            </w:r>
          </w:p>
        </w:tc>
        <w:tc>
          <w:tcPr>
            <w:tcW w:w="1363" w:type="dxa"/>
          </w:tcPr>
          <w:p w:rsidR="00B1615B" w:rsidRPr="000D47C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1100,00</w:t>
            </w:r>
          </w:p>
        </w:tc>
      </w:tr>
      <w:tr w:rsidR="00B1615B" w:rsidRPr="000D47C2" w:rsidTr="00B1615B">
        <w:trPr>
          <w:cantSplit/>
        </w:trPr>
        <w:tc>
          <w:tcPr>
            <w:tcW w:w="537" w:type="dxa"/>
          </w:tcPr>
          <w:p w:rsidR="00B1615B" w:rsidRPr="000D47C2" w:rsidRDefault="00B1615B" w:rsidP="005F3C47">
            <w:pPr>
              <w:contextualSpacing/>
              <w:jc w:val="center"/>
            </w:pPr>
            <w:r w:rsidRPr="000D47C2">
              <w:t>9.</w:t>
            </w:r>
          </w:p>
        </w:tc>
        <w:tc>
          <w:tcPr>
            <w:tcW w:w="2262" w:type="dxa"/>
          </w:tcPr>
          <w:p w:rsidR="00B1615B" w:rsidRPr="000D47C2" w:rsidRDefault="00B1615B" w:rsidP="00880794">
            <w:pPr>
              <w:contextualSpacing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Карандаш </w:t>
            </w:r>
            <w:proofErr w:type="spellStart"/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черн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графитный</w:t>
            </w:r>
            <w:proofErr w:type="spellEnd"/>
          </w:p>
        </w:tc>
        <w:tc>
          <w:tcPr>
            <w:tcW w:w="1134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6pt"/>
                <w:rFonts w:eastAsia="Calibri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t>-</w:t>
            </w:r>
          </w:p>
        </w:tc>
        <w:tc>
          <w:tcPr>
            <w:tcW w:w="1701" w:type="dxa"/>
          </w:tcPr>
          <w:p w:rsidR="00B1615B" w:rsidRPr="000D47C2" w:rsidRDefault="00B1615B" w:rsidP="00880794">
            <w:pPr>
              <w:contextualSpacing/>
              <w:jc w:val="center"/>
            </w:pPr>
            <w:r w:rsidRPr="000D47C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0D47C2" w:rsidRDefault="00B1615B" w:rsidP="00880794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0D47C2">
              <w:rPr>
                <w:rStyle w:val="23"/>
                <w:rFonts w:eastAsia="Calibri"/>
                <w:color w:val="auto"/>
                <w:sz w:val="24"/>
                <w:szCs w:val="24"/>
              </w:rPr>
              <w:t>20,00</w:t>
            </w:r>
          </w:p>
        </w:tc>
      </w:tr>
      <w:tr w:rsidR="00B1615B" w:rsidRPr="0066610A" w:rsidTr="00B1615B">
        <w:trPr>
          <w:cantSplit/>
        </w:trPr>
        <w:tc>
          <w:tcPr>
            <w:tcW w:w="537" w:type="dxa"/>
          </w:tcPr>
          <w:p w:rsidR="00B1615B" w:rsidRPr="0066610A" w:rsidRDefault="00B1615B" w:rsidP="005F3C47">
            <w:pPr>
              <w:contextualSpacing/>
              <w:jc w:val="center"/>
            </w:pPr>
            <w:r w:rsidRPr="0066610A">
              <w:t>10.</w:t>
            </w:r>
          </w:p>
        </w:tc>
        <w:tc>
          <w:tcPr>
            <w:tcW w:w="2262" w:type="dxa"/>
          </w:tcPr>
          <w:p w:rsidR="00B1615B" w:rsidRPr="0066610A" w:rsidRDefault="00B1615B" w:rsidP="00880794">
            <w:pPr>
              <w:contextualSpacing/>
            </w:pPr>
            <w:r w:rsidRPr="0066610A">
              <w:t>Клей канцелярский</w:t>
            </w:r>
          </w:p>
          <w:p w:rsidR="00B1615B" w:rsidRPr="0066610A" w:rsidRDefault="00B1615B" w:rsidP="00880794">
            <w:pPr>
              <w:contextualSpacing/>
            </w:pPr>
            <w:r w:rsidRPr="0066610A">
              <w:t>(тип: твердый)</w:t>
            </w:r>
          </w:p>
        </w:tc>
        <w:tc>
          <w:tcPr>
            <w:tcW w:w="1134" w:type="dxa"/>
          </w:tcPr>
          <w:p w:rsidR="00B1615B" w:rsidRPr="0066610A" w:rsidRDefault="00B1615B" w:rsidP="00880794">
            <w:pPr>
              <w:jc w:val="center"/>
            </w:pPr>
            <w:r w:rsidRPr="0066610A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9pt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t>-</w:t>
            </w:r>
          </w:p>
        </w:tc>
        <w:tc>
          <w:tcPr>
            <w:tcW w:w="1701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66610A" w:rsidRDefault="00B1615B" w:rsidP="00880794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75</w:t>
            </w: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,00</w:t>
            </w:r>
          </w:p>
        </w:tc>
      </w:tr>
      <w:tr w:rsidR="00B1615B" w:rsidRPr="0066610A" w:rsidTr="00B1615B">
        <w:trPr>
          <w:cantSplit/>
        </w:trPr>
        <w:tc>
          <w:tcPr>
            <w:tcW w:w="537" w:type="dxa"/>
          </w:tcPr>
          <w:p w:rsidR="00B1615B" w:rsidRPr="0066610A" w:rsidRDefault="00B1615B" w:rsidP="005F3C47">
            <w:pPr>
              <w:contextualSpacing/>
              <w:jc w:val="center"/>
            </w:pPr>
            <w:r w:rsidRPr="0066610A">
              <w:t>11.</w:t>
            </w:r>
          </w:p>
        </w:tc>
        <w:tc>
          <w:tcPr>
            <w:tcW w:w="2262" w:type="dxa"/>
          </w:tcPr>
          <w:p w:rsidR="00B1615B" w:rsidRPr="0066610A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Клей канцелярский</w:t>
            </w:r>
          </w:p>
          <w:p w:rsidR="00B1615B" w:rsidRPr="0066610A" w:rsidRDefault="00B1615B" w:rsidP="00880794">
            <w:pPr>
              <w:contextualSpacing/>
            </w:pPr>
            <w:r w:rsidRPr="0066610A">
              <w:t>(тип: жидкий)</w:t>
            </w:r>
          </w:p>
        </w:tc>
        <w:tc>
          <w:tcPr>
            <w:tcW w:w="1134" w:type="dxa"/>
          </w:tcPr>
          <w:p w:rsidR="00B1615B" w:rsidRPr="0066610A" w:rsidRDefault="00B1615B" w:rsidP="00880794">
            <w:pPr>
              <w:jc w:val="center"/>
            </w:pPr>
            <w:r w:rsidRPr="0066610A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t>-</w:t>
            </w:r>
          </w:p>
        </w:tc>
        <w:tc>
          <w:tcPr>
            <w:tcW w:w="1701" w:type="dxa"/>
          </w:tcPr>
          <w:p w:rsidR="00B1615B" w:rsidRPr="0066610A" w:rsidRDefault="00B1615B" w:rsidP="00880794">
            <w:pPr>
              <w:jc w:val="center"/>
            </w:pPr>
            <w:r w:rsidRPr="0066610A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66610A" w:rsidRDefault="00B1615B" w:rsidP="00880794">
            <w:pPr>
              <w:contextualSpacing/>
              <w:jc w:val="center"/>
            </w:pPr>
            <w:r w:rsidRPr="0066610A">
              <w:rPr>
                <w:rStyle w:val="23"/>
                <w:rFonts w:eastAsia="Calibri"/>
                <w:color w:val="auto"/>
                <w:sz w:val="24"/>
                <w:szCs w:val="24"/>
              </w:rPr>
              <w:t>52,00</w:t>
            </w:r>
          </w:p>
        </w:tc>
      </w:tr>
      <w:tr w:rsidR="00B1615B" w:rsidRPr="009E50B5" w:rsidTr="00B1615B">
        <w:trPr>
          <w:cantSplit/>
        </w:trPr>
        <w:tc>
          <w:tcPr>
            <w:tcW w:w="537" w:type="dxa"/>
          </w:tcPr>
          <w:p w:rsidR="00B1615B" w:rsidRPr="009E50B5" w:rsidRDefault="00B1615B" w:rsidP="005F3C47">
            <w:pPr>
              <w:contextualSpacing/>
              <w:jc w:val="center"/>
            </w:pPr>
            <w:r w:rsidRPr="009E50B5">
              <w:t>12.</w:t>
            </w:r>
          </w:p>
        </w:tc>
        <w:tc>
          <w:tcPr>
            <w:tcW w:w="2262" w:type="dxa"/>
          </w:tcPr>
          <w:p w:rsidR="00B1615B" w:rsidRPr="009E50B5" w:rsidRDefault="00B1615B" w:rsidP="00880794"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Клейкая лента ка</w:t>
            </w: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н</w:t>
            </w: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целярская</w:t>
            </w:r>
          </w:p>
        </w:tc>
        <w:tc>
          <w:tcPr>
            <w:tcW w:w="1134" w:type="dxa"/>
          </w:tcPr>
          <w:p w:rsidR="00B1615B" w:rsidRPr="009E50B5" w:rsidRDefault="00B1615B" w:rsidP="00880794">
            <w:pPr>
              <w:jc w:val="center"/>
            </w:pPr>
            <w:r w:rsidRPr="009E50B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E50B5" w:rsidRDefault="00B1615B" w:rsidP="00880794">
            <w:pPr>
              <w:jc w:val="center"/>
            </w:pP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E50B5" w:rsidRDefault="00B1615B" w:rsidP="00880794">
            <w:pPr>
              <w:jc w:val="center"/>
            </w:pP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E50B5" w:rsidRDefault="00B1615B" w:rsidP="00880794">
            <w:pPr>
              <w:jc w:val="center"/>
            </w:pP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1 на рабочий кабинет</w:t>
            </w:r>
          </w:p>
        </w:tc>
        <w:tc>
          <w:tcPr>
            <w:tcW w:w="1417" w:type="dxa"/>
          </w:tcPr>
          <w:p w:rsidR="00B1615B" w:rsidRPr="009E50B5" w:rsidRDefault="00B1615B" w:rsidP="00880794">
            <w:pPr>
              <w:jc w:val="center"/>
            </w:pPr>
            <w:r w:rsidRPr="009E50B5">
              <w:t>-</w:t>
            </w:r>
          </w:p>
        </w:tc>
        <w:tc>
          <w:tcPr>
            <w:tcW w:w="1701" w:type="dxa"/>
          </w:tcPr>
          <w:p w:rsidR="00B1615B" w:rsidRPr="009E50B5" w:rsidRDefault="00B1615B" w:rsidP="00880794">
            <w:pPr>
              <w:jc w:val="center"/>
            </w:pPr>
            <w:r w:rsidRPr="009E50B5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9E50B5" w:rsidRDefault="00B1615B" w:rsidP="0066610A">
            <w:pPr>
              <w:jc w:val="center"/>
            </w:pPr>
            <w:r w:rsidRPr="009E50B5">
              <w:rPr>
                <w:rStyle w:val="23"/>
                <w:rFonts w:eastAsia="Calibri"/>
                <w:color w:val="auto"/>
                <w:sz w:val="24"/>
                <w:szCs w:val="24"/>
              </w:rPr>
              <w:t>110,00</w:t>
            </w:r>
            <w:r w:rsidRPr="009E50B5">
              <w:rPr>
                <w:rFonts w:eastAsia="Calibri"/>
              </w:rPr>
              <w:t xml:space="preserve"> </w:t>
            </w:r>
          </w:p>
        </w:tc>
      </w:tr>
      <w:tr w:rsidR="00B1615B" w:rsidRPr="009836D0" w:rsidTr="00B1615B">
        <w:trPr>
          <w:cantSplit/>
          <w:trHeight w:val="614"/>
        </w:trPr>
        <w:tc>
          <w:tcPr>
            <w:tcW w:w="537" w:type="dxa"/>
          </w:tcPr>
          <w:p w:rsidR="00B1615B" w:rsidRPr="009836D0" w:rsidRDefault="00B1615B" w:rsidP="005F3C47">
            <w:pPr>
              <w:contextualSpacing/>
              <w:jc w:val="center"/>
            </w:pPr>
            <w:r w:rsidRPr="009836D0">
              <w:t>13.</w:t>
            </w:r>
          </w:p>
        </w:tc>
        <w:tc>
          <w:tcPr>
            <w:tcW w:w="2262" w:type="dxa"/>
            <w:vAlign w:val="center"/>
          </w:tcPr>
          <w:p w:rsidR="00B1615B" w:rsidRPr="009836D0" w:rsidRDefault="00B1615B" w:rsidP="00880794"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Клейкие закладки пластиковые</w:t>
            </w:r>
          </w:p>
        </w:tc>
        <w:tc>
          <w:tcPr>
            <w:tcW w:w="1134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упако</w:t>
            </w: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в</w:t>
            </w: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845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9836D0" w:rsidRDefault="00B1615B" w:rsidP="00880794">
            <w:pPr>
              <w:jc w:val="center"/>
            </w:pPr>
            <w:r w:rsidRPr="009836D0">
              <w:t>-</w:t>
            </w:r>
          </w:p>
        </w:tc>
        <w:tc>
          <w:tcPr>
            <w:tcW w:w="1701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9836D0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9836D0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9836D0" w:rsidRDefault="00B1615B" w:rsidP="00880794">
            <w:pPr>
              <w:jc w:val="center"/>
            </w:pPr>
            <w:r w:rsidRPr="009836D0">
              <w:rPr>
                <w:rStyle w:val="23"/>
                <w:rFonts w:eastAsia="Calibri"/>
                <w:color w:val="auto"/>
                <w:sz w:val="24"/>
                <w:szCs w:val="24"/>
              </w:rPr>
              <w:t>120,00</w:t>
            </w:r>
          </w:p>
        </w:tc>
      </w:tr>
      <w:tr w:rsidR="00B1615B" w:rsidRPr="00A119C0" w:rsidTr="00B1615B">
        <w:trPr>
          <w:cantSplit/>
        </w:trPr>
        <w:tc>
          <w:tcPr>
            <w:tcW w:w="537" w:type="dxa"/>
          </w:tcPr>
          <w:p w:rsidR="00B1615B" w:rsidRPr="00A119C0" w:rsidRDefault="00B1615B" w:rsidP="005F3C47">
            <w:pPr>
              <w:contextualSpacing/>
              <w:jc w:val="center"/>
            </w:pPr>
            <w:r w:rsidRPr="00A119C0">
              <w:t>14.</w:t>
            </w:r>
          </w:p>
        </w:tc>
        <w:tc>
          <w:tcPr>
            <w:tcW w:w="2262" w:type="dxa"/>
          </w:tcPr>
          <w:p w:rsidR="00B1615B" w:rsidRPr="00A119C0" w:rsidRDefault="00B1615B" w:rsidP="00880794">
            <w:pPr>
              <w:contextualSpacing/>
            </w:pPr>
            <w:r w:rsidRPr="00A119C0">
              <w:rPr>
                <w:rStyle w:val="23"/>
                <w:rFonts w:eastAsia="Calibri"/>
                <w:color w:val="auto"/>
                <w:sz w:val="24"/>
                <w:szCs w:val="24"/>
              </w:rPr>
              <w:t>Книга регистрации</w:t>
            </w:r>
          </w:p>
        </w:tc>
        <w:tc>
          <w:tcPr>
            <w:tcW w:w="1134" w:type="dxa"/>
          </w:tcPr>
          <w:p w:rsidR="00B1615B" w:rsidRPr="00A119C0" w:rsidRDefault="00B1615B" w:rsidP="00880794">
            <w:pPr>
              <w:jc w:val="center"/>
            </w:pPr>
            <w:r w:rsidRPr="00A119C0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2127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2977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1417" w:type="dxa"/>
          </w:tcPr>
          <w:p w:rsidR="00B1615B" w:rsidRPr="00A119C0" w:rsidRDefault="008A0B77" w:rsidP="00880794">
            <w:pPr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615B" w:rsidRPr="00A119C0" w:rsidRDefault="00B1615B" w:rsidP="00880794">
            <w:pPr>
              <w:jc w:val="center"/>
            </w:pPr>
            <w:r w:rsidRPr="00A119C0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A119C0" w:rsidRDefault="00B1615B" w:rsidP="00880794">
            <w:pPr>
              <w:jc w:val="center"/>
            </w:pPr>
            <w:r w:rsidRPr="00A119C0">
              <w:rPr>
                <w:rStyle w:val="23"/>
                <w:rFonts w:eastAsia="Calibri"/>
                <w:color w:val="auto"/>
                <w:sz w:val="24"/>
                <w:szCs w:val="24"/>
              </w:rPr>
              <w:t>300,00</w:t>
            </w:r>
          </w:p>
        </w:tc>
      </w:tr>
      <w:tr w:rsidR="00B1615B" w:rsidRPr="00A119C0" w:rsidTr="00B1615B">
        <w:trPr>
          <w:cantSplit/>
          <w:trHeight w:val="697"/>
        </w:trPr>
        <w:tc>
          <w:tcPr>
            <w:tcW w:w="537" w:type="dxa"/>
          </w:tcPr>
          <w:p w:rsidR="00B1615B" w:rsidRPr="00A119C0" w:rsidRDefault="00B1615B" w:rsidP="005F3C47">
            <w:pPr>
              <w:contextualSpacing/>
              <w:jc w:val="center"/>
            </w:pPr>
            <w:r w:rsidRPr="00A119C0">
              <w:lastRenderedPageBreak/>
              <w:t>15.</w:t>
            </w:r>
          </w:p>
        </w:tc>
        <w:tc>
          <w:tcPr>
            <w:tcW w:w="2262" w:type="dxa"/>
          </w:tcPr>
          <w:p w:rsidR="00B1615B" w:rsidRPr="00A119C0" w:rsidRDefault="00B1615B" w:rsidP="00880794">
            <w:pPr>
              <w:contextualSpacing/>
            </w:pPr>
            <w:r w:rsidRPr="00A119C0">
              <w:t>Конверт маркир</w:t>
            </w:r>
            <w:r w:rsidRPr="00A119C0">
              <w:t>о</w:t>
            </w:r>
            <w:r w:rsidRPr="00A119C0">
              <w:t>ванный «А»</w:t>
            </w:r>
          </w:p>
        </w:tc>
        <w:tc>
          <w:tcPr>
            <w:tcW w:w="1134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2127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2977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-</w:t>
            </w:r>
          </w:p>
        </w:tc>
        <w:tc>
          <w:tcPr>
            <w:tcW w:w="1417" w:type="dxa"/>
          </w:tcPr>
          <w:p w:rsidR="00B1615B" w:rsidRPr="00A119C0" w:rsidRDefault="00B1615B" w:rsidP="00880794">
            <w:pPr>
              <w:contextualSpacing/>
              <w:jc w:val="center"/>
            </w:pPr>
            <w:r w:rsidRPr="00A119C0">
              <w:t>1000</w:t>
            </w:r>
          </w:p>
        </w:tc>
        <w:tc>
          <w:tcPr>
            <w:tcW w:w="1701" w:type="dxa"/>
          </w:tcPr>
          <w:p w:rsidR="00B1615B" w:rsidRPr="00A119C0" w:rsidRDefault="00B1615B" w:rsidP="008A0B77">
            <w:pPr>
              <w:jc w:val="center"/>
            </w:pPr>
            <w:r w:rsidRPr="00A119C0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1 раз в </w:t>
            </w:r>
            <w:r w:rsidR="008A0B77">
              <w:rPr>
                <w:rStyle w:val="29pt"/>
                <w:rFonts w:eastAsia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363" w:type="dxa"/>
          </w:tcPr>
          <w:p w:rsidR="00B1615B" w:rsidRPr="00A119C0" w:rsidRDefault="00B1615B" w:rsidP="006F7F1D">
            <w:pPr>
              <w:contextualSpacing/>
              <w:jc w:val="center"/>
            </w:pPr>
            <w:r w:rsidRPr="00A119C0">
              <w:t>в соотве</w:t>
            </w:r>
            <w:r w:rsidRPr="00A119C0">
              <w:t>т</w:t>
            </w:r>
            <w:r w:rsidRPr="00A119C0">
              <w:t>ствии с дейс</w:t>
            </w:r>
            <w:r w:rsidRPr="00A119C0">
              <w:t>т</w:t>
            </w:r>
            <w:r w:rsidRPr="00A119C0">
              <w:t xml:space="preserve">вующим тарифом </w:t>
            </w:r>
            <w:r>
              <w:t>АО</w:t>
            </w:r>
            <w:r w:rsidRPr="00A119C0">
              <w:t xml:space="preserve"> «По</w:t>
            </w:r>
            <w:r w:rsidRPr="00A119C0">
              <w:t>ч</w:t>
            </w:r>
            <w:r w:rsidRPr="00A119C0">
              <w:t>та России»</w:t>
            </w:r>
          </w:p>
        </w:tc>
      </w:tr>
      <w:tr w:rsidR="00B1615B" w:rsidRPr="00925BDB" w:rsidTr="00B1615B">
        <w:trPr>
          <w:cantSplit/>
        </w:trPr>
        <w:tc>
          <w:tcPr>
            <w:tcW w:w="537" w:type="dxa"/>
          </w:tcPr>
          <w:p w:rsidR="00B1615B" w:rsidRPr="00925BDB" w:rsidRDefault="00B1615B" w:rsidP="005F3C47">
            <w:pPr>
              <w:contextualSpacing/>
              <w:jc w:val="center"/>
            </w:pPr>
            <w:r w:rsidRPr="00925BDB">
              <w:t>16.</w:t>
            </w:r>
          </w:p>
        </w:tc>
        <w:tc>
          <w:tcPr>
            <w:tcW w:w="2262" w:type="dxa"/>
          </w:tcPr>
          <w:p w:rsidR="00B1615B" w:rsidRPr="00925BDB" w:rsidRDefault="00B1615B" w:rsidP="00880794">
            <w:pPr>
              <w:contextualSpacing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Краска штемпел</w:t>
            </w: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ь</w:t>
            </w: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-</w:t>
            </w:r>
          </w:p>
        </w:tc>
        <w:tc>
          <w:tcPr>
            <w:tcW w:w="212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-</w:t>
            </w:r>
          </w:p>
        </w:tc>
        <w:tc>
          <w:tcPr>
            <w:tcW w:w="297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-</w:t>
            </w:r>
          </w:p>
        </w:tc>
        <w:tc>
          <w:tcPr>
            <w:tcW w:w="141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1363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170,00</w:t>
            </w:r>
          </w:p>
        </w:tc>
      </w:tr>
      <w:tr w:rsidR="00B1615B" w:rsidRPr="00925BDB" w:rsidTr="00B1615B">
        <w:trPr>
          <w:cantSplit/>
        </w:trPr>
        <w:tc>
          <w:tcPr>
            <w:tcW w:w="537" w:type="dxa"/>
          </w:tcPr>
          <w:p w:rsidR="00B1615B" w:rsidRPr="00925BDB" w:rsidRDefault="00B1615B" w:rsidP="005F3C47">
            <w:pPr>
              <w:contextualSpacing/>
              <w:jc w:val="center"/>
            </w:pPr>
            <w:r w:rsidRPr="00925BDB">
              <w:t>17.</w:t>
            </w:r>
          </w:p>
        </w:tc>
        <w:tc>
          <w:tcPr>
            <w:tcW w:w="2262" w:type="dxa"/>
          </w:tcPr>
          <w:p w:rsidR="00B1615B" w:rsidRPr="00925BDB" w:rsidRDefault="00B1615B" w:rsidP="00880794">
            <w:pPr>
              <w:contextualSpacing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-</w:t>
            </w:r>
          </w:p>
        </w:tc>
        <w:tc>
          <w:tcPr>
            <w:tcW w:w="1701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925BDB" w:rsidTr="00B1615B">
        <w:trPr>
          <w:cantSplit/>
        </w:trPr>
        <w:tc>
          <w:tcPr>
            <w:tcW w:w="537" w:type="dxa"/>
          </w:tcPr>
          <w:p w:rsidR="00B1615B" w:rsidRPr="00925BDB" w:rsidRDefault="00B1615B" w:rsidP="005F3C47">
            <w:pPr>
              <w:contextualSpacing/>
            </w:pPr>
            <w:r w:rsidRPr="00925BDB">
              <w:t>18.</w:t>
            </w:r>
          </w:p>
        </w:tc>
        <w:tc>
          <w:tcPr>
            <w:tcW w:w="2262" w:type="dxa"/>
          </w:tcPr>
          <w:p w:rsidR="00B1615B" w:rsidRPr="00925BDB" w:rsidRDefault="00B1615B" w:rsidP="00880794">
            <w:pPr>
              <w:contextualSpacing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Маркер</w:t>
            </w:r>
          </w:p>
        </w:tc>
        <w:tc>
          <w:tcPr>
            <w:tcW w:w="1134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925BDB" w:rsidRDefault="00B1615B" w:rsidP="00880794">
            <w:pPr>
              <w:contextualSpacing/>
              <w:jc w:val="center"/>
            </w:pPr>
            <w:r w:rsidRPr="00925BDB">
              <w:t>-</w:t>
            </w:r>
          </w:p>
        </w:tc>
        <w:tc>
          <w:tcPr>
            <w:tcW w:w="1701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925BDB" w:rsidRDefault="00B1615B" w:rsidP="00880794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925BDB" w:rsidTr="00B1615B">
        <w:trPr>
          <w:cantSplit/>
        </w:trPr>
        <w:tc>
          <w:tcPr>
            <w:tcW w:w="537" w:type="dxa"/>
          </w:tcPr>
          <w:p w:rsidR="00B1615B" w:rsidRPr="00925BDB" w:rsidRDefault="00B1615B" w:rsidP="005F3C47">
            <w:pPr>
              <w:contextualSpacing/>
            </w:pPr>
            <w:r w:rsidRPr="00925BDB">
              <w:t>19.</w:t>
            </w:r>
          </w:p>
        </w:tc>
        <w:tc>
          <w:tcPr>
            <w:tcW w:w="2262" w:type="dxa"/>
          </w:tcPr>
          <w:p w:rsidR="00B1615B" w:rsidRPr="00925BDB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B1615B" w:rsidRPr="00925BDB" w:rsidRDefault="00B1615B" w:rsidP="00880794">
            <w:pPr>
              <w:jc w:val="center"/>
              <w:rPr>
                <w:rStyle w:val="23"/>
                <w:rFonts w:eastAsia="Calibri"/>
                <w:color w:val="auto"/>
              </w:rPr>
            </w:pPr>
            <w:r w:rsidRPr="00925BDB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25BDB" w:rsidRDefault="00B1615B" w:rsidP="00880794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25BDB" w:rsidRDefault="00B1615B" w:rsidP="00880794">
            <w:pPr>
              <w:jc w:val="center"/>
              <w:rPr>
                <w:rStyle w:val="210pt"/>
                <w:rFonts w:eastAsia="Calibri"/>
                <w:color w:val="auto"/>
                <w:sz w:val="24"/>
                <w:szCs w:val="24"/>
              </w:rPr>
            </w:pPr>
            <w:r w:rsidRPr="00925BDB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25BDB" w:rsidRDefault="00B1615B" w:rsidP="00880794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925BDB" w:rsidRDefault="00B1615B" w:rsidP="00880794">
            <w:pPr>
              <w:jc w:val="center"/>
            </w:pPr>
            <w:r w:rsidRPr="00925BDB">
              <w:t>-</w:t>
            </w:r>
          </w:p>
        </w:tc>
        <w:tc>
          <w:tcPr>
            <w:tcW w:w="1701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9pt"/>
                <w:rFonts w:eastAsia="Calibri"/>
                <w:color w:val="auto"/>
                <w:sz w:val="24"/>
                <w:szCs w:val="24"/>
              </w:rPr>
              <w:t xml:space="preserve">1 раз в </w:t>
            </w:r>
            <w:r w:rsidRPr="00925BDB">
              <w:rPr>
                <w:rStyle w:val="210pt"/>
                <w:rFonts w:eastAsia="Calibri"/>
                <w:color w:val="auto"/>
                <w:sz w:val="24"/>
                <w:szCs w:val="24"/>
              </w:rPr>
              <w:t>3 года</w:t>
            </w:r>
          </w:p>
        </w:tc>
        <w:tc>
          <w:tcPr>
            <w:tcW w:w="1363" w:type="dxa"/>
          </w:tcPr>
          <w:p w:rsidR="00B1615B" w:rsidRPr="00925BDB" w:rsidRDefault="00B1615B" w:rsidP="00880794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925BDB" w:rsidTr="00B1615B">
        <w:trPr>
          <w:cantSplit/>
        </w:trPr>
        <w:tc>
          <w:tcPr>
            <w:tcW w:w="537" w:type="dxa"/>
          </w:tcPr>
          <w:p w:rsidR="00B1615B" w:rsidRPr="00925BDB" w:rsidRDefault="00B1615B" w:rsidP="005F3C47">
            <w:pPr>
              <w:contextualSpacing/>
              <w:jc w:val="center"/>
            </w:pPr>
            <w:r w:rsidRPr="00925BDB">
              <w:t>20.</w:t>
            </w:r>
          </w:p>
        </w:tc>
        <w:tc>
          <w:tcPr>
            <w:tcW w:w="2262" w:type="dxa"/>
          </w:tcPr>
          <w:p w:rsidR="00B1615B" w:rsidRPr="00925BDB" w:rsidRDefault="00B1615B" w:rsidP="00880794"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Ножницы канц</w:t>
            </w: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лярские</w:t>
            </w:r>
          </w:p>
        </w:tc>
        <w:tc>
          <w:tcPr>
            <w:tcW w:w="1134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925BDB" w:rsidRDefault="00B1615B" w:rsidP="00880794">
            <w:pPr>
              <w:jc w:val="center"/>
            </w:pPr>
            <w:r w:rsidRPr="00925BDB">
              <w:t>-</w:t>
            </w:r>
          </w:p>
        </w:tc>
        <w:tc>
          <w:tcPr>
            <w:tcW w:w="1701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10pt"/>
                <w:rFonts w:eastAsia="Calibri"/>
                <w:color w:val="auto"/>
                <w:sz w:val="24"/>
                <w:szCs w:val="24"/>
              </w:rPr>
              <w:t>1 раз в 3 года</w:t>
            </w:r>
          </w:p>
        </w:tc>
        <w:tc>
          <w:tcPr>
            <w:tcW w:w="1363" w:type="dxa"/>
          </w:tcPr>
          <w:p w:rsidR="00B1615B" w:rsidRPr="00925BDB" w:rsidRDefault="00B1615B" w:rsidP="00880794">
            <w:pPr>
              <w:jc w:val="center"/>
            </w:pPr>
            <w:r w:rsidRPr="00925BDB">
              <w:rPr>
                <w:rStyle w:val="23"/>
                <w:rFonts w:eastAsia="Calibri"/>
                <w:color w:val="auto"/>
                <w:sz w:val="24"/>
                <w:szCs w:val="24"/>
              </w:rPr>
              <w:t>170,00</w:t>
            </w:r>
          </w:p>
        </w:tc>
      </w:tr>
      <w:tr w:rsidR="00B1615B" w:rsidRPr="00A87832" w:rsidTr="00B1615B">
        <w:trPr>
          <w:cantSplit/>
        </w:trPr>
        <w:tc>
          <w:tcPr>
            <w:tcW w:w="537" w:type="dxa"/>
          </w:tcPr>
          <w:p w:rsidR="00B1615B" w:rsidRPr="00A87832" w:rsidRDefault="00B1615B" w:rsidP="005F3C47">
            <w:pPr>
              <w:contextualSpacing/>
              <w:jc w:val="center"/>
            </w:pPr>
            <w:r w:rsidRPr="00A87832">
              <w:t>21.</w:t>
            </w:r>
          </w:p>
        </w:tc>
        <w:tc>
          <w:tcPr>
            <w:tcW w:w="2262" w:type="dxa"/>
          </w:tcPr>
          <w:p w:rsidR="00B1615B" w:rsidRPr="00A87832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A87832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Папка картонная </w:t>
            </w:r>
          </w:p>
          <w:p w:rsidR="00B1615B" w:rsidRPr="00A87832" w:rsidRDefault="00B1615B" w:rsidP="00880794">
            <w:r w:rsidRPr="00A87832">
              <w:rPr>
                <w:rStyle w:val="23"/>
                <w:rFonts w:eastAsia="Calibri"/>
                <w:color w:val="auto"/>
                <w:sz w:val="24"/>
                <w:szCs w:val="24"/>
              </w:rPr>
              <w:t>(способ фиксации: завязка; резинка)</w:t>
            </w:r>
          </w:p>
        </w:tc>
        <w:tc>
          <w:tcPr>
            <w:tcW w:w="1134" w:type="dxa"/>
          </w:tcPr>
          <w:p w:rsidR="00B1615B" w:rsidRPr="00A87832" w:rsidRDefault="00B1615B" w:rsidP="00880794">
            <w:pPr>
              <w:jc w:val="center"/>
            </w:pPr>
            <w:r w:rsidRPr="00A8783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A87832" w:rsidRDefault="00B1615B" w:rsidP="00880794">
            <w:pPr>
              <w:jc w:val="center"/>
            </w:pPr>
            <w:r w:rsidRPr="00A87832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A87832" w:rsidRDefault="00B1615B" w:rsidP="00880794">
            <w:pPr>
              <w:jc w:val="center"/>
            </w:pPr>
            <w:r w:rsidRPr="00A87832">
              <w:t>2</w:t>
            </w:r>
          </w:p>
        </w:tc>
        <w:tc>
          <w:tcPr>
            <w:tcW w:w="2977" w:type="dxa"/>
          </w:tcPr>
          <w:p w:rsidR="00B1615B" w:rsidRPr="00A87832" w:rsidRDefault="00B1615B" w:rsidP="00880794">
            <w:pPr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1615B" w:rsidRPr="00A87832" w:rsidRDefault="00B1615B" w:rsidP="00880794">
            <w:pPr>
              <w:jc w:val="center"/>
            </w:pPr>
            <w:r w:rsidRPr="00A87832">
              <w:t>-</w:t>
            </w:r>
          </w:p>
        </w:tc>
        <w:tc>
          <w:tcPr>
            <w:tcW w:w="1701" w:type="dxa"/>
          </w:tcPr>
          <w:p w:rsidR="00B1615B" w:rsidRPr="00A87832" w:rsidRDefault="00B1615B" w:rsidP="00880794">
            <w:pPr>
              <w:jc w:val="center"/>
            </w:pPr>
            <w:r w:rsidRPr="00A8783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A87832" w:rsidRDefault="00B1615B" w:rsidP="008B72AD">
            <w:pPr>
              <w:jc w:val="center"/>
            </w:pPr>
            <w:r w:rsidRPr="00A87832">
              <w:rPr>
                <w:rStyle w:val="210pt"/>
                <w:rFonts w:eastAsia="Calibri"/>
                <w:color w:val="auto"/>
                <w:sz w:val="24"/>
                <w:szCs w:val="24"/>
              </w:rPr>
              <w:t>185,00</w:t>
            </w:r>
          </w:p>
        </w:tc>
      </w:tr>
      <w:tr w:rsidR="00B1615B" w:rsidRPr="009737CC" w:rsidTr="00B1615B">
        <w:trPr>
          <w:cantSplit/>
          <w:trHeight w:val="278"/>
        </w:trPr>
        <w:tc>
          <w:tcPr>
            <w:tcW w:w="537" w:type="dxa"/>
          </w:tcPr>
          <w:p w:rsidR="00B1615B" w:rsidRPr="009737CC" w:rsidRDefault="00B1615B" w:rsidP="005F3C47">
            <w:pPr>
              <w:contextualSpacing/>
              <w:jc w:val="center"/>
            </w:pPr>
            <w:r w:rsidRPr="009737CC">
              <w:t>22.</w:t>
            </w:r>
          </w:p>
        </w:tc>
        <w:tc>
          <w:tcPr>
            <w:tcW w:w="2262" w:type="dxa"/>
            <w:vAlign w:val="bottom"/>
          </w:tcPr>
          <w:p w:rsidR="00B1615B" w:rsidRPr="009737CC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Папка картонная </w:t>
            </w:r>
          </w:p>
          <w:p w:rsidR="00B1615B" w:rsidRPr="009737CC" w:rsidRDefault="00B1615B" w:rsidP="00880794"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(тип: папка-регистратор)</w:t>
            </w:r>
          </w:p>
        </w:tc>
        <w:tc>
          <w:tcPr>
            <w:tcW w:w="1134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10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10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10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615B" w:rsidRPr="009737CC" w:rsidRDefault="00B1615B" w:rsidP="00880794">
            <w:pPr>
              <w:jc w:val="center"/>
            </w:pPr>
            <w:r w:rsidRPr="009737CC">
              <w:t>-</w:t>
            </w:r>
          </w:p>
        </w:tc>
        <w:tc>
          <w:tcPr>
            <w:tcW w:w="1701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220,00</w:t>
            </w:r>
          </w:p>
        </w:tc>
      </w:tr>
      <w:tr w:rsidR="00B1615B" w:rsidRPr="009737CC" w:rsidTr="00B1615B">
        <w:trPr>
          <w:cantSplit/>
          <w:trHeight w:val="281"/>
        </w:trPr>
        <w:tc>
          <w:tcPr>
            <w:tcW w:w="537" w:type="dxa"/>
          </w:tcPr>
          <w:p w:rsidR="00B1615B" w:rsidRPr="009737CC" w:rsidRDefault="00B1615B" w:rsidP="005F3C47">
            <w:pPr>
              <w:contextualSpacing/>
              <w:jc w:val="center"/>
            </w:pPr>
            <w:r w:rsidRPr="009737CC">
              <w:t>23.</w:t>
            </w:r>
          </w:p>
        </w:tc>
        <w:tc>
          <w:tcPr>
            <w:tcW w:w="2262" w:type="dxa"/>
            <w:vAlign w:val="center"/>
          </w:tcPr>
          <w:p w:rsidR="00B1615B" w:rsidRPr="009737CC" w:rsidRDefault="00B1615B" w:rsidP="00880794">
            <w:pPr>
              <w:rPr>
                <w:rStyle w:val="23"/>
                <w:rFonts w:eastAsia="Calibri"/>
                <w:color w:val="auto"/>
              </w:rPr>
            </w:pPr>
            <w:r w:rsidRPr="009737CC">
              <w:rPr>
                <w:rStyle w:val="23"/>
                <w:rFonts w:eastAsia="Calibri"/>
                <w:color w:val="auto"/>
              </w:rPr>
              <w:t xml:space="preserve">Папка картонная </w:t>
            </w:r>
          </w:p>
          <w:p w:rsidR="00B1615B" w:rsidRPr="009737CC" w:rsidRDefault="00B1615B" w:rsidP="00880794"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(тип: папка-обложка без скор</w:t>
            </w: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сшивателя)</w:t>
            </w:r>
          </w:p>
        </w:tc>
        <w:tc>
          <w:tcPr>
            <w:tcW w:w="1134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1615B" w:rsidRPr="009737CC" w:rsidRDefault="00B1615B" w:rsidP="00880794">
            <w:pPr>
              <w:jc w:val="center"/>
            </w:pPr>
            <w:r w:rsidRPr="009737CC">
              <w:t>-</w:t>
            </w:r>
          </w:p>
        </w:tc>
        <w:tc>
          <w:tcPr>
            <w:tcW w:w="1701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9737CC" w:rsidRDefault="00B1615B" w:rsidP="00880794">
            <w:pPr>
              <w:jc w:val="center"/>
            </w:pPr>
            <w:r w:rsidRPr="009737CC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191A50" w:rsidTr="00B1615B">
        <w:trPr>
          <w:cantSplit/>
        </w:trPr>
        <w:tc>
          <w:tcPr>
            <w:tcW w:w="537" w:type="dxa"/>
          </w:tcPr>
          <w:p w:rsidR="00B1615B" w:rsidRPr="00191A50" w:rsidRDefault="00B1615B" w:rsidP="005F3C47">
            <w:pPr>
              <w:contextualSpacing/>
              <w:jc w:val="center"/>
            </w:pPr>
            <w:r w:rsidRPr="00191A50">
              <w:t>24.</w:t>
            </w:r>
          </w:p>
        </w:tc>
        <w:tc>
          <w:tcPr>
            <w:tcW w:w="2262" w:type="dxa"/>
            <w:vAlign w:val="center"/>
          </w:tcPr>
          <w:p w:rsidR="00B1615B" w:rsidRPr="00191A50" w:rsidRDefault="00B1615B" w:rsidP="00880794">
            <w:pPr>
              <w:rPr>
                <w:rStyle w:val="23"/>
                <w:rFonts w:eastAsia="Calibri"/>
                <w:color w:val="auto"/>
              </w:rPr>
            </w:pPr>
            <w:r w:rsidRPr="00191A50">
              <w:rPr>
                <w:rStyle w:val="23"/>
                <w:rFonts w:eastAsia="Calibri"/>
                <w:color w:val="auto"/>
              </w:rPr>
              <w:t xml:space="preserve">Папка картонная </w:t>
            </w:r>
          </w:p>
          <w:p w:rsidR="00B1615B" w:rsidRPr="00191A50" w:rsidRDefault="00B1615B" w:rsidP="00880794"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(тип: папка-скоросшиватель)</w:t>
            </w:r>
          </w:p>
        </w:tc>
        <w:tc>
          <w:tcPr>
            <w:tcW w:w="1134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1615B" w:rsidRPr="00191A50" w:rsidRDefault="00B1615B" w:rsidP="00880794">
            <w:pPr>
              <w:jc w:val="center"/>
            </w:pPr>
            <w:r w:rsidRPr="00191A50">
              <w:t>-</w:t>
            </w:r>
          </w:p>
        </w:tc>
        <w:tc>
          <w:tcPr>
            <w:tcW w:w="1701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10pt"/>
                <w:rFonts w:eastAsia="Calibri"/>
                <w:color w:val="auto"/>
                <w:sz w:val="24"/>
                <w:szCs w:val="24"/>
              </w:rPr>
              <w:t>60,00</w:t>
            </w:r>
          </w:p>
        </w:tc>
      </w:tr>
      <w:tr w:rsidR="00B1615B" w:rsidRPr="00191A50" w:rsidTr="00B1615B">
        <w:trPr>
          <w:cantSplit/>
        </w:trPr>
        <w:tc>
          <w:tcPr>
            <w:tcW w:w="537" w:type="dxa"/>
          </w:tcPr>
          <w:p w:rsidR="00B1615B" w:rsidRPr="00191A50" w:rsidRDefault="00B1615B" w:rsidP="005F3C47">
            <w:pPr>
              <w:contextualSpacing/>
              <w:jc w:val="center"/>
            </w:pPr>
            <w:r w:rsidRPr="00191A50">
              <w:t>25.</w:t>
            </w:r>
          </w:p>
        </w:tc>
        <w:tc>
          <w:tcPr>
            <w:tcW w:w="2262" w:type="dxa"/>
          </w:tcPr>
          <w:p w:rsidR="00B1615B" w:rsidRPr="00191A50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Папка пластиковая</w:t>
            </w:r>
          </w:p>
          <w:p w:rsidR="00B1615B" w:rsidRPr="00191A50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(тип: папка-скоросшиватель)</w:t>
            </w:r>
          </w:p>
        </w:tc>
        <w:tc>
          <w:tcPr>
            <w:tcW w:w="1134" w:type="dxa"/>
          </w:tcPr>
          <w:p w:rsidR="00B1615B" w:rsidRPr="00191A50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</w:rPr>
            </w:pPr>
            <w:r w:rsidRPr="00191A50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191A50" w:rsidRDefault="00B1615B" w:rsidP="00880794">
            <w:pPr>
              <w:contextualSpacing/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191A50" w:rsidRDefault="00B1615B" w:rsidP="00880794">
            <w:pPr>
              <w:contextualSpacing/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191A50" w:rsidRDefault="00B1615B" w:rsidP="00880794">
            <w:pPr>
              <w:contextualSpacing/>
              <w:jc w:val="center"/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191A50" w:rsidRDefault="00B1615B" w:rsidP="00880794">
            <w:pPr>
              <w:contextualSpacing/>
              <w:jc w:val="center"/>
            </w:pPr>
            <w:r w:rsidRPr="00191A50">
              <w:t>-</w:t>
            </w:r>
          </w:p>
        </w:tc>
        <w:tc>
          <w:tcPr>
            <w:tcW w:w="1701" w:type="dxa"/>
          </w:tcPr>
          <w:p w:rsidR="00B1615B" w:rsidRPr="00191A50" w:rsidRDefault="00B1615B" w:rsidP="00880794">
            <w:pPr>
              <w:jc w:val="center"/>
            </w:pPr>
            <w:r w:rsidRPr="00191A50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191A50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191A50">
              <w:rPr>
                <w:rStyle w:val="23"/>
                <w:rFonts w:eastAsia="Calibri"/>
                <w:color w:val="auto"/>
                <w:sz w:val="24"/>
                <w:szCs w:val="24"/>
              </w:rPr>
              <w:t>80,00</w:t>
            </w:r>
          </w:p>
        </w:tc>
      </w:tr>
      <w:tr w:rsidR="00B1615B" w:rsidRPr="000D2BB2" w:rsidTr="00B1615B">
        <w:trPr>
          <w:cantSplit/>
        </w:trPr>
        <w:tc>
          <w:tcPr>
            <w:tcW w:w="537" w:type="dxa"/>
          </w:tcPr>
          <w:p w:rsidR="00B1615B" w:rsidRPr="000D2BB2" w:rsidRDefault="00B1615B" w:rsidP="005F3C47">
            <w:pPr>
              <w:contextualSpacing/>
            </w:pPr>
            <w:r w:rsidRPr="000D2BB2">
              <w:lastRenderedPageBreak/>
              <w:t>26.</w:t>
            </w:r>
          </w:p>
        </w:tc>
        <w:tc>
          <w:tcPr>
            <w:tcW w:w="2262" w:type="dxa"/>
          </w:tcPr>
          <w:p w:rsidR="00B1615B" w:rsidRPr="000D2BB2" w:rsidRDefault="00B1615B" w:rsidP="00880794">
            <w:pPr>
              <w:contextualSpacing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Папка пластиковая (тип: папка файл</w:t>
            </w: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о</w:t>
            </w: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вая)</w:t>
            </w:r>
          </w:p>
        </w:tc>
        <w:tc>
          <w:tcPr>
            <w:tcW w:w="1134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1701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115,00</w:t>
            </w:r>
          </w:p>
        </w:tc>
      </w:tr>
      <w:tr w:rsidR="00B1615B" w:rsidRPr="000D2BB2" w:rsidTr="00B1615B">
        <w:trPr>
          <w:cantSplit/>
          <w:trHeight w:val="278"/>
        </w:trPr>
        <w:tc>
          <w:tcPr>
            <w:tcW w:w="537" w:type="dxa"/>
          </w:tcPr>
          <w:p w:rsidR="00B1615B" w:rsidRPr="000D2BB2" w:rsidRDefault="00B1615B" w:rsidP="005F3C47">
            <w:pPr>
              <w:contextualSpacing/>
              <w:jc w:val="center"/>
            </w:pPr>
            <w:r w:rsidRPr="000D2BB2">
              <w:t>27.</w:t>
            </w:r>
          </w:p>
        </w:tc>
        <w:tc>
          <w:tcPr>
            <w:tcW w:w="2262" w:type="dxa"/>
          </w:tcPr>
          <w:p w:rsidR="00B1615B" w:rsidRPr="000D2BB2" w:rsidRDefault="00B1615B" w:rsidP="00880794">
            <w:pPr>
              <w:contextualSpacing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Папка пластиковая (тип: папка-конверт, способ фиксации: кнопка)</w:t>
            </w:r>
          </w:p>
        </w:tc>
        <w:tc>
          <w:tcPr>
            <w:tcW w:w="1134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1701" w:type="dxa"/>
          </w:tcPr>
          <w:p w:rsidR="00B1615B" w:rsidRPr="000D2BB2" w:rsidRDefault="00B1615B" w:rsidP="00880794">
            <w:pPr>
              <w:jc w:val="center"/>
            </w:pPr>
            <w:r w:rsidRPr="000D2BB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40,00</w:t>
            </w:r>
          </w:p>
        </w:tc>
      </w:tr>
      <w:tr w:rsidR="00B1615B" w:rsidRPr="000D2BB2" w:rsidTr="00B1615B">
        <w:trPr>
          <w:cantSplit/>
          <w:trHeight w:val="278"/>
        </w:trPr>
        <w:tc>
          <w:tcPr>
            <w:tcW w:w="537" w:type="dxa"/>
          </w:tcPr>
          <w:p w:rsidR="00B1615B" w:rsidRPr="000D2BB2" w:rsidRDefault="00B1615B" w:rsidP="005F3C47">
            <w:pPr>
              <w:contextualSpacing/>
              <w:jc w:val="center"/>
            </w:pPr>
            <w:r w:rsidRPr="000D2BB2">
              <w:t>28.</w:t>
            </w:r>
          </w:p>
        </w:tc>
        <w:tc>
          <w:tcPr>
            <w:tcW w:w="2262" w:type="dxa"/>
          </w:tcPr>
          <w:p w:rsidR="00B1615B" w:rsidRPr="000D2BB2" w:rsidRDefault="00B1615B" w:rsidP="00880794">
            <w:pPr>
              <w:contextualSpacing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Папка с зажимом</w:t>
            </w:r>
          </w:p>
        </w:tc>
        <w:tc>
          <w:tcPr>
            <w:tcW w:w="1134" w:type="dxa"/>
          </w:tcPr>
          <w:p w:rsidR="00B1615B" w:rsidRPr="000D2BB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</w:rPr>
            </w:pPr>
            <w:r w:rsidRPr="000D2BB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1701" w:type="dxa"/>
          </w:tcPr>
          <w:p w:rsidR="00B1615B" w:rsidRPr="000D2BB2" w:rsidRDefault="00B1615B" w:rsidP="00880794">
            <w:pPr>
              <w:jc w:val="center"/>
            </w:pPr>
            <w:r w:rsidRPr="000D2BB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0D2BB2" w:rsidRDefault="00B1615B" w:rsidP="00880794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80,00</w:t>
            </w:r>
          </w:p>
        </w:tc>
      </w:tr>
      <w:tr w:rsidR="00B1615B" w:rsidRPr="000D2BB2" w:rsidTr="00B1615B">
        <w:trPr>
          <w:cantSplit/>
        </w:trPr>
        <w:tc>
          <w:tcPr>
            <w:tcW w:w="537" w:type="dxa"/>
          </w:tcPr>
          <w:p w:rsidR="00B1615B" w:rsidRPr="000D2BB2" w:rsidRDefault="00B1615B" w:rsidP="005F3C47">
            <w:pPr>
              <w:contextualSpacing/>
              <w:jc w:val="center"/>
            </w:pPr>
            <w:r w:rsidRPr="000D2BB2">
              <w:t>29.</w:t>
            </w:r>
          </w:p>
        </w:tc>
        <w:tc>
          <w:tcPr>
            <w:tcW w:w="2262" w:type="dxa"/>
          </w:tcPr>
          <w:p w:rsidR="00B1615B" w:rsidRPr="000D2BB2" w:rsidRDefault="00B1615B" w:rsidP="00880794">
            <w:pPr>
              <w:contextualSpacing/>
            </w:pPr>
            <w:proofErr w:type="spellStart"/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Расшиватель</w:t>
            </w:r>
            <w:proofErr w:type="spellEnd"/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для скоб</w:t>
            </w:r>
          </w:p>
        </w:tc>
        <w:tc>
          <w:tcPr>
            <w:tcW w:w="1134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9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1701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1 раз в 2 года</w:t>
            </w:r>
          </w:p>
        </w:tc>
        <w:tc>
          <w:tcPr>
            <w:tcW w:w="1363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60,00</w:t>
            </w:r>
          </w:p>
        </w:tc>
      </w:tr>
      <w:tr w:rsidR="00B1615B" w:rsidRPr="000D2BB2" w:rsidTr="00B1615B">
        <w:trPr>
          <w:cantSplit/>
          <w:trHeight w:val="278"/>
        </w:trPr>
        <w:tc>
          <w:tcPr>
            <w:tcW w:w="537" w:type="dxa"/>
          </w:tcPr>
          <w:p w:rsidR="00B1615B" w:rsidRPr="000D2BB2" w:rsidRDefault="00B1615B" w:rsidP="00E72733">
            <w:pPr>
              <w:contextualSpacing/>
              <w:jc w:val="center"/>
            </w:pPr>
            <w:r w:rsidRPr="000D2BB2">
              <w:t>30.</w:t>
            </w:r>
          </w:p>
        </w:tc>
        <w:tc>
          <w:tcPr>
            <w:tcW w:w="2262" w:type="dxa"/>
            <w:vAlign w:val="center"/>
          </w:tcPr>
          <w:p w:rsidR="00B1615B" w:rsidRPr="000D2BB2" w:rsidRDefault="00B1615B" w:rsidP="00880794">
            <w:pPr>
              <w:contextualSpacing/>
            </w:pPr>
            <w:r w:rsidRPr="000D2BB2">
              <w:t>Ролик для факса</w:t>
            </w:r>
          </w:p>
        </w:tc>
        <w:tc>
          <w:tcPr>
            <w:tcW w:w="1134" w:type="dxa"/>
          </w:tcPr>
          <w:p w:rsidR="00B1615B" w:rsidRPr="000D2BB2" w:rsidRDefault="00B1615B" w:rsidP="00880794">
            <w:pPr>
              <w:jc w:val="center"/>
            </w:pPr>
            <w:r w:rsidRPr="000D2BB2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845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212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297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-</w:t>
            </w:r>
          </w:p>
        </w:tc>
        <w:tc>
          <w:tcPr>
            <w:tcW w:w="1417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7</w:t>
            </w:r>
          </w:p>
        </w:tc>
        <w:tc>
          <w:tcPr>
            <w:tcW w:w="1701" w:type="dxa"/>
          </w:tcPr>
          <w:p w:rsidR="00B1615B" w:rsidRPr="000D2BB2" w:rsidRDefault="00B1615B" w:rsidP="00880794">
            <w:pPr>
              <w:jc w:val="center"/>
            </w:pPr>
            <w:r w:rsidRPr="000D2BB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1363" w:type="dxa"/>
          </w:tcPr>
          <w:p w:rsidR="00B1615B" w:rsidRPr="000D2BB2" w:rsidRDefault="00B1615B" w:rsidP="00880794">
            <w:pPr>
              <w:contextualSpacing/>
              <w:jc w:val="center"/>
            </w:pPr>
            <w:r w:rsidRPr="000D2BB2">
              <w:t>200,00</w:t>
            </w:r>
          </w:p>
        </w:tc>
      </w:tr>
      <w:tr w:rsidR="00B1615B" w:rsidRPr="00034649" w:rsidTr="00B1615B">
        <w:trPr>
          <w:cantSplit/>
        </w:trPr>
        <w:tc>
          <w:tcPr>
            <w:tcW w:w="537" w:type="dxa"/>
          </w:tcPr>
          <w:p w:rsidR="00B1615B" w:rsidRPr="00034649" w:rsidRDefault="00B1615B" w:rsidP="003B4846">
            <w:pPr>
              <w:contextualSpacing/>
            </w:pPr>
            <w:r w:rsidRPr="00034649">
              <w:t>31.</w:t>
            </w:r>
          </w:p>
        </w:tc>
        <w:tc>
          <w:tcPr>
            <w:tcW w:w="2262" w:type="dxa"/>
          </w:tcPr>
          <w:p w:rsidR="00B1615B" w:rsidRPr="00034649" w:rsidRDefault="00B1615B" w:rsidP="0084300D">
            <w:r w:rsidRPr="00034649">
              <w:rPr>
                <w:rStyle w:val="23"/>
                <w:rFonts w:eastAsia="Calibri"/>
                <w:color w:val="auto"/>
                <w:sz w:val="24"/>
                <w:szCs w:val="24"/>
              </w:rPr>
              <w:t>Ручка канцелярская</w:t>
            </w:r>
          </w:p>
        </w:tc>
        <w:tc>
          <w:tcPr>
            <w:tcW w:w="1134" w:type="dxa"/>
          </w:tcPr>
          <w:p w:rsidR="00B1615B" w:rsidRPr="00034649" w:rsidRDefault="00B1615B" w:rsidP="00880794">
            <w:pPr>
              <w:jc w:val="center"/>
            </w:pPr>
            <w:r w:rsidRPr="0003464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034649" w:rsidRDefault="00B1615B" w:rsidP="00880794">
            <w:pPr>
              <w:jc w:val="center"/>
            </w:pPr>
            <w:r w:rsidRPr="00034649">
              <w:rPr>
                <w:rStyle w:val="23"/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1615B" w:rsidRPr="00034649" w:rsidRDefault="00B1615B" w:rsidP="009C7C76">
            <w:pPr>
              <w:jc w:val="center"/>
            </w:pPr>
            <w:r w:rsidRPr="00034649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615B" w:rsidRPr="00034649" w:rsidRDefault="00B1615B" w:rsidP="009C7C76">
            <w:pPr>
              <w:jc w:val="center"/>
            </w:pPr>
            <w:r w:rsidRPr="00034649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615B" w:rsidRPr="00034649" w:rsidRDefault="00B1615B" w:rsidP="00880794">
            <w:pPr>
              <w:jc w:val="center"/>
            </w:pPr>
            <w:r w:rsidRPr="00034649">
              <w:t>-</w:t>
            </w:r>
          </w:p>
        </w:tc>
        <w:tc>
          <w:tcPr>
            <w:tcW w:w="1701" w:type="dxa"/>
          </w:tcPr>
          <w:p w:rsidR="00B1615B" w:rsidRPr="00034649" w:rsidRDefault="00B1615B" w:rsidP="00880794">
            <w:pPr>
              <w:jc w:val="center"/>
            </w:pPr>
            <w:r w:rsidRPr="00034649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034649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034649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034649" w:rsidRDefault="00B1615B" w:rsidP="00880794">
            <w:pPr>
              <w:jc w:val="center"/>
            </w:pPr>
            <w:r w:rsidRPr="00034649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346D69" w:rsidTr="00B1615B">
        <w:trPr>
          <w:cantSplit/>
        </w:trPr>
        <w:tc>
          <w:tcPr>
            <w:tcW w:w="537" w:type="dxa"/>
          </w:tcPr>
          <w:p w:rsidR="00B1615B" w:rsidRPr="00346D69" w:rsidRDefault="00B1615B" w:rsidP="004142ED">
            <w:pPr>
              <w:contextualSpacing/>
              <w:jc w:val="center"/>
            </w:pPr>
            <w:r w:rsidRPr="00346D69">
              <w:t>32.</w:t>
            </w:r>
          </w:p>
        </w:tc>
        <w:tc>
          <w:tcPr>
            <w:tcW w:w="2262" w:type="dxa"/>
          </w:tcPr>
          <w:p w:rsidR="00B1615B" w:rsidRPr="00346D69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Скобы для </w:t>
            </w:r>
            <w:proofErr w:type="spellStart"/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степл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ра</w:t>
            </w:r>
            <w:proofErr w:type="spellEnd"/>
          </w:p>
          <w:p w:rsidR="008A0B77" w:rsidRDefault="00B1615B" w:rsidP="00346D69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(размер скоб: </w:t>
            </w:r>
            <w:proofErr w:type="gramEnd"/>
          </w:p>
          <w:p w:rsidR="00B1615B" w:rsidRPr="00346D69" w:rsidRDefault="00B1615B" w:rsidP="00346D69">
            <w:proofErr w:type="gramStart"/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№</w:t>
            </w:r>
            <w:r w:rsidR="008A0B77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23/10; №</w:t>
            </w:r>
            <w:r w:rsidR="008A0B77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23/15; №</w:t>
            </w:r>
            <w:r w:rsidR="008A0B77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23/20)</w:t>
            </w:r>
            <w:proofErr w:type="gramEnd"/>
          </w:p>
        </w:tc>
        <w:tc>
          <w:tcPr>
            <w:tcW w:w="1134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упако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в</w:t>
            </w: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845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1 на рабочий кабинет</w:t>
            </w:r>
          </w:p>
        </w:tc>
        <w:tc>
          <w:tcPr>
            <w:tcW w:w="1417" w:type="dxa"/>
          </w:tcPr>
          <w:p w:rsidR="00B1615B" w:rsidRPr="00346D69" w:rsidRDefault="00B1615B" w:rsidP="00880794">
            <w:pPr>
              <w:jc w:val="center"/>
            </w:pPr>
            <w:r w:rsidRPr="00346D69">
              <w:t>-</w:t>
            </w:r>
          </w:p>
        </w:tc>
        <w:tc>
          <w:tcPr>
            <w:tcW w:w="1701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346D69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346D69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346D69" w:rsidRDefault="00B1615B" w:rsidP="00880794">
            <w:pPr>
              <w:jc w:val="center"/>
            </w:pPr>
            <w:r w:rsidRPr="00346D69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B1615B" w:rsidRPr="00F04007" w:rsidTr="00B1615B">
        <w:trPr>
          <w:cantSplit/>
        </w:trPr>
        <w:tc>
          <w:tcPr>
            <w:tcW w:w="537" w:type="dxa"/>
          </w:tcPr>
          <w:p w:rsidR="00B1615B" w:rsidRPr="00F04007" w:rsidRDefault="00B1615B" w:rsidP="00983871">
            <w:pPr>
              <w:contextualSpacing/>
              <w:jc w:val="center"/>
            </w:pPr>
            <w:r w:rsidRPr="00F04007">
              <w:t>33.</w:t>
            </w:r>
          </w:p>
        </w:tc>
        <w:tc>
          <w:tcPr>
            <w:tcW w:w="2262" w:type="dxa"/>
          </w:tcPr>
          <w:p w:rsidR="00B1615B" w:rsidRPr="00F04007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Скобы для </w:t>
            </w:r>
            <w:proofErr w:type="spellStart"/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степл</w:t>
            </w: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ра</w:t>
            </w:r>
            <w:proofErr w:type="spellEnd"/>
          </w:p>
          <w:p w:rsidR="00B1615B" w:rsidRPr="00F04007" w:rsidRDefault="00B1615B" w:rsidP="00880794"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(размер скоб: №10; №24/6)</w:t>
            </w:r>
          </w:p>
        </w:tc>
        <w:tc>
          <w:tcPr>
            <w:tcW w:w="1134" w:type="dxa"/>
          </w:tcPr>
          <w:p w:rsidR="00B1615B" w:rsidRPr="00F04007" w:rsidRDefault="00B1615B" w:rsidP="00880794">
            <w:pPr>
              <w:jc w:val="center"/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упако</w:t>
            </w: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в</w:t>
            </w: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845" w:type="dxa"/>
          </w:tcPr>
          <w:p w:rsidR="00B1615B" w:rsidRPr="00F04007" w:rsidRDefault="00B1615B" w:rsidP="00880794">
            <w:pPr>
              <w:jc w:val="center"/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F04007" w:rsidRDefault="00B1615B" w:rsidP="00880794">
            <w:pPr>
              <w:jc w:val="center"/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F04007" w:rsidRDefault="00B1615B" w:rsidP="00880794">
            <w:pPr>
              <w:jc w:val="center"/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F04007" w:rsidRDefault="00B1615B" w:rsidP="00880794">
            <w:pPr>
              <w:jc w:val="center"/>
            </w:pPr>
            <w:r w:rsidRPr="00F04007">
              <w:t>-</w:t>
            </w:r>
          </w:p>
        </w:tc>
        <w:tc>
          <w:tcPr>
            <w:tcW w:w="1701" w:type="dxa"/>
          </w:tcPr>
          <w:p w:rsidR="00B1615B" w:rsidRPr="00F04007" w:rsidRDefault="00B1615B" w:rsidP="00880794">
            <w:pPr>
              <w:jc w:val="center"/>
            </w:pPr>
            <w:r w:rsidRPr="00F04007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F04007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F04007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F04007" w:rsidRDefault="00B1615B" w:rsidP="00D249C5">
            <w:pPr>
              <w:jc w:val="center"/>
              <w:rPr>
                <w:rFonts w:eastAsia="Calibri"/>
                <w:lang w:bidi="ru-RU"/>
              </w:rPr>
            </w:pPr>
            <w:r w:rsidRPr="00F04007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B1615B" w:rsidRPr="007446A2" w:rsidTr="00B1615B">
        <w:trPr>
          <w:cantSplit/>
        </w:trPr>
        <w:tc>
          <w:tcPr>
            <w:tcW w:w="537" w:type="dxa"/>
          </w:tcPr>
          <w:p w:rsidR="00B1615B" w:rsidRPr="007446A2" w:rsidRDefault="00B1615B" w:rsidP="00FF466B">
            <w:pPr>
              <w:contextualSpacing/>
              <w:jc w:val="center"/>
            </w:pPr>
            <w:r w:rsidRPr="007446A2">
              <w:t>34.</w:t>
            </w:r>
          </w:p>
        </w:tc>
        <w:tc>
          <w:tcPr>
            <w:tcW w:w="2262" w:type="dxa"/>
            <w:vAlign w:val="bottom"/>
          </w:tcPr>
          <w:p w:rsidR="00B1615B" w:rsidRPr="007446A2" w:rsidRDefault="00B1615B" w:rsidP="00880794"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Скрепки металл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ческие</w:t>
            </w:r>
          </w:p>
        </w:tc>
        <w:tc>
          <w:tcPr>
            <w:tcW w:w="1134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упако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в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1845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7446A2" w:rsidRDefault="00B1615B" w:rsidP="00880794">
            <w:pPr>
              <w:jc w:val="center"/>
            </w:pPr>
            <w:r w:rsidRPr="007446A2">
              <w:t>-</w:t>
            </w:r>
          </w:p>
        </w:tc>
        <w:tc>
          <w:tcPr>
            <w:tcW w:w="1701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7446A2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7446A2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7446A2" w:rsidRDefault="00B1615B" w:rsidP="00880794">
            <w:pPr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60,00</w:t>
            </w:r>
          </w:p>
        </w:tc>
      </w:tr>
      <w:tr w:rsidR="00B1615B" w:rsidRPr="007446A2" w:rsidTr="00B1615B">
        <w:trPr>
          <w:cantSplit/>
          <w:trHeight w:val="372"/>
        </w:trPr>
        <w:tc>
          <w:tcPr>
            <w:tcW w:w="537" w:type="dxa"/>
          </w:tcPr>
          <w:p w:rsidR="00B1615B" w:rsidRPr="007446A2" w:rsidRDefault="00B1615B" w:rsidP="00FF466B">
            <w:pPr>
              <w:contextualSpacing/>
              <w:jc w:val="center"/>
            </w:pPr>
            <w:r w:rsidRPr="007446A2">
              <w:t>35.</w:t>
            </w:r>
          </w:p>
        </w:tc>
        <w:tc>
          <w:tcPr>
            <w:tcW w:w="2262" w:type="dxa"/>
          </w:tcPr>
          <w:p w:rsidR="00B1615B" w:rsidRPr="007446A2" w:rsidRDefault="00B1615B" w:rsidP="00880794">
            <w:pPr>
              <w:contextualSpacing/>
              <w:rPr>
                <w:lang w:bidi="ru-RU"/>
              </w:rPr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Средство корре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к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тирующее канц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лярское</w:t>
            </w:r>
          </w:p>
        </w:tc>
        <w:tc>
          <w:tcPr>
            <w:tcW w:w="1134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t>-</w:t>
            </w:r>
          </w:p>
        </w:tc>
        <w:tc>
          <w:tcPr>
            <w:tcW w:w="1701" w:type="dxa"/>
          </w:tcPr>
          <w:p w:rsidR="00B1615B" w:rsidRPr="007446A2" w:rsidRDefault="00B1615B" w:rsidP="00880794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7446A2" w:rsidRDefault="00B1615B" w:rsidP="007446A2">
            <w:pPr>
              <w:contextualSpacing/>
              <w:jc w:val="center"/>
            </w:pPr>
            <w:r w:rsidRPr="007446A2">
              <w:rPr>
                <w:rStyle w:val="23"/>
                <w:rFonts w:eastAsia="Calibri"/>
                <w:color w:val="auto"/>
                <w:sz w:val="24"/>
                <w:szCs w:val="24"/>
              </w:rPr>
              <w:t>80,00</w:t>
            </w:r>
          </w:p>
        </w:tc>
      </w:tr>
      <w:tr w:rsidR="00B1615B" w:rsidRPr="00460068" w:rsidTr="00B1615B">
        <w:trPr>
          <w:cantSplit/>
        </w:trPr>
        <w:tc>
          <w:tcPr>
            <w:tcW w:w="537" w:type="dxa"/>
          </w:tcPr>
          <w:p w:rsidR="00B1615B" w:rsidRPr="00460068" w:rsidRDefault="00B1615B" w:rsidP="00FF466B">
            <w:pPr>
              <w:contextualSpacing/>
              <w:jc w:val="center"/>
            </w:pPr>
            <w:r w:rsidRPr="00460068">
              <w:lastRenderedPageBreak/>
              <w:t>36.</w:t>
            </w:r>
          </w:p>
        </w:tc>
        <w:tc>
          <w:tcPr>
            <w:tcW w:w="2262" w:type="dxa"/>
            <w:vAlign w:val="center"/>
          </w:tcPr>
          <w:p w:rsidR="00B1615B" w:rsidRPr="00460068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Степлер</w:t>
            </w:r>
            <w:proofErr w:type="spellEnd"/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B1615B" w:rsidRPr="00460068" w:rsidRDefault="00B1615B" w:rsidP="00880794"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сш</w:t>
            </w: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ваемых листов (80г/м</w:t>
            </w:r>
            <w:proofErr w:type="gramStart"/>
            <w:r w:rsidRPr="00460068">
              <w:rPr>
                <w:rStyle w:val="23"/>
                <w:rFonts w:eastAsia="Calibri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): ≥ 100)</w:t>
            </w:r>
          </w:p>
        </w:tc>
        <w:tc>
          <w:tcPr>
            <w:tcW w:w="1134" w:type="dxa"/>
          </w:tcPr>
          <w:p w:rsidR="00B1615B" w:rsidRPr="00460068" w:rsidRDefault="00B1615B" w:rsidP="00880794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460068" w:rsidRDefault="00B1615B" w:rsidP="00880794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460068" w:rsidRDefault="00B1615B" w:rsidP="00880794">
            <w:pPr>
              <w:jc w:val="center"/>
            </w:pPr>
            <w:r w:rsidRPr="00460068">
              <w:t>-</w:t>
            </w:r>
          </w:p>
        </w:tc>
        <w:tc>
          <w:tcPr>
            <w:tcW w:w="2977" w:type="dxa"/>
          </w:tcPr>
          <w:p w:rsidR="00B1615B" w:rsidRPr="00460068" w:rsidRDefault="00B1615B" w:rsidP="00880794">
            <w:pPr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615B" w:rsidRPr="00460068" w:rsidRDefault="00B1615B" w:rsidP="0088079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1615B" w:rsidRPr="00460068" w:rsidRDefault="00B1615B" w:rsidP="00880794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1 раз в 2 года</w:t>
            </w:r>
          </w:p>
        </w:tc>
        <w:tc>
          <w:tcPr>
            <w:tcW w:w="1363" w:type="dxa"/>
          </w:tcPr>
          <w:p w:rsidR="00B1615B" w:rsidRPr="00460068" w:rsidRDefault="00B1615B" w:rsidP="00880794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4500,00</w:t>
            </w:r>
          </w:p>
        </w:tc>
      </w:tr>
      <w:tr w:rsidR="00B1615B" w:rsidRPr="00077665" w:rsidTr="00B1615B">
        <w:trPr>
          <w:cantSplit/>
        </w:trPr>
        <w:tc>
          <w:tcPr>
            <w:tcW w:w="537" w:type="dxa"/>
          </w:tcPr>
          <w:p w:rsidR="00B1615B" w:rsidRPr="00077665" w:rsidRDefault="00B1615B" w:rsidP="00FF466B">
            <w:pPr>
              <w:contextualSpacing/>
              <w:jc w:val="center"/>
            </w:pPr>
            <w:r w:rsidRPr="00077665">
              <w:t>37.</w:t>
            </w:r>
          </w:p>
        </w:tc>
        <w:tc>
          <w:tcPr>
            <w:tcW w:w="2262" w:type="dxa"/>
            <w:vAlign w:val="center"/>
          </w:tcPr>
          <w:p w:rsidR="00B1615B" w:rsidRPr="00077665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Степлер</w:t>
            </w:r>
            <w:proofErr w:type="spellEnd"/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B1615B" w:rsidRPr="00077665" w:rsidRDefault="00B1615B" w:rsidP="00077665"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сш</w:t>
            </w:r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ваемых листов (80г/м</w:t>
            </w:r>
            <w:proofErr w:type="gramStart"/>
            <w:r w:rsidRPr="00077665">
              <w:rPr>
                <w:rStyle w:val="23"/>
                <w:rFonts w:eastAsia="Calibri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): ≥ 40)</w:t>
            </w:r>
          </w:p>
        </w:tc>
        <w:tc>
          <w:tcPr>
            <w:tcW w:w="1134" w:type="dxa"/>
          </w:tcPr>
          <w:p w:rsidR="00B1615B" w:rsidRPr="00077665" w:rsidRDefault="00B1615B" w:rsidP="00880794">
            <w:pPr>
              <w:jc w:val="center"/>
            </w:pPr>
            <w:r w:rsidRPr="0007766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460068" w:rsidRDefault="00B1615B" w:rsidP="0028344B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460068" w:rsidRDefault="00B1615B" w:rsidP="0028344B">
            <w:pPr>
              <w:jc w:val="center"/>
            </w:pPr>
            <w:r w:rsidRPr="00460068">
              <w:t>-</w:t>
            </w:r>
          </w:p>
        </w:tc>
        <w:tc>
          <w:tcPr>
            <w:tcW w:w="2977" w:type="dxa"/>
          </w:tcPr>
          <w:p w:rsidR="00B1615B" w:rsidRPr="00460068" w:rsidRDefault="00B1615B" w:rsidP="0028344B">
            <w:pPr>
              <w:jc w:val="center"/>
            </w:pPr>
            <w:r w:rsidRPr="00460068">
              <w:rPr>
                <w:rStyle w:val="23"/>
                <w:rFonts w:eastAsia="Calibri"/>
                <w:color w:val="auto"/>
                <w:sz w:val="24"/>
                <w:szCs w:val="24"/>
              </w:rPr>
              <w:t>1 на рабочий кабинет</w:t>
            </w:r>
          </w:p>
        </w:tc>
        <w:tc>
          <w:tcPr>
            <w:tcW w:w="1417" w:type="dxa"/>
          </w:tcPr>
          <w:p w:rsidR="00B1615B" w:rsidRPr="00460068" w:rsidRDefault="00B1615B" w:rsidP="0028344B">
            <w:pPr>
              <w:jc w:val="center"/>
            </w:pPr>
            <w:r w:rsidRPr="00460068">
              <w:t>-</w:t>
            </w:r>
          </w:p>
        </w:tc>
        <w:tc>
          <w:tcPr>
            <w:tcW w:w="1701" w:type="dxa"/>
          </w:tcPr>
          <w:p w:rsidR="00B1615B" w:rsidRPr="00077665" w:rsidRDefault="00B1615B" w:rsidP="00880794">
            <w:pPr>
              <w:jc w:val="center"/>
            </w:pPr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1 раз в 2 года</w:t>
            </w:r>
          </w:p>
        </w:tc>
        <w:tc>
          <w:tcPr>
            <w:tcW w:w="1363" w:type="dxa"/>
          </w:tcPr>
          <w:p w:rsidR="00B1615B" w:rsidRPr="00077665" w:rsidRDefault="00B1615B" w:rsidP="00880794">
            <w:pPr>
              <w:jc w:val="center"/>
            </w:pPr>
            <w:r w:rsidRPr="00077665">
              <w:rPr>
                <w:rStyle w:val="23"/>
                <w:rFonts w:eastAsia="Calibri"/>
                <w:color w:val="auto"/>
                <w:sz w:val="24"/>
                <w:szCs w:val="24"/>
              </w:rPr>
              <w:t>2300,00</w:t>
            </w:r>
          </w:p>
        </w:tc>
      </w:tr>
      <w:tr w:rsidR="00B1615B" w:rsidRPr="006601F5" w:rsidTr="00B1615B">
        <w:trPr>
          <w:cantSplit/>
        </w:trPr>
        <w:tc>
          <w:tcPr>
            <w:tcW w:w="537" w:type="dxa"/>
          </w:tcPr>
          <w:p w:rsidR="00B1615B" w:rsidRPr="006601F5" w:rsidRDefault="00B1615B" w:rsidP="0009226F">
            <w:pPr>
              <w:contextualSpacing/>
              <w:jc w:val="center"/>
            </w:pPr>
            <w:r w:rsidRPr="006601F5">
              <w:t>38.</w:t>
            </w:r>
          </w:p>
        </w:tc>
        <w:tc>
          <w:tcPr>
            <w:tcW w:w="2262" w:type="dxa"/>
            <w:vAlign w:val="center"/>
          </w:tcPr>
          <w:p w:rsidR="00B1615B" w:rsidRPr="006601F5" w:rsidRDefault="00B1615B" w:rsidP="0028344B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Степлер</w:t>
            </w:r>
            <w:proofErr w:type="spellEnd"/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B1615B" w:rsidRPr="006601F5" w:rsidRDefault="00B1615B" w:rsidP="0028344B"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(количество сш</w:t>
            </w: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ваемых листов (80г/м</w:t>
            </w:r>
            <w:proofErr w:type="gramStart"/>
            <w:r w:rsidRPr="006601F5">
              <w:rPr>
                <w:rStyle w:val="23"/>
                <w:rFonts w:eastAsia="Calibri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): ≥ 10)</w:t>
            </w:r>
          </w:p>
        </w:tc>
        <w:tc>
          <w:tcPr>
            <w:tcW w:w="1134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6601F5" w:rsidRDefault="00B1615B" w:rsidP="0028344B">
            <w:pPr>
              <w:jc w:val="center"/>
            </w:pPr>
            <w:r w:rsidRPr="006601F5">
              <w:t>-</w:t>
            </w:r>
          </w:p>
        </w:tc>
        <w:tc>
          <w:tcPr>
            <w:tcW w:w="1701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1 раз в 2 года</w:t>
            </w:r>
          </w:p>
        </w:tc>
        <w:tc>
          <w:tcPr>
            <w:tcW w:w="1363" w:type="dxa"/>
          </w:tcPr>
          <w:p w:rsidR="00B1615B" w:rsidRPr="006601F5" w:rsidRDefault="00B1615B" w:rsidP="0028344B">
            <w:pPr>
              <w:jc w:val="center"/>
            </w:pPr>
            <w:r w:rsidRPr="006601F5">
              <w:rPr>
                <w:rStyle w:val="23"/>
                <w:rFonts w:eastAsia="Calibri"/>
                <w:color w:val="auto"/>
                <w:sz w:val="24"/>
                <w:szCs w:val="24"/>
              </w:rPr>
              <w:t>300,00</w:t>
            </w:r>
          </w:p>
        </w:tc>
      </w:tr>
      <w:tr w:rsidR="00B1615B" w:rsidRPr="00B60957" w:rsidTr="00B1615B">
        <w:trPr>
          <w:cantSplit/>
        </w:trPr>
        <w:tc>
          <w:tcPr>
            <w:tcW w:w="537" w:type="dxa"/>
          </w:tcPr>
          <w:p w:rsidR="00B1615B" w:rsidRPr="00B60957" w:rsidRDefault="00B1615B" w:rsidP="0009226F">
            <w:pPr>
              <w:contextualSpacing/>
              <w:jc w:val="center"/>
            </w:pPr>
            <w:r w:rsidRPr="00B60957">
              <w:t>3</w:t>
            </w:r>
            <w:r>
              <w:t>9</w:t>
            </w:r>
            <w:r w:rsidRPr="00B60957">
              <w:t>.</w:t>
            </w:r>
          </w:p>
        </w:tc>
        <w:tc>
          <w:tcPr>
            <w:tcW w:w="2262" w:type="dxa"/>
          </w:tcPr>
          <w:p w:rsidR="00B1615B" w:rsidRPr="00B60957" w:rsidRDefault="00B1615B" w:rsidP="00B60957">
            <w:pPr>
              <w:contextualSpacing/>
            </w:pP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Стержень для ру</w:t>
            </w: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ч</w:t>
            </w: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ки канцелярской</w:t>
            </w:r>
          </w:p>
        </w:tc>
        <w:tc>
          <w:tcPr>
            <w:tcW w:w="1134" w:type="dxa"/>
          </w:tcPr>
          <w:p w:rsidR="00B1615B" w:rsidRPr="00B60957" w:rsidRDefault="00B1615B" w:rsidP="00880794">
            <w:pPr>
              <w:contextualSpacing/>
              <w:jc w:val="center"/>
            </w:pPr>
            <w:r w:rsidRPr="00B60957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B60957" w:rsidRDefault="00B1615B" w:rsidP="00880794">
            <w:pPr>
              <w:contextualSpacing/>
              <w:jc w:val="center"/>
            </w:pP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1615B" w:rsidRPr="00B60957" w:rsidRDefault="00B1615B" w:rsidP="00880794">
            <w:pPr>
              <w:contextualSpacing/>
              <w:jc w:val="center"/>
            </w:pP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1615B" w:rsidRPr="00B60957" w:rsidRDefault="00B1615B" w:rsidP="00880794">
            <w:pPr>
              <w:contextualSpacing/>
              <w:jc w:val="center"/>
            </w:pP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1615B" w:rsidRPr="00B60957" w:rsidRDefault="00B1615B" w:rsidP="00880794">
            <w:pPr>
              <w:contextualSpacing/>
              <w:jc w:val="center"/>
            </w:pPr>
            <w:r w:rsidRPr="00B60957">
              <w:t>-</w:t>
            </w:r>
          </w:p>
        </w:tc>
        <w:tc>
          <w:tcPr>
            <w:tcW w:w="1701" w:type="dxa"/>
          </w:tcPr>
          <w:p w:rsidR="00B1615B" w:rsidRPr="00B60957" w:rsidRDefault="00B1615B" w:rsidP="00880794">
            <w:pPr>
              <w:jc w:val="center"/>
            </w:pPr>
            <w:r w:rsidRPr="00B60957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ква</w:t>
            </w:r>
            <w:r w:rsidRPr="00B60957">
              <w:rPr>
                <w:rStyle w:val="29pt"/>
                <w:rFonts w:eastAsia="Calibri"/>
                <w:color w:val="auto"/>
                <w:sz w:val="24"/>
                <w:szCs w:val="24"/>
              </w:rPr>
              <w:t>р</w:t>
            </w:r>
            <w:r w:rsidRPr="00B60957">
              <w:rPr>
                <w:rStyle w:val="29pt"/>
                <w:rFonts w:eastAsia="Calibri"/>
                <w:color w:val="auto"/>
                <w:sz w:val="24"/>
                <w:szCs w:val="24"/>
              </w:rPr>
              <w:t>тал</w:t>
            </w:r>
          </w:p>
        </w:tc>
        <w:tc>
          <w:tcPr>
            <w:tcW w:w="1363" w:type="dxa"/>
          </w:tcPr>
          <w:p w:rsidR="00B1615B" w:rsidRPr="00B60957" w:rsidRDefault="00B1615B" w:rsidP="00B60957">
            <w:pPr>
              <w:contextualSpacing/>
              <w:jc w:val="center"/>
              <w:rPr>
                <w:rFonts w:eastAsia="Calibri"/>
                <w:lang w:bidi="ru-RU"/>
              </w:rPr>
            </w:pPr>
            <w:r w:rsidRPr="00B60957">
              <w:rPr>
                <w:rStyle w:val="23"/>
                <w:rFonts w:eastAsia="Calibri"/>
                <w:color w:val="auto"/>
                <w:sz w:val="24"/>
                <w:szCs w:val="24"/>
              </w:rPr>
              <w:t>15,00</w:t>
            </w:r>
          </w:p>
        </w:tc>
      </w:tr>
      <w:tr w:rsidR="00B1615B" w:rsidRPr="00CD6125" w:rsidTr="00B1615B">
        <w:trPr>
          <w:cantSplit/>
          <w:trHeight w:val="501"/>
        </w:trPr>
        <w:tc>
          <w:tcPr>
            <w:tcW w:w="537" w:type="dxa"/>
          </w:tcPr>
          <w:p w:rsidR="00B1615B" w:rsidRPr="00CD6125" w:rsidRDefault="00B1615B" w:rsidP="00FF466B">
            <w:pPr>
              <w:contextualSpacing/>
              <w:jc w:val="center"/>
            </w:pPr>
            <w:r>
              <w:t>40</w:t>
            </w:r>
            <w:r w:rsidRPr="00CD6125">
              <w:t>.</w:t>
            </w:r>
          </w:p>
        </w:tc>
        <w:tc>
          <w:tcPr>
            <w:tcW w:w="2262" w:type="dxa"/>
          </w:tcPr>
          <w:p w:rsidR="00B1615B" w:rsidRPr="00CD6125" w:rsidRDefault="00B1615B" w:rsidP="00880794">
            <w:pPr>
              <w:contextualSpacing/>
            </w:pPr>
            <w:proofErr w:type="spellStart"/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Стирательная</w:t>
            </w:r>
            <w:proofErr w:type="spellEnd"/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р</w:t>
            </w: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зинка</w:t>
            </w:r>
          </w:p>
        </w:tc>
        <w:tc>
          <w:tcPr>
            <w:tcW w:w="1134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t>-</w:t>
            </w:r>
          </w:p>
        </w:tc>
        <w:tc>
          <w:tcPr>
            <w:tcW w:w="1701" w:type="dxa"/>
          </w:tcPr>
          <w:p w:rsidR="00B1615B" w:rsidRPr="00CD6125" w:rsidRDefault="00B1615B" w:rsidP="00880794">
            <w:pPr>
              <w:jc w:val="center"/>
            </w:pPr>
            <w:r w:rsidRPr="00CD6125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CD6125" w:rsidRDefault="00B1615B" w:rsidP="00880794">
            <w:pPr>
              <w:contextualSpacing/>
              <w:jc w:val="center"/>
            </w:pPr>
            <w:r w:rsidRPr="00CD6125">
              <w:rPr>
                <w:rStyle w:val="23"/>
                <w:rFonts w:eastAsia="Calibri"/>
                <w:color w:val="auto"/>
                <w:sz w:val="24"/>
                <w:szCs w:val="24"/>
              </w:rPr>
              <w:t>20,00</w:t>
            </w:r>
          </w:p>
        </w:tc>
      </w:tr>
      <w:tr w:rsidR="00B1615B" w:rsidRPr="00335BAD" w:rsidTr="00B1615B">
        <w:trPr>
          <w:cantSplit/>
        </w:trPr>
        <w:tc>
          <w:tcPr>
            <w:tcW w:w="537" w:type="dxa"/>
          </w:tcPr>
          <w:p w:rsidR="00B1615B" w:rsidRPr="00335BAD" w:rsidRDefault="00B1615B" w:rsidP="0009226F">
            <w:pPr>
              <w:contextualSpacing/>
              <w:jc w:val="center"/>
            </w:pPr>
            <w:r w:rsidRPr="00335BAD">
              <w:t>4</w:t>
            </w:r>
            <w:r>
              <w:t>1</w:t>
            </w:r>
            <w:r w:rsidRPr="00335BAD">
              <w:t>.</w:t>
            </w:r>
          </w:p>
        </w:tc>
        <w:tc>
          <w:tcPr>
            <w:tcW w:w="2262" w:type="dxa"/>
          </w:tcPr>
          <w:p w:rsidR="00B1615B" w:rsidRPr="00335BAD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Точилка канцеля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р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ская для каранд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а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шей </w:t>
            </w:r>
          </w:p>
          <w:p w:rsidR="00B1615B" w:rsidRPr="00335BAD" w:rsidRDefault="00B1615B" w:rsidP="00880794"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(тип: </w:t>
            </w:r>
            <w:proofErr w:type="gramStart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механич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е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ская</w:t>
            </w:r>
            <w:proofErr w:type="gramEnd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10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1 на рабочий кабинет</w:t>
            </w:r>
          </w:p>
        </w:tc>
        <w:tc>
          <w:tcPr>
            <w:tcW w:w="1417" w:type="dxa"/>
          </w:tcPr>
          <w:p w:rsidR="00B1615B" w:rsidRPr="00335BAD" w:rsidRDefault="00B1615B" w:rsidP="00880794">
            <w:pPr>
              <w:jc w:val="center"/>
            </w:pPr>
            <w:r w:rsidRPr="00335BAD">
              <w:t>-</w:t>
            </w:r>
          </w:p>
        </w:tc>
        <w:tc>
          <w:tcPr>
            <w:tcW w:w="1701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1 раз в 5 лет</w:t>
            </w:r>
          </w:p>
        </w:tc>
        <w:tc>
          <w:tcPr>
            <w:tcW w:w="1363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460,00</w:t>
            </w:r>
          </w:p>
        </w:tc>
      </w:tr>
      <w:tr w:rsidR="00B1615B" w:rsidRPr="00335BAD" w:rsidTr="00B1615B">
        <w:trPr>
          <w:cantSplit/>
        </w:trPr>
        <w:tc>
          <w:tcPr>
            <w:tcW w:w="537" w:type="dxa"/>
          </w:tcPr>
          <w:p w:rsidR="00B1615B" w:rsidRPr="00335BAD" w:rsidRDefault="00B1615B" w:rsidP="0009226F">
            <w:pPr>
              <w:contextualSpacing/>
              <w:jc w:val="center"/>
            </w:pPr>
            <w:r w:rsidRPr="00335BAD">
              <w:t>4</w:t>
            </w:r>
            <w:r>
              <w:t>2</w:t>
            </w:r>
            <w:r w:rsidRPr="00335BAD">
              <w:t>.</w:t>
            </w:r>
          </w:p>
        </w:tc>
        <w:tc>
          <w:tcPr>
            <w:tcW w:w="2262" w:type="dxa"/>
          </w:tcPr>
          <w:p w:rsidR="00B1615B" w:rsidRPr="00335BAD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Точилка канцеля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р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ская для каранд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а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шей</w:t>
            </w:r>
          </w:p>
          <w:p w:rsidR="00B1615B" w:rsidRPr="00335BAD" w:rsidRDefault="00B1615B" w:rsidP="00880794">
            <w:pPr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(тип: </w:t>
            </w:r>
            <w:proofErr w:type="gramStart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ручная</w:t>
            </w:r>
            <w:proofErr w:type="gramEnd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10pt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1 (при отсутствии в каб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нете </w:t>
            </w:r>
            <w:proofErr w:type="gramStart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механической</w:t>
            </w:r>
            <w:proofErr w:type="gramEnd"/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1615B" w:rsidRPr="00335BAD" w:rsidRDefault="00B1615B" w:rsidP="00880794">
            <w:pPr>
              <w:jc w:val="center"/>
            </w:pPr>
            <w:r w:rsidRPr="00335BAD">
              <w:t>-</w:t>
            </w:r>
          </w:p>
        </w:tc>
        <w:tc>
          <w:tcPr>
            <w:tcW w:w="1701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1 раз в 5 лет</w:t>
            </w:r>
          </w:p>
        </w:tc>
        <w:tc>
          <w:tcPr>
            <w:tcW w:w="1363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45,00</w:t>
            </w:r>
          </w:p>
        </w:tc>
      </w:tr>
      <w:tr w:rsidR="00B1615B" w:rsidRPr="00335BAD" w:rsidTr="00B1615B">
        <w:trPr>
          <w:cantSplit/>
        </w:trPr>
        <w:tc>
          <w:tcPr>
            <w:tcW w:w="537" w:type="dxa"/>
          </w:tcPr>
          <w:p w:rsidR="00B1615B" w:rsidRPr="00335BAD" w:rsidRDefault="00B1615B" w:rsidP="0009226F">
            <w:pPr>
              <w:contextualSpacing/>
            </w:pPr>
            <w:r w:rsidRPr="00335BAD">
              <w:t>4</w:t>
            </w:r>
            <w:r>
              <w:t>3</w:t>
            </w:r>
            <w:r w:rsidRPr="00335BAD">
              <w:t>.</w:t>
            </w:r>
          </w:p>
        </w:tc>
        <w:tc>
          <w:tcPr>
            <w:tcW w:w="2262" w:type="dxa"/>
          </w:tcPr>
          <w:p w:rsidR="00B1615B" w:rsidRPr="00335BAD" w:rsidRDefault="00B1615B" w:rsidP="00880794"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Файл-вкладыш</w:t>
            </w:r>
          </w:p>
        </w:tc>
        <w:tc>
          <w:tcPr>
            <w:tcW w:w="1134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845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10pt"/>
                <w:rFonts w:eastAsia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1615B" w:rsidRPr="00335BAD" w:rsidRDefault="00B1615B" w:rsidP="00880794">
            <w:pPr>
              <w:jc w:val="center"/>
            </w:pPr>
            <w:r w:rsidRPr="00335BAD">
              <w:t>-</w:t>
            </w:r>
          </w:p>
        </w:tc>
        <w:tc>
          <w:tcPr>
            <w:tcW w:w="1701" w:type="dxa"/>
          </w:tcPr>
          <w:p w:rsidR="00B1615B" w:rsidRPr="00335BAD" w:rsidRDefault="00B1615B" w:rsidP="00880794">
            <w:pPr>
              <w:jc w:val="center"/>
            </w:pPr>
            <w:r w:rsidRPr="00335BAD">
              <w:rPr>
                <w:rStyle w:val="29pt"/>
                <w:rFonts w:eastAsia="Calibri"/>
                <w:color w:val="auto"/>
                <w:sz w:val="24"/>
                <w:szCs w:val="24"/>
              </w:rPr>
              <w:t>1 раз в год</w:t>
            </w:r>
          </w:p>
        </w:tc>
        <w:tc>
          <w:tcPr>
            <w:tcW w:w="1363" w:type="dxa"/>
          </w:tcPr>
          <w:p w:rsidR="00B1615B" w:rsidRPr="00335BAD" w:rsidRDefault="00B1615B" w:rsidP="00880794">
            <w:pPr>
              <w:jc w:val="center"/>
              <w:rPr>
                <w:rFonts w:eastAsia="Calibri"/>
                <w:lang w:bidi="ru-RU"/>
              </w:rPr>
            </w:pPr>
            <w:r w:rsidRPr="00335BAD">
              <w:rPr>
                <w:rStyle w:val="23"/>
                <w:rFonts w:eastAsia="Calibri"/>
                <w:color w:val="auto"/>
                <w:sz w:val="24"/>
                <w:szCs w:val="24"/>
              </w:rPr>
              <w:t>2,20</w:t>
            </w:r>
          </w:p>
        </w:tc>
      </w:tr>
    </w:tbl>
    <w:p w:rsidR="0060517C" w:rsidRDefault="0060517C" w:rsidP="00EE4D05">
      <w:pPr>
        <w:jc w:val="both"/>
        <w:rPr>
          <w:sz w:val="28"/>
        </w:rPr>
        <w:sectPr w:rsidR="0060517C" w:rsidSect="00885C85">
          <w:headerReference w:type="first" r:id="rId11"/>
          <w:pgSz w:w="16838" w:h="11906" w:orient="landscape"/>
          <w:pgMar w:top="1985" w:right="1418" w:bottom="567" w:left="1134" w:header="709" w:footer="709" w:gutter="0"/>
          <w:pgNumType w:start="21"/>
          <w:cols w:space="708"/>
          <w:docGrid w:linePitch="360"/>
        </w:sectPr>
      </w:pPr>
    </w:p>
    <w:p w:rsidR="00E90B90" w:rsidRPr="00315A45" w:rsidRDefault="00E90B90" w:rsidP="00E90B90">
      <w:pPr>
        <w:jc w:val="right"/>
        <w:rPr>
          <w:sz w:val="28"/>
        </w:rPr>
      </w:pPr>
      <w:r w:rsidRPr="00315A45">
        <w:rPr>
          <w:sz w:val="28"/>
        </w:rPr>
        <w:lastRenderedPageBreak/>
        <w:t xml:space="preserve">Таблица </w:t>
      </w:r>
      <w:r w:rsidR="00571088" w:rsidRPr="00315A45">
        <w:rPr>
          <w:sz w:val="28"/>
        </w:rPr>
        <w:t>1</w:t>
      </w:r>
      <w:r w:rsidR="001959AF" w:rsidRPr="00315A45">
        <w:rPr>
          <w:sz w:val="28"/>
        </w:rPr>
        <w:t>1</w:t>
      </w:r>
    </w:p>
    <w:p w:rsidR="00C15588" w:rsidRPr="00315A45" w:rsidRDefault="00C15588" w:rsidP="00E90B90">
      <w:pPr>
        <w:jc w:val="right"/>
        <w:rPr>
          <w:sz w:val="28"/>
        </w:rPr>
      </w:pPr>
    </w:p>
    <w:p w:rsidR="00E90B90" w:rsidRPr="00315A45" w:rsidRDefault="00E90B90" w:rsidP="00E90B90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315A45">
        <w:rPr>
          <w:sz w:val="28"/>
          <w:szCs w:val="28"/>
        </w:rPr>
        <w:t>НОРМАТИВЫ</w:t>
      </w:r>
    </w:p>
    <w:p w:rsidR="00E90B90" w:rsidRPr="00315A45" w:rsidRDefault="00E90B90" w:rsidP="00E90B90">
      <w:pPr>
        <w:spacing w:line="240" w:lineRule="exact"/>
        <w:jc w:val="center"/>
        <w:rPr>
          <w:sz w:val="28"/>
        </w:rPr>
      </w:pPr>
    </w:p>
    <w:p w:rsidR="003408B5" w:rsidRPr="00315A45" w:rsidRDefault="00E90B90" w:rsidP="00E90B9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315A45">
        <w:rPr>
          <w:sz w:val="28"/>
          <w:szCs w:val="28"/>
        </w:rPr>
        <w:t xml:space="preserve">обеспечения функций </w:t>
      </w:r>
      <w:r w:rsidR="00A02F3A">
        <w:rPr>
          <w:sz w:val="28"/>
          <w:szCs w:val="28"/>
        </w:rPr>
        <w:t>управления сельского хозяйства</w:t>
      </w:r>
      <w:r w:rsidRPr="00315A45">
        <w:rPr>
          <w:sz w:val="28"/>
          <w:szCs w:val="28"/>
        </w:rPr>
        <w:t xml:space="preserve">, применяемые при расчете затрат на приобретение </w:t>
      </w:r>
      <w:r w:rsidR="00DB2D46" w:rsidRPr="00315A45">
        <w:rPr>
          <w:sz w:val="28"/>
        </w:rPr>
        <w:t>средств бытовой техники</w:t>
      </w:r>
      <w:r w:rsidR="00A11809" w:rsidRPr="00315A45">
        <w:rPr>
          <w:rStyle w:val="af2"/>
          <w:sz w:val="28"/>
          <w:szCs w:val="28"/>
        </w:rPr>
        <w:footnoteReference w:id="7"/>
      </w:r>
    </w:p>
    <w:p w:rsidR="003408B5" w:rsidRPr="00315A45" w:rsidRDefault="003408B5" w:rsidP="00F60496">
      <w:pPr>
        <w:jc w:val="center"/>
        <w:rPr>
          <w:sz w:val="28"/>
        </w:rPr>
      </w:pPr>
    </w:p>
    <w:p w:rsidR="00A44EC6" w:rsidRPr="00315A45" w:rsidRDefault="00A44EC6" w:rsidP="00F60496">
      <w:pPr>
        <w:jc w:val="center"/>
        <w:rPr>
          <w:sz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338"/>
        <w:gridCol w:w="1340"/>
        <w:gridCol w:w="1676"/>
        <w:gridCol w:w="2011"/>
        <w:gridCol w:w="1611"/>
      </w:tblGrid>
      <w:tr w:rsidR="00EA1923" w:rsidRPr="00315A45" w:rsidTr="00357167">
        <w:trPr>
          <w:trHeight w:val="440"/>
        </w:trPr>
        <w:tc>
          <w:tcPr>
            <w:tcW w:w="637" w:type="dxa"/>
            <w:vMerge w:val="restart"/>
            <w:vAlign w:val="center"/>
          </w:tcPr>
          <w:p w:rsidR="00EA1923" w:rsidRPr="00315A45" w:rsidRDefault="00EA1923" w:rsidP="00357167">
            <w:pPr>
              <w:spacing w:line="240" w:lineRule="exact"/>
              <w:contextualSpacing/>
              <w:jc w:val="center"/>
            </w:pPr>
            <w:r w:rsidRPr="00315A45">
              <w:t>№</w:t>
            </w:r>
          </w:p>
          <w:p w:rsidR="00EA1923" w:rsidRPr="00315A45" w:rsidRDefault="00EA1923" w:rsidP="00357167">
            <w:pPr>
              <w:spacing w:line="240" w:lineRule="exact"/>
              <w:contextualSpacing/>
              <w:jc w:val="center"/>
            </w:pPr>
            <w:proofErr w:type="spellStart"/>
            <w:proofErr w:type="gramStart"/>
            <w:r w:rsidRPr="00315A45">
              <w:t>п</w:t>
            </w:r>
            <w:proofErr w:type="spellEnd"/>
            <w:proofErr w:type="gramEnd"/>
            <w:r w:rsidRPr="00315A45">
              <w:t>/</w:t>
            </w:r>
            <w:proofErr w:type="spellStart"/>
            <w:r w:rsidRPr="00315A45">
              <w:t>п</w:t>
            </w:r>
            <w:proofErr w:type="spellEnd"/>
          </w:p>
        </w:tc>
        <w:tc>
          <w:tcPr>
            <w:tcW w:w="2338" w:type="dxa"/>
            <w:vMerge w:val="restart"/>
            <w:vAlign w:val="center"/>
          </w:tcPr>
          <w:p w:rsidR="00EA1923" w:rsidRPr="00315A45" w:rsidRDefault="00EA1923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vAlign w:val="center"/>
          </w:tcPr>
          <w:p w:rsidR="00EA1923" w:rsidRPr="00315A45" w:rsidRDefault="00EA1923" w:rsidP="00357167">
            <w:pPr>
              <w:spacing w:line="240" w:lineRule="exact"/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EA1923" w:rsidRPr="00315A45" w:rsidRDefault="00EA1923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676" w:type="dxa"/>
            <w:vMerge w:val="restart"/>
            <w:vAlign w:val="center"/>
          </w:tcPr>
          <w:p w:rsidR="00EA1923" w:rsidRPr="00315A45" w:rsidRDefault="00EA1923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Количество (для общих нужд учре</w:t>
            </w: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ж</w:t>
            </w: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дения)</w:t>
            </w:r>
          </w:p>
        </w:tc>
        <w:tc>
          <w:tcPr>
            <w:tcW w:w="2011" w:type="dxa"/>
            <w:vMerge w:val="restart"/>
            <w:vAlign w:val="center"/>
          </w:tcPr>
          <w:p w:rsidR="00EA1923" w:rsidRPr="00315A45" w:rsidRDefault="00EA1923" w:rsidP="001B07BC">
            <w:pPr>
              <w:spacing w:line="240" w:lineRule="exact"/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Срок полезного использования (год)</w:t>
            </w:r>
          </w:p>
        </w:tc>
        <w:tc>
          <w:tcPr>
            <w:tcW w:w="1611" w:type="dxa"/>
            <w:vMerge w:val="restart"/>
            <w:vAlign w:val="center"/>
          </w:tcPr>
          <w:p w:rsidR="00EA1923" w:rsidRPr="00315A45" w:rsidRDefault="00EA1923" w:rsidP="00357167">
            <w:pPr>
              <w:spacing w:line="240" w:lineRule="exact"/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Максимал</w:t>
            </w: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ь</w:t>
            </w: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ная цена за единицу, руб.</w:t>
            </w:r>
          </w:p>
        </w:tc>
      </w:tr>
      <w:tr w:rsidR="00EA1923" w:rsidRPr="00463C54" w:rsidTr="00357167">
        <w:trPr>
          <w:trHeight w:val="440"/>
        </w:trPr>
        <w:tc>
          <w:tcPr>
            <w:tcW w:w="637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  <w:tc>
          <w:tcPr>
            <w:tcW w:w="2338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  <w:tc>
          <w:tcPr>
            <w:tcW w:w="1340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  <w:tc>
          <w:tcPr>
            <w:tcW w:w="1676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  <w:tc>
          <w:tcPr>
            <w:tcW w:w="2011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  <w:tc>
          <w:tcPr>
            <w:tcW w:w="1611" w:type="dxa"/>
            <w:vMerge/>
          </w:tcPr>
          <w:p w:rsidR="00EA1923" w:rsidRPr="00463C54" w:rsidRDefault="00EA1923" w:rsidP="00357167">
            <w:pPr>
              <w:contextualSpacing/>
              <w:jc w:val="center"/>
            </w:pPr>
          </w:p>
        </w:tc>
      </w:tr>
    </w:tbl>
    <w:p w:rsidR="00EA1923" w:rsidRPr="00463C54" w:rsidRDefault="00EA1923" w:rsidP="0005387E">
      <w:pPr>
        <w:jc w:val="both"/>
        <w:rPr>
          <w:sz w:val="4"/>
          <w:szCs w:val="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338"/>
        <w:gridCol w:w="1340"/>
        <w:gridCol w:w="1660"/>
        <w:gridCol w:w="16"/>
        <w:gridCol w:w="2014"/>
        <w:gridCol w:w="1594"/>
        <w:gridCol w:w="17"/>
      </w:tblGrid>
      <w:tr w:rsidR="00EF12DB" w:rsidRPr="00463C54" w:rsidTr="00BC2E18">
        <w:trPr>
          <w:cantSplit/>
          <w:trHeight w:val="230"/>
          <w:tblHeader/>
        </w:trPr>
        <w:tc>
          <w:tcPr>
            <w:tcW w:w="634" w:type="dxa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1</w:t>
            </w:r>
          </w:p>
        </w:tc>
        <w:tc>
          <w:tcPr>
            <w:tcW w:w="2338" w:type="dxa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2</w:t>
            </w:r>
          </w:p>
        </w:tc>
        <w:tc>
          <w:tcPr>
            <w:tcW w:w="1340" w:type="dxa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3</w:t>
            </w:r>
          </w:p>
        </w:tc>
        <w:tc>
          <w:tcPr>
            <w:tcW w:w="1676" w:type="dxa"/>
            <w:gridSpan w:val="2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4</w:t>
            </w:r>
          </w:p>
        </w:tc>
        <w:tc>
          <w:tcPr>
            <w:tcW w:w="2014" w:type="dxa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5</w:t>
            </w:r>
          </w:p>
        </w:tc>
        <w:tc>
          <w:tcPr>
            <w:tcW w:w="1611" w:type="dxa"/>
            <w:gridSpan w:val="2"/>
          </w:tcPr>
          <w:p w:rsidR="00EF12DB" w:rsidRPr="00463C54" w:rsidRDefault="00EF12DB" w:rsidP="00357167">
            <w:pPr>
              <w:contextualSpacing/>
              <w:jc w:val="center"/>
            </w:pPr>
            <w:r w:rsidRPr="00463C54">
              <w:t>6</w:t>
            </w:r>
          </w:p>
        </w:tc>
      </w:tr>
      <w:tr w:rsidR="0066068C" w:rsidRPr="00315A45" w:rsidTr="00BC2E18">
        <w:trPr>
          <w:cantSplit/>
          <w:trHeight w:val="230"/>
        </w:trPr>
        <w:tc>
          <w:tcPr>
            <w:tcW w:w="634" w:type="dxa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t>1.</w:t>
            </w:r>
          </w:p>
        </w:tc>
        <w:tc>
          <w:tcPr>
            <w:tcW w:w="2338" w:type="dxa"/>
          </w:tcPr>
          <w:p w:rsidR="0066068C" w:rsidRPr="00315A45" w:rsidRDefault="0066068C" w:rsidP="00700FFE">
            <w:pPr>
              <w:contextualSpacing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Сплит-система (кондиционер)</w:t>
            </w:r>
          </w:p>
        </w:tc>
        <w:tc>
          <w:tcPr>
            <w:tcW w:w="1340" w:type="dxa"/>
          </w:tcPr>
          <w:p w:rsidR="0066068C" w:rsidRPr="00315A45" w:rsidRDefault="0066068C" w:rsidP="0066068C">
            <w:pPr>
              <w:jc w:val="center"/>
            </w:pPr>
            <w:r w:rsidRPr="00315A4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  <w:gridSpan w:val="2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t>по количес</w:t>
            </w:r>
            <w:r w:rsidRPr="00315A45">
              <w:t>т</w:t>
            </w:r>
            <w:r w:rsidRPr="00315A45">
              <w:t>ву кабинетов (при необх</w:t>
            </w:r>
            <w:r w:rsidRPr="00315A45">
              <w:t>о</w:t>
            </w:r>
            <w:r w:rsidRPr="00315A45">
              <w:t>димости)</w:t>
            </w:r>
          </w:p>
        </w:tc>
        <w:tc>
          <w:tcPr>
            <w:tcW w:w="2014" w:type="dxa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  <w:gridSpan w:val="2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40000,00</w:t>
            </w:r>
          </w:p>
        </w:tc>
      </w:tr>
      <w:tr w:rsidR="0066068C" w:rsidRPr="00315A45" w:rsidTr="00BC2E18">
        <w:trPr>
          <w:cantSplit/>
          <w:trHeight w:val="230"/>
        </w:trPr>
        <w:tc>
          <w:tcPr>
            <w:tcW w:w="634" w:type="dxa"/>
          </w:tcPr>
          <w:p w:rsidR="0066068C" w:rsidRPr="00315A45" w:rsidRDefault="001A66F2" w:rsidP="00DF4B71">
            <w:pPr>
              <w:contextualSpacing/>
              <w:jc w:val="center"/>
            </w:pPr>
            <w:r>
              <w:t>2</w:t>
            </w:r>
            <w:r w:rsidR="0066068C" w:rsidRPr="00315A45">
              <w:t>.</w:t>
            </w:r>
          </w:p>
        </w:tc>
        <w:tc>
          <w:tcPr>
            <w:tcW w:w="2338" w:type="dxa"/>
          </w:tcPr>
          <w:p w:rsidR="0066068C" w:rsidRPr="00315A45" w:rsidRDefault="0066068C" w:rsidP="00700FFE">
            <w:r w:rsidRPr="00315A45">
              <w:t>Приборы отоп</w:t>
            </w:r>
            <w:r w:rsidRPr="00315A45">
              <w:t>и</w:t>
            </w:r>
            <w:r w:rsidRPr="00315A45">
              <w:t>тельные электрич</w:t>
            </w:r>
            <w:r w:rsidRPr="00315A45">
              <w:t>е</w:t>
            </w:r>
            <w:r w:rsidRPr="00315A45">
              <w:t>ские бытовые</w:t>
            </w:r>
          </w:p>
        </w:tc>
        <w:tc>
          <w:tcPr>
            <w:tcW w:w="1340" w:type="dxa"/>
          </w:tcPr>
          <w:p w:rsidR="0066068C" w:rsidRPr="00315A45" w:rsidRDefault="0066068C" w:rsidP="0066068C">
            <w:pPr>
              <w:jc w:val="center"/>
            </w:pPr>
            <w:r w:rsidRPr="00315A4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  <w:gridSpan w:val="2"/>
          </w:tcPr>
          <w:p w:rsidR="0066068C" w:rsidRPr="00315A45" w:rsidRDefault="0066068C" w:rsidP="00EF110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15A45"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2014" w:type="dxa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rPr>
                <w:rStyle w:val="29pt"/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  <w:gridSpan w:val="2"/>
          </w:tcPr>
          <w:p w:rsidR="0066068C" w:rsidRPr="00315A45" w:rsidRDefault="0066068C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3000,00</w:t>
            </w:r>
          </w:p>
        </w:tc>
      </w:tr>
      <w:tr w:rsidR="00BC2E18" w:rsidRPr="00315A45" w:rsidTr="00BC2E18">
        <w:trPr>
          <w:cantSplit/>
          <w:trHeight w:val="230"/>
        </w:trPr>
        <w:tc>
          <w:tcPr>
            <w:tcW w:w="634" w:type="dxa"/>
          </w:tcPr>
          <w:p w:rsidR="00BC2E18" w:rsidRPr="00315A45" w:rsidRDefault="001A66F2" w:rsidP="00DF4B71">
            <w:pPr>
              <w:contextualSpacing/>
              <w:jc w:val="center"/>
            </w:pPr>
            <w:r>
              <w:t>3</w:t>
            </w:r>
            <w:r w:rsidR="00BC2E18" w:rsidRPr="00315A45">
              <w:t>.</w:t>
            </w:r>
          </w:p>
        </w:tc>
        <w:tc>
          <w:tcPr>
            <w:tcW w:w="2338" w:type="dxa"/>
          </w:tcPr>
          <w:p w:rsidR="00BC2E18" w:rsidRPr="00315A45" w:rsidRDefault="002D2EE4" w:rsidP="00700FFE">
            <w:r w:rsidRPr="00315A45">
              <w:t>Печи микроволн</w:t>
            </w:r>
            <w:r w:rsidRPr="00315A45">
              <w:t>о</w:t>
            </w:r>
            <w:r w:rsidRPr="00315A45">
              <w:t>вые</w:t>
            </w:r>
          </w:p>
        </w:tc>
        <w:tc>
          <w:tcPr>
            <w:tcW w:w="1340" w:type="dxa"/>
          </w:tcPr>
          <w:p w:rsidR="00BC2E18" w:rsidRPr="00315A45" w:rsidRDefault="002D2EE4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  <w:gridSpan w:val="2"/>
          </w:tcPr>
          <w:p w:rsidR="00BC2E18" w:rsidRPr="00315A45" w:rsidRDefault="00BC2E18" w:rsidP="00EF110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15A45">
              <w:rPr>
                <w:rFonts w:eastAsia="Calibri"/>
                <w:lang w:eastAsia="en-US"/>
              </w:rPr>
              <w:t>до 2</w:t>
            </w:r>
          </w:p>
        </w:tc>
        <w:tc>
          <w:tcPr>
            <w:tcW w:w="2014" w:type="dxa"/>
          </w:tcPr>
          <w:p w:rsidR="00BC2E18" w:rsidRPr="00315A45" w:rsidRDefault="00BC2E18" w:rsidP="00700FFE">
            <w:pPr>
              <w:contextualSpacing/>
              <w:jc w:val="center"/>
            </w:pPr>
            <w:r w:rsidRPr="00315A45">
              <w:rPr>
                <w:rStyle w:val="29pt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611" w:type="dxa"/>
            <w:gridSpan w:val="2"/>
          </w:tcPr>
          <w:p w:rsidR="00BC2E18" w:rsidRPr="00315A45" w:rsidRDefault="00BC2E18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5000,00</w:t>
            </w:r>
          </w:p>
        </w:tc>
      </w:tr>
      <w:tr w:rsidR="007C1316" w:rsidRPr="00315A45" w:rsidTr="00BC2E18">
        <w:trPr>
          <w:gridAfter w:val="1"/>
          <w:wAfter w:w="17" w:type="dxa"/>
          <w:cantSplit/>
          <w:trHeight w:val="230"/>
        </w:trPr>
        <w:tc>
          <w:tcPr>
            <w:tcW w:w="634" w:type="dxa"/>
          </w:tcPr>
          <w:p w:rsidR="007C1316" w:rsidRPr="00315A45" w:rsidRDefault="001A66F2" w:rsidP="00DF4B71">
            <w:pPr>
              <w:contextualSpacing/>
              <w:jc w:val="center"/>
            </w:pPr>
            <w:r>
              <w:t>4</w:t>
            </w:r>
            <w:r w:rsidR="007C1316" w:rsidRPr="00315A45">
              <w:t>.</w:t>
            </w:r>
          </w:p>
        </w:tc>
        <w:tc>
          <w:tcPr>
            <w:tcW w:w="2338" w:type="dxa"/>
          </w:tcPr>
          <w:p w:rsidR="007C1316" w:rsidRPr="00315A45" w:rsidRDefault="00EA7C05" w:rsidP="00700FFE">
            <w:r w:rsidRPr="00315A45">
              <w:t>Электрочайники бытовые</w:t>
            </w:r>
          </w:p>
        </w:tc>
        <w:tc>
          <w:tcPr>
            <w:tcW w:w="1340" w:type="dxa"/>
          </w:tcPr>
          <w:p w:rsidR="007C1316" w:rsidRPr="00315A45" w:rsidRDefault="007C1316" w:rsidP="007C1316">
            <w:pPr>
              <w:jc w:val="center"/>
            </w:pPr>
            <w:r w:rsidRPr="00315A4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60" w:type="dxa"/>
          </w:tcPr>
          <w:p w:rsidR="007C1316" w:rsidRPr="00315A45" w:rsidRDefault="007C1316" w:rsidP="00700FFE">
            <w:pPr>
              <w:contextualSpacing/>
              <w:jc w:val="center"/>
            </w:pPr>
            <w:r w:rsidRPr="00315A45">
              <w:t>по количес</w:t>
            </w:r>
            <w:r w:rsidRPr="00315A45">
              <w:t>т</w:t>
            </w:r>
            <w:r w:rsidRPr="00315A45">
              <w:t>ву кабинетов (при необх</w:t>
            </w:r>
            <w:r w:rsidRPr="00315A45">
              <w:t>о</w:t>
            </w:r>
            <w:r w:rsidRPr="00315A45">
              <w:t>димости)</w:t>
            </w:r>
          </w:p>
        </w:tc>
        <w:tc>
          <w:tcPr>
            <w:tcW w:w="2030" w:type="dxa"/>
            <w:gridSpan w:val="2"/>
          </w:tcPr>
          <w:p w:rsidR="007C1316" w:rsidRPr="00315A45" w:rsidRDefault="007C1316" w:rsidP="00700FFE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  <w:lang w:bidi="en-US"/>
              </w:rPr>
              <w:t>5</w:t>
            </w:r>
          </w:p>
        </w:tc>
        <w:tc>
          <w:tcPr>
            <w:tcW w:w="1594" w:type="dxa"/>
          </w:tcPr>
          <w:p w:rsidR="007C1316" w:rsidRPr="00315A45" w:rsidRDefault="007C1316" w:rsidP="00B965EB">
            <w:pPr>
              <w:contextualSpacing/>
              <w:jc w:val="center"/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3600,00</w:t>
            </w:r>
          </w:p>
        </w:tc>
      </w:tr>
      <w:tr w:rsidR="007C1316" w:rsidRPr="00315A45" w:rsidTr="00BC2E18">
        <w:trPr>
          <w:gridAfter w:val="1"/>
          <w:wAfter w:w="17" w:type="dxa"/>
          <w:cantSplit/>
          <w:trHeight w:val="230"/>
        </w:trPr>
        <w:tc>
          <w:tcPr>
            <w:tcW w:w="634" w:type="dxa"/>
          </w:tcPr>
          <w:p w:rsidR="007C1316" w:rsidRPr="00315A45" w:rsidRDefault="001A66F2" w:rsidP="00DF4B71">
            <w:pPr>
              <w:contextualSpacing/>
              <w:jc w:val="center"/>
            </w:pPr>
            <w:r>
              <w:t>5</w:t>
            </w:r>
            <w:r w:rsidR="007C1316" w:rsidRPr="00315A45">
              <w:t>.</w:t>
            </w:r>
          </w:p>
        </w:tc>
        <w:tc>
          <w:tcPr>
            <w:tcW w:w="2338" w:type="dxa"/>
          </w:tcPr>
          <w:p w:rsidR="007C1316" w:rsidRPr="00315A45" w:rsidRDefault="007C1316" w:rsidP="00700FFE">
            <w:r w:rsidRPr="00315A45">
              <w:t>Лампа настольная</w:t>
            </w:r>
          </w:p>
        </w:tc>
        <w:tc>
          <w:tcPr>
            <w:tcW w:w="1340" w:type="dxa"/>
          </w:tcPr>
          <w:p w:rsidR="007C1316" w:rsidRPr="00315A45" w:rsidRDefault="007C1316" w:rsidP="007C1316">
            <w:pPr>
              <w:jc w:val="center"/>
            </w:pPr>
            <w:r w:rsidRPr="00315A45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60" w:type="dxa"/>
          </w:tcPr>
          <w:p w:rsidR="007C1316" w:rsidRPr="00315A45" w:rsidRDefault="007C1316" w:rsidP="00700FFE">
            <w:pPr>
              <w:contextualSpacing/>
              <w:jc w:val="center"/>
            </w:pPr>
            <w:r w:rsidRPr="00315A45">
              <w:t>по количес</w:t>
            </w:r>
            <w:r w:rsidRPr="00315A45">
              <w:t>т</w:t>
            </w:r>
            <w:r w:rsidRPr="00315A45">
              <w:t>ву сотрудн</w:t>
            </w:r>
            <w:r w:rsidRPr="00315A45">
              <w:t>и</w:t>
            </w:r>
            <w:r w:rsidRPr="00315A45">
              <w:t>ков (при н</w:t>
            </w:r>
            <w:r w:rsidRPr="00315A45">
              <w:t>е</w:t>
            </w:r>
            <w:r w:rsidRPr="00315A45">
              <w:t>обходимости)</w:t>
            </w:r>
          </w:p>
        </w:tc>
        <w:tc>
          <w:tcPr>
            <w:tcW w:w="2030" w:type="dxa"/>
            <w:gridSpan w:val="2"/>
          </w:tcPr>
          <w:p w:rsidR="007C1316" w:rsidRPr="00315A45" w:rsidRDefault="007C1316" w:rsidP="00700FFE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  <w:lang w:bidi="en-US"/>
              </w:rPr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  <w:lang w:bidi="en-US"/>
              </w:rPr>
              <w:t>5</w:t>
            </w:r>
          </w:p>
        </w:tc>
        <w:tc>
          <w:tcPr>
            <w:tcW w:w="1594" w:type="dxa"/>
          </w:tcPr>
          <w:p w:rsidR="007C1316" w:rsidRPr="00315A45" w:rsidRDefault="007C1316" w:rsidP="00833DCD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315A45">
              <w:rPr>
                <w:rStyle w:val="23"/>
                <w:rFonts w:eastAsia="Calibri"/>
                <w:color w:val="auto"/>
                <w:sz w:val="24"/>
                <w:szCs w:val="24"/>
              </w:rPr>
              <w:t>1200,0</w:t>
            </w:r>
          </w:p>
        </w:tc>
      </w:tr>
    </w:tbl>
    <w:p w:rsidR="00194887" w:rsidRDefault="00194887" w:rsidP="001A66F2">
      <w:pPr>
        <w:rPr>
          <w:sz w:val="28"/>
        </w:rPr>
      </w:pPr>
    </w:p>
    <w:p w:rsidR="00DB2D46" w:rsidRPr="00E14F8D" w:rsidRDefault="00DB2D46" w:rsidP="00DB2D46">
      <w:pPr>
        <w:jc w:val="right"/>
        <w:rPr>
          <w:sz w:val="28"/>
        </w:rPr>
      </w:pPr>
      <w:r w:rsidRPr="00E14F8D">
        <w:rPr>
          <w:sz w:val="28"/>
        </w:rPr>
        <w:t>Таблица 1</w:t>
      </w:r>
      <w:r w:rsidR="001959AF" w:rsidRPr="00E14F8D">
        <w:rPr>
          <w:sz w:val="28"/>
        </w:rPr>
        <w:t>2</w:t>
      </w:r>
    </w:p>
    <w:p w:rsidR="00C15588" w:rsidRPr="00E14F8D" w:rsidRDefault="00C15588" w:rsidP="00DB2D46">
      <w:pPr>
        <w:jc w:val="right"/>
        <w:rPr>
          <w:sz w:val="28"/>
        </w:rPr>
      </w:pPr>
    </w:p>
    <w:p w:rsidR="00DB2D46" w:rsidRPr="00E14F8D" w:rsidRDefault="00DB2D46" w:rsidP="00DB2D4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E14F8D">
        <w:rPr>
          <w:sz w:val="28"/>
          <w:szCs w:val="28"/>
        </w:rPr>
        <w:t>НОРМАТИВЫ</w:t>
      </w:r>
    </w:p>
    <w:p w:rsidR="00DB2D46" w:rsidRPr="00E14F8D" w:rsidRDefault="00DB2D46" w:rsidP="00DB2D46">
      <w:pPr>
        <w:spacing w:line="240" w:lineRule="exact"/>
        <w:jc w:val="center"/>
        <w:rPr>
          <w:sz w:val="28"/>
        </w:rPr>
      </w:pPr>
    </w:p>
    <w:p w:rsidR="005A6E39" w:rsidRDefault="00DB2D46" w:rsidP="00DB2D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14F8D">
        <w:rPr>
          <w:sz w:val="28"/>
          <w:szCs w:val="28"/>
        </w:rPr>
        <w:t xml:space="preserve">обеспечения функций </w:t>
      </w:r>
      <w:r w:rsidR="00194887">
        <w:rPr>
          <w:sz w:val="28"/>
          <w:szCs w:val="28"/>
        </w:rPr>
        <w:t>управления сельского хозяйства</w:t>
      </w:r>
      <w:r w:rsidR="005A6E39">
        <w:rPr>
          <w:sz w:val="28"/>
          <w:szCs w:val="28"/>
        </w:rPr>
        <w:t>,</w:t>
      </w:r>
    </w:p>
    <w:p w:rsidR="00C15588" w:rsidRPr="00E14F8D" w:rsidRDefault="00DB2D46" w:rsidP="00DB2D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proofErr w:type="gramStart"/>
      <w:r w:rsidRPr="00E14F8D">
        <w:rPr>
          <w:sz w:val="28"/>
          <w:szCs w:val="28"/>
        </w:rPr>
        <w:t>применяемые</w:t>
      </w:r>
      <w:proofErr w:type="gramEnd"/>
      <w:r w:rsidRPr="00E14F8D">
        <w:rPr>
          <w:sz w:val="28"/>
          <w:szCs w:val="28"/>
        </w:rPr>
        <w:t xml:space="preserve"> при расчете затрат на приобретение </w:t>
      </w:r>
      <w:r w:rsidRPr="00E14F8D">
        <w:rPr>
          <w:sz w:val="28"/>
        </w:rPr>
        <w:t>хозяйственных товаров</w:t>
      </w:r>
    </w:p>
    <w:p w:rsidR="00DB2D46" w:rsidRPr="00E14F8D" w:rsidRDefault="00DB2D46" w:rsidP="00DB2D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14F8D">
        <w:rPr>
          <w:sz w:val="28"/>
        </w:rPr>
        <w:t>и принадлежностей</w:t>
      </w:r>
      <w:r w:rsidRPr="00E14F8D">
        <w:rPr>
          <w:rStyle w:val="af2"/>
          <w:sz w:val="28"/>
          <w:szCs w:val="28"/>
        </w:rPr>
        <w:footnoteReference w:id="8"/>
      </w:r>
    </w:p>
    <w:p w:rsidR="00DB2D46" w:rsidRPr="005A6E39" w:rsidRDefault="00DB2D46" w:rsidP="005A6E39">
      <w:pPr>
        <w:jc w:val="center"/>
        <w:rPr>
          <w:sz w:val="28"/>
        </w:rPr>
      </w:pPr>
    </w:p>
    <w:p w:rsidR="00A44EC6" w:rsidRPr="005A6E39" w:rsidRDefault="00A44EC6" w:rsidP="005A6E39">
      <w:pPr>
        <w:jc w:val="center"/>
        <w:rPr>
          <w:sz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338"/>
        <w:gridCol w:w="1340"/>
        <w:gridCol w:w="1676"/>
        <w:gridCol w:w="1830"/>
        <w:gridCol w:w="1792"/>
      </w:tblGrid>
      <w:tr w:rsidR="00DB2D46" w:rsidRPr="00E14F8D" w:rsidTr="00366A12">
        <w:trPr>
          <w:trHeight w:val="440"/>
        </w:trPr>
        <w:tc>
          <w:tcPr>
            <w:tcW w:w="637" w:type="dxa"/>
            <w:vMerge w:val="restart"/>
            <w:vAlign w:val="center"/>
          </w:tcPr>
          <w:p w:rsidR="00DB2D46" w:rsidRPr="00E14F8D" w:rsidRDefault="00DB2D46" w:rsidP="00357167">
            <w:pPr>
              <w:spacing w:line="240" w:lineRule="exact"/>
              <w:contextualSpacing/>
              <w:jc w:val="center"/>
            </w:pPr>
            <w:r w:rsidRPr="00E14F8D">
              <w:t>№</w:t>
            </w:r>
          </w:p>
          <w:p w:rsidR="00DB2D46" w:rsidRPr="00E14F8D" w:rsidRDefault="00DB2D46" w:rsidP="00357167">
            <w:pPr>
              <w:spacing w:line="240" w:lineRule="exact"/>
              <w:contextualSpacing/>
              <w:jc w:val="center"/>
            </w:pPr>
            <w:proofErr w:type="spellStart"/>
            <w:proofErr w:type="gramStart"/>
            <w:r w:rsidRPr="00E14F8D">
              <w:t>п</w:t>
            </w:r>
            <w:proofErr w:type="spellEnd"/>
            <w:proofErr w:type="gramEnd"/>
            <w:r w:rsidRPr="00E14F8D">
              <w:t>/</w:t>
            </w:r>
            <w:proofErr w:type="spellStart"/>
            <w:r w:rsidRPr="00E14F8D">
              <w:t>п</w:t>
            </w:r>
            <w:proofErr w:type="spellEnd"/>
          </w:p>
        </w:tc>
        <w:tc>
          <w:tcPr>
            <w:tcW w:w="2338" w:type="dxa"/>
            <w:vMerge w:val="restart"/>
            <w:vAlign w:val="center"/>
          </w:tcPr>
          <w:p w:rsidR="00DB2D46" w:rsidRPr="00E14F8D" w:rsidRDefault="00DB2D46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vAlign w:val="center"/>
          </w:tcPr>
          <w:p w:rsidR="00DB2D46" w:rsidRPr="00E14F8D" w:rsidRDefault="00DB2D46" w:rsidP="00357167">
            <w:pPr>
              <w:spacing w:line="240" w:lineRule="exact"/>
              <w:contextualSpacing/>
              <w:jc w:val="center"/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DB2D46" w:rsidRPr="00E14F8D" w:rsidRDefault="00DB2D46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676" w:type="dxa"/>
            <w:vMerge w:val="restart"/>
            <w:vAlign w:val="center"/>
          </w:tcPr>
          <w:p w:rsidR="00DB2D46" w:rsidRPr="00E14F8D" w:rsidRDefault="00DB2D46" w:rsidP="00357167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Количество (для общих нужд учре</w:t>
            </w: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ж</w:t>
            </w: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дения)</w:t>
            </w:r>
          </w:p>
        </w:tc>
        <w:tc>
          <w:tcPr>
            <w:tcW w:w="1830" w:type="dxa"/>
            <w:vMerge w:val="restart"/>
            <w:vAlign w:val="center"/>
          </w:tcPr>
          <w:p w:rsidR="00DB2D46" w:rsidRPr="00E14F8D" w:rsidRDefault="00963E00" w:rsidP="00296B05">
            <w:pPr>
              <w:spacing w:line="240" w:lineRule="exact"/>
              <w:contextualSpacing/>
              <w:jc w:val="center"/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П</w:t>
            </w:r>
            <w:r w:rsidR="00DB2D46"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ериодичность приобретения</w:t>
            </w:r>
          </w:p>
        </w:tc>
        <w:tc>
          <w:tcPr>
            <w:tcW w:w="1792" w:type="dxa"/>
            <w:vMerge w:val="restart"/>
            <w:vAlign w:val="center"/>
          </w:tcPr>
          <w:p w:rsidR="00DB2D46" w:rsidRPr="00E14F8D" w:rsidRDefault="00DB2D46" w:rsidP="00357167">
            <w:pPr>
              <w:spacing w:line="240" w:lineRule="exact"/>
              <w:contextualSpacing/>
              <w:jc w:val="center"/>
            </w:pP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Максимальная цена за един</w:t>
            </w: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и</w:t>
            </w:r>
            <w:r w:rsidRPr="00E14F8D">
              <w:rPr>
                <w:rStyle w:val="23"/>
                <w:rFonts w:eastAsia="Calibri"/>
                <w:color w:val="auto"/>
                <w:sz w:val="24"/>
                <w:szCs w:val="24"/>
              </w:rPr>
              <w:t>цу, руб.</w:t>
            </w:r>
          </w:p>
        </w:tc>
      </w:tr>
      <w:tr w:rsidR="00DB2D46" w:rsidRPr="00E14F8D" w:rsidTr="00366A12">
        <w:trPr>
          <w:trHeight w:val="440"/>
        </w:trPr>
        <w:tc>
          <w:tcPr>
            <w:tcW w:w="637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  <w:tc>
          <w:tcPr>
            <w:tcW w:w="2338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  <w:tc>
          <w:tcPr>
            <w:tcW w:w="1340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  <w:tc>
          <w:tcPr>
            <w:tcW w:w="1676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  <w:tc>
          <w:tcPr>
            <w:tcW w:w="1830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  <w:tc>
          <w:tcPr>
            <w:tcW w:w="1792" w:type="dxa"/>
            <w:vMerge/>
          </w:tcPr>
          <w:p w:rsidR="00DB2D46" w:rsidRPr="00E14F8D" w:rsidRDefault="00DB2D46" w:rsidP="00357167">
            <w:pPr>
              <w:contextualSpacing/>
              <w:jc w:val="center"/>
            </w:pPr>
          </w:p>
        </w:tc>
      </w:tr>
    </w:tbl>
    <w:p w:rsidR="00DB2D46" w:rsidRPr="00E14F8D" w:rsidRDefault="00DB2D46" w:rsidP="00DB2D46">
      <w:pPr>
        <w:jc w:val="both"/>
        <w:rPr>
          <w:sz w:val="4"/>
          <w:szCs w:val="4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2338"/>
        <w:gridCol w:w="1340"/>
        <w:gridCol w:w="1676"/>
        <w:gridCol w:w="1830"/>
        <w:gridCol w:w="1792"/>
      </w:tblGrid>
      <w:tr w:rsidR="00DB2D46" w:rsidRPr="00E14F8D" w:rsidTr="00366A12">
        <w:trPr>
          <w:cantSplit/>
          <w:trHeight w:val="230"/>
          <w:tblHeader/>
        </w:trPr>
        <w:tc>
          <w:tcPr>
            <w:tcW w:w="637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1</w:t>
            </w:r>
          </w:p>
        </w:tc>
        <w:tc>
          <w:tcPr>
            <w:tcW w:w="2338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2</w:t>
            </w:r>
          </w:p>
        </w:tc>
        <w:tc>
          <w:tcPr>
            <w:tcW w:w="1340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3</w:t>
            </w:r>
          </w:p>
        </w:tc>
        <w:tc>
          <w:tcPr>
            <w:tcW w:w="1676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4</w:t>
            </w:r>
          </w:p>
        </w:tc>
        <w:tc>
          <w:tcPr>
            <w:tcW w:w="1830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5</w:t>
            </w:r>
          </w:p>
        </w:tc>
        <w:tc>
          <w:tcPr>
            <w:tcW w:w="1792" w:type="dxa"/>
          </w:tcPr>
          <w:p w:rsidR="00DB2D46" w:rsidRPr="00E14F8D" w:rsidRDefault="00DB2D46" w:rsidP="00357167">
            <w:pPr>
              <w:contextualSpacing/>
              <w:jc w:val="center"/>
            </w:pPr>
            <w:r w:rsidRPr="00E14F8D">
              <w:t>6</w:t>
            </w:r>
          </w:p>
        </w:tc>
      </w:tr>
      <w:tr w:rsidR="005A2A34" w:rsidRPr="00D04889" w:rsidTr="00366A12">
        <w:trPr>
          <w:cantSplit/>
          <w:trHeight w:val="412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F1105">
            <w:pPr>
              <w:contextualSpacing/>
            </w:pPr>
            <w:r w:rsidRPr="00D04889">
              <w:t>Ведро без крышки (12 л)</w:t>
            </w:r>
          </w:p>
        </w:tc>
        <w:tc>
          <w:tcPr>
            <w:tcW w:w="1340" w:type="dxa"/>
          </w:tcPr>
          <w:p w:rsidR="005A2A34" w:rsidRPr="00D04889" w:rsidRDefault="005A2A34" w:rsidP="005578BA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1A66F2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год</w:t>
            </w:r>
          </w:p>
        </w:tc>
        <w:tc>
          <w:tcPr>
            <w:tcW w:w="1792" w:type="dxa"/>
          </w:tcPr>
          <w:p w:rsidR="005A2A34" w:rsidRPr="00D04889" w:rsidRDefault="005A14B6" w:rsidP="00EF1105">
            <w:pPr>
              <w:contextualSpacing/>
              <w:jc w:val="center"/>
            </w:pPr>
            <w:r w:rsidRPr="00D04889">
              <w:t>20</w:t>
            </w:r>
            <w:r w:rsidR="005A2A34" w:rsidRPr="00D04889">
              <w:t>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1106FE">
            <w:pPr>
              <w:contextualSpacing/>
            </w:pPr>
            <w:r w:rsidRPr="00D04889">
              <w:rPr>
                <w:rStyle w:val="2Exact"/>
                <w:rFonts w:eastAsia="Calibri"/>
                <w:sz w:val="24"/>
                <w:szCs w:val="24"/>
              </w:rPr>
              <w:t>Веник</w:t>
            </w:r>
          </w:p>
        </w:tc>
        <w:tc>
          <w:tcPr>
            <w:tcW w:w="1340" w:type="dxa"/>
          </w:tcPr>
          <w:p w:rsidR="005A2A34" w:rsidRPr="00D04889" w:rsidRDefault="005A2A34" w:rsidP="00082B8A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6F40C0" w:rsidP="00357167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357167">
            <w:pPr>
              <w:contextualSpacing/>
              <w:jc w:val="center"/>
            </w:pPr>
            <w:r w:rsidRPr="00D04889">
              <w:t>1 раз в год</w:t>
            </w:r>
          </w:p>
        </w:tc>
        <w:tc>
          <w:tcPr>
            <w:tcW w:w="1792" w:type="dxa"/>
          </w:tcPr>
          <w:p w:rsidR="005A2A34" w:rsidRPr="00D04889" w:rsidRDefault="005A2A34" w:rsidP="0080192D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6A4B1F" w:rsidRPr="00D04889" w:rsidTr="00366A12">
        <w:trPr>
          <w:cantSplit/>
          <w:trHeight w:val="230"/>
        </w:trPr>
        <w:tc>
          <w:tcPr>
            <w:tcW w:w="637" w:type="dxa"/>
          </w:tcPr>
          <w:p w:rsidR="006A4B1F" w:rsidRPr="00D04889" w:rsidRDefault="006A4B1F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A4B1F" w:rsidRPr="00D04889" w:rsidRDefault="006A4B1F" w:rsidP="00357167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04889">
              <w:t>Ерш для унитаза</w:t>
            </w:r>
          </w:p>
        </w:tc>
        <w:tc>
          <w:tcPr>
            <w:tcW w:w="1340" w:type="dxa"/>
          </w:tcPr>
          <w:p w:rsidR="006A4B1F" w:rsidRPr="00D04889" w:rsidRDefault="006A4B1F" w:rsidP="005578BA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6A4B1F" w:rsidRPr="00D04889" w:rsidRDefault="006F40C0" w:rsidP="00357167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6A4B1F" w:rsidRPr="00D04889" w:rsidRDefault="006A4B1F" w:rsidP="008319F7">
            <w:pPr>
              <w:contextualSpacing/>
              <w:jc w:val="center"/>
            </w:pPr>
            <w:r w:rsidRPr="00D04889">
              <w:t>1 раз в 3 года</w:t>
            </w:r>
          </w:p>
        </w:tc>
        <w:tc>
          <w:tcPr>
            <w:tcW w:w="1792" w:type="dxa"/>
          </w:tcPr>
          <w:p w:rsidR="006A4B1F" w:rsidRPr="00D04889" w:rsidRDefault="006A4B1F" w:rsidP="00357167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t>100,00</w:t>
            </w:r>
          </w:p>
        </w:tc>
      </w:tr>
      <w:tr w:rsidR="005A2A34" w:rsidRPr="00D04889" w:rsidTr="00366A12">
        <w:trPr>
          <w:cantSplit/>
          <w:trHeight w:val="56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F1105">
            <w:r w:rsidRPr="00D04889">
              <w:t>Лестница-стремянка (7 ступеней)</w:t>
            </w:r>
          </w:p>
        </w:tc>
        <w:tc>
          <w:tcPr>
            <w:tcW w:w="134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5A2A34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3 года</w:t>
            </w:r>
          </w:p>
        </w:tc>
        <w:tc>
          <w:tcPr>
            <w:tcW w:w="1792" w:type="dxa"/>
          </w:tcPr>
          <w:p w:rsidR="005A2A34" w:rsidRPr="00D04889" w:rsidRDefault="005A2A34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t>2500,00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1106FE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04889">
              <w:rPr>
                <w:rStyle w:val="2Exact"/>
                <w:rFonts w:eastAsia="Calibri"/>
                <w:sz w:val="24"/>
                <w:szCs w:val="24"/>
              </w:rPr>
              <w:t>Метла (щетка-метла)</w:t>
            </w:r>
          </w:p>
        </w:tc>
        <w:tc>
          <w:tcPr>
            <w:tcW w:w="1340" w:type="dxa"/>
          </w:tcPr>
          <w:p w:rsidR="005A2A34" w:rsidRPr="00D04889" w:rsidRDefault="005A2A34" w:rsidP="00082B8A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5A2A34" w:rsidP="001106FE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1106FE">
            <w:pPr>
              <w:contextualSpacing/>
              <w:jc w:val="center"/>
            </w:pPr>
            <w:r w:rsidRPr="00D04889">
              <w:t>1 раз в год</w:t>
            </w:r>
          </w:p>
        </w:tc>
        <w:tc>
          <w:tcPr>
            <w:tcW w:w="1792" w:type="dxa"/>
          </w:tcPr>
          <w:p w:rsidR="005A2A34" w:rsidRPr="00D04889" w:rsidRDefault="005A2A34" w:rsidP="001106FE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350,00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1106FE">
            <w:r w:rsidRPr="00D04889">
              <w:t xml:space="preserve">Мешки </w:t>
            </w:r>
            <w:proofErr w:type="spellStart"/>
            <w:r w:rsidRPr="00D04889">
              <w:t>д</w:t>
            </w:r>
            <w:proofErr w:type="spellEnd"/>
            <w:r w:rsidRPr="00D04889">
              <w:t>/мусора (30 шт.*30 л)</w:t>
            </w:r>
          </w:p>
        </w:tc>
        <w:tc>
          <w:tcPr>
            <w:tcW w:w="1340" w:type="dxa"/>
          </w:tcPr>
          <w:p w:rsidR="005A2A34" w:rsidRPr="00D04889" w:rsidRDefault="005A2A34" w:rsidP="00357167">
            <w:pPr>
              <w:jc w:val="center"/>
            </w:pPr>
            <w:r w:rsidRPr="00D04889">
              <w:t>упаковка</w:t>
            </w:r>
          </w:p>
        </w:tc>
        <w:tc>
          <w:tcPr>
            <w:tcW w:w="1676" w:type="dxa"/>
          </w:tcPr>
          <w:p w:rsidR="005A2A34" w:rsidRPr="00D04889" w:rsidRDefault="00E67C2E" w:rsidP="007D3652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5A2A34" w:rsidRPr="00D04889" w:rsidRDefault="005A2A34" w:rsidP="00F35BF9">
            <w:pPr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642836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50,00</w:t>
            </w:r>
          </w:p>
        </w:tc>
      </w:tr>
      <w:tr w:rsidR="005A2A34" w:rsidRPr="00D04889" w:rsidTr="00366A12">
        <w:trPr>
          <w:cantSplit/>
          <w:trHeight w:val="271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t>Мыло туалетное жидкое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proofErr w:type="spellStart"/>
            <w:r w:rsidRPr="00D04889">
              <w:rPr>
                <w:rStyle w:val="23"/>
                <w:rFonts w:eastAsia="Calibri"/>
                <w:color w:val="auto"/>
              </w:rPr>
              <w:t>Литр;^кубический</w:t>
            </w:r>
            <w:proofErr w:type="spellEnd"/>
            <w:r w:rsidRPr="00D04889">
              <w:rPr>
                <w:rStyle w:val="23"/>
                <w:rFonts w:eastAsia="Calibri"/>
                <w:color w:val="auto"/>
              </w:rPr>
              <w:t xml:space="preserve"> д</w:t>
            </w:r>
            <w:r w:rsidRPr="00D04889">
              <w:rPr>
                <w:rStyle w:val="23"/>
                <w:rFonts w:eastAsia="Calibri"/>
                <w:color w:val="auto"/>
              </w:rPr>
              <w:t>е</w:t>
            </w:r>
            <w:r w:rsidRPr="00D04889">
              <w:rPr>
                <w:rStyle w:val="23"/>
                <w:rFonts w:eastAsia="Calibri"/>
                <w:color w:val="auto"/>
              </w:rPr>
              <w:t>циметр</w:t>
            </w:r>
          </w:p>
        </w:tc>
        <w:tc>
          <w:tcPr>
            <w:tcW w:w="1676" w:type="dxa"/>
          </w:tcPr>
          <w:p w:rsidR="005A2A34" w:rsidRPr="00D04889" w:rsidRDefault="00E67C2E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144B7B" w:rsidP="00144B7B">
            <w:pPr>
              <w:contextualSpacing/>
              <w:jc w:val="center"/>
            </w:pPr>
            <w:r>
              <w:t>6</w:t>
            </w:r>
            <w:r w:rsidR="005A2A34" w:rsidRPr="00D04889">
              <w:t>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t>Насадка для швабры / тряпка текстильная для очистки п</w:t>
            </w:r>
            <w:r w:rsidRPr="00D04889">
              <w:t>о</w:t>
            </w:r>
            <w:r w:rsidRPr="00D04889">
              <w:t>верхностей</w:t>
            </w:r>
          </w:p>
          <w:p w:rsidR="005A2A34" w:rsidRPr="00D04889" w:rsidRDefault="005A2A34" w:rsidP="00E14F8D">
            <w:r w:rsidRPr="00D04889">
              <w:t>(назначение: для мытья пола)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E67C2E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A2A34" w:rsidRPr="00D04889" w:rsidRDefault="005A2A34">
            <w:pPr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>
            <w:pPr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150,00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rPr>
                <w:rStyle w:val="2Exact"/>
                <w:rFonts w:eastAsia="Calibri"/>
                <w:sz w:val="24"/>
                <w:szCs w:val="24"/>
              </w:rPr>
              <w:t>Перчатки резиновые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r w:rsidRPr="00D04889">
              <w:t xml:space="preserve">пара </w:t>
            </w:r>
          </w:p>
          <w:p w:rsidR="005A2A34" w:rsidRPr="00D04889" w:rsidRDefault="005A2A34" w:rsidP="00E14F8D">
            <w:pPr>
              <w:jc w:val="center"/>
            </w:pPr>
            <w:r w:rsidRPr="00D04889">
              <w:t>(2 шт.)</w:t>
            </w:r>
          </w:p>
        </w:tc>
        <w:tc>
          <w:tcPr>
            <w:tcW w:w="1676" w:type="dxa"/>
          </w:tcPr>
          <w:p w:rsidR="005A2A34" w:rsidRPr="00D04889" w:rsidRDefault="00E67C2E" w:rsidP="00357167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797ED7" w:rsidP="00BF0677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55</w:t>
            </w:r>
            <w:r w:rsidR="005A2A34"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rPr>
                <w:rStyle w:val="2Exact"/>
                <w:rFonts w:eastAsia="Calibri"/>
                <w:sz w:val="24"/>
                <w:szCs w:val="24"/>
              </w:rPr>
              <w:t>Перчатки хлопчат</w:t>
            </w:r>
            <w:r w:rsidRPr="00D04889">
              <w:rPr>
                <w:rStyle w:val="2Exact"/>
                <w:rFonts w:eastAsia="Calibri"/>
                <w:sz w:val="24"/>
                <w:szCs w:val="24"/>
              </w:rPr>
              <w:t>о</w:t>
            </w:r>
            <w:r w:rsidRPr="00D04889">
              <w:rPr>
                <w:rStyle w:val="2Exact"/>
                <w:rFonts w:eastAsia="Calibri"/>
                <w:sz w:val="24"/>
                <w:szCs w:val="24"/>
              </w:rPr>
              <w:t>бумажные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r w:rsidRPr="00D04889">
              <w:t xml:space="preserve">пара </w:t>
            </w:r>
          </w:p>
          <w:p w:rsidR="005A2A34" w:rsidRPr="00D04889" w:rsidRDefault="005A2A34" w:rsidP="00E14F8D">
            <w:pPr>
              <w:jc w:val="center"/>
            </w:pPr>
            <w:r w:rsidRPr="00D04889">
              <w:t>(2 шт.)</w:t>
            </w:r>
          </w:p>
        </w:tc>
        <w:tc>
          <w:tcPr>
            <w:tcW w:w="1676" w:type="dxa"/>
          </w:tcPr>
          <w:p w:rsidR="005A2A34" w:rsidRPr="00D04889" w:rsidRDefault="00E67C2E" w:rsidP="00357167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0304D6">
            <w:pPr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A23CA0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3</w:t>
            </w:r>
            <w:r w:rsidR="00A23CA0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proofErr w:type="gramStart"/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Средства</w:t>
            </w:r>
            <w:proofErr w:type="gramEnd"/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моющие для стекол и зеркал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proofErr w:type="spellStart"/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литр;^кубический</w:t>
            </w:r>
            <w:proofErr w:type="spellEnd"/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 дециметр</w:t>
            </w:r>
          </w:p>
        </w:tc>
        <w:tc>
          <w:tcPr>
            <w:tcW w:w="1676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200,00</w:t>
            </w:r>
          </w:p>
        </w:tc>
      </w:tr>
      <w:tr w:rsidR="005A2A34" w:rsidRPr="00D04889" w:rsidTr="00366A12">
        <w:trPr>
          <w:cantSplit/>
          <w:trHeight w:val="84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proofErr w:type="gramStart"/>
            <w:r w:rsidRPr="00D04889">
              <w:t>Средства</w:t>
            </w:r>
            <w:proofErr w:type="gramEnd"/>
            <w:r w:rsidRPr="00D04889">
              <w:t xml:space="preserve"> моющие для туалетов и ва</w:t>
            </w:r>
            <w:r w:rsidRPr="00D04889">
              <w:t>н</w:t>
            </w:r>
            <w:r w:rsidRPr="00D04889">
              <w:t>ных комнат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proofErr w:type="spellStart"/>
            <w:r w:rsidRPr="00D04889">
              <w:t>литр;^кубический</w:t>
            </w:r>
            <w:proofErr w:type="spellEnd"/>
            <w:r w:rsidRPr="00D04889">
              <w:t xml:space="preserve"> дециметр</w:t>
            </w:r>
          </w:p>
        </w:tc>
        <w:tc>
          <w:tcPr>
            <w:tcW w:w="1676" w:type="dxa"/>
          </w:tcPr>
          <w:p w:rsidR="005A2A34" w:rsidRPr="00D04889" w:rsidRDefault="002C7F35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2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130,00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Средство моющее универсальное (5 л)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2C7F35" w:rsidP="00EF1105">
            <w:pPr>
              <w:contextualSpacing/>
              <w:jc w:val="center"/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300,00</w:t>
            </w:r>
          </w:p>
        </w:tc>
      </w:tr>
      <w:tr w:rsidR="005A2A34" w:rsidRPr="00D04889" w:rsidTr="00366A12">
        <w:trPr>
          <w:cantSplit/>
          <w:trHeight w:val="829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911A46">
            <w:r w:rsidRPr="00D04889">
              <w:t>Чистящее средство порошкообразное (400 г)</w:t>
            </w:r>
          </w:p>
        </w:tc>
        <w:tc>
          <w:tcPr>
            <w:tcW w:w="1340" w:type="dxa"/>
          </w:tcPr>
          <w:p w:rsidR="005A2A34" w:rsidRPr="00D04889" w:rsidRDefault="005A2A34" w:rsidP="00357167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2C7F35" w:rsidP="00EF1105">
            <w:pPr>
              <w:contextualSpacing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t>1</w:t>
            </w:r>
          </w:p>
        </w:tc>
        <w:tc>
          <w:tcPr>
            <w:tcW w:w="1830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1 раз в месяц</w:t>
            </w:r>
          </w:p>
        </w:tc>
        <w:tc>
          <w:tcPr>
            <w:tcW w:w="1792" w:type="dxa"/>
          </w:tcPr>
          <w:p w:rsidR="005A2A34" w:rsidRPr="00D04889" w:rsidRDefault="005A2A34" w:rsidP="00EF1105">
            <w:pPr>
              <w:contextualSpacing/>
              <w:jc w:val="center"/>
            </w:pPr>
            <w:r w:rsidRPr="00D04889">
              <w:t>75,00</w:t>
            </w:r>
          </w:p>
        </w:tc>
      </w:tr>
      <w:tr w:rsidR="005A2A34" w:rsidRPr="00D04889" w:rsidTr="00366A12">
        <w:trPr>
          <w:cantSplit/>
          <w:trHeight w:val="230"/>
        </w:trPr>
        <w:tc>
          <w:tcPr>
            <w:tcW w:w="637" w:type="dxa"/>
          </w:tcPr>
          <w:p w:rsidR="005A2A34" w:rsidRPr="00D04889" w:rsidRDefault="005A2A34" w:rsidP="00E1286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A2A34" w:rsidRPr="00D04889" w:rsidRDefault="005A2A34" w:rsidP="00E14F8D">
            <w:r w:rsidRPr="00D04889">
              <w:t xml:space="preserve">Швабры </w:t>
            </w:r>
          </w:p>
        </w:tc>
        <w:tc>
          <w:tcPr>
            <w:tcW w:w="1340" w:type="dxa"/>
          </w:tcPr>
          <w:p w:rsidR="005A2A34" w:rsidRPr="00D04889" w:rsidRDefault="005A2A34" w:rsidP="00E14F8D">
            <w:pPr>
              <w:jc w:val="center"/>
            </w:pPr>
            <w:r w:rsidRPr="00D04889">
              <w:rPr>
                <w:rStyle w:val="23"/>
                <w:rFonts w:eastAsia="Calibri"/>
                <w:color w:val="auto"/>
              </w:rPr>
              <w:t>штука</w:t>
            </w:r>
          </w:p>
        </w:tc>
        <w:tc>
          <w:tcPr>
            <w:tcW w:w="1676" w:type="dxa"/>
          </w:tcPr>
          <w:p w:rsidR="005A2A34" w:rsidRPr="00D04889" w:rsidRDefault="005A2A34" w:rsidP="00B03C90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5A2A34" w:rsidRPr="00D04889" w:rsidRDefault="005A2A34" w:rsidP="00357167">
            <w:pPr>
              <w:contextualSpacing/>
              <w:jc w:val="center"/>
            </w:pPr>
            <w:r w:rsidRPr="00D04889">
              <w:t>1 раз в год</w:t>
            </w:r>
          </w:p>
        </w:tc>
        <w:tc>
          <w:tcPr>
            <w:tcW w:w="1792" w:type="dxa"/>
          </w:tcPr>
          <w:p w:rsidR="005A2A34" w:rsidRPr="00D04889" w:rsidRDefault="005A2A34" w:rsidP="00357167">
            <w:pPr>
              <w:contextualSpacing/>
              <w:jc w:val="center"/>
            </w:pPr>
            <w:r w:rsidRPr="00D04889">
              <w:rPr>
                <w:rStyle w:val="23"/>
                <w:rFonts w:eastAsia="Calibri"/>
                <w:color w:val="auto"/>
                <w:sz w:val="24"/>
                <w:szCs w:val="24"/>
              </w:rPr>
              <w:t>450,00</w:t>
            </w:r>
          </w:p>
        </w:tc>
      </w:tr>
    </w:tbl>
    <w:p w:rsidR="00DB2D46" w:rsidRPr="006C7B81" w:rsidRDefault="00DB2D46" w:rsidP="00DB2D46">
      <w:pPr>
        <w:jc w:val="both"/>
        <w:rPr>
          <w:color w:val="FF0000"/>
          <w:sz w:val="28"/>
        </w:rPr>
      </w:pPr>
    </w:p>
    <w:p w:rsidR="00732CD9" w:rsidRDefault="00732CD9" w:rsidP="007020B0">
      <w:pPr>
        <w:jc w:val="right"/>
        <w:rPr>
          <w:color w:val="FF0000"/>
          <w:sz w:val="28"/>
        </w:rPr>
      </w:pPr>
    </w:p>
    <w:p w:rsidR="007B23DF" w:rsidRPr="007020B0" w:rsidRDefault="007B23DF" w:rsidP="007020B0">
      <w:pPr>
        <w:jc w:val="right"/>
        <w:rPr>
          <w:color w:val="FF0000"/>
          <w:sz w:val="28"/>
        </w:rPr>
      </w:pPr>
      <w:r w:rsidRPr="00B751C0">
        <w:rPr>
          <w:sz w:val="28"/>
        </w:rPr>
        <w:t>Таблица 1</w:t>
      </w:r>
      <w:r w:rsidR="007020B0">
        <w:rPr>
          <w:sz w:val="28"/>
        </w:rPr>
        <w:t>3</w:t>
      </w:r>
    </w:p>
    <w:p w:rsidR="00C15588" w:rsidRPr="00B751C0" w:rsidRDefault="00C15588" w:rsidP="007B23DF">
      <w:pPr>
        <w:jc w:val="right"/>
        <w:rPr>
          <w:sz w:val="28"/>
        </w:rPr>
      </w:pPr>
    </w:p>
    <w:p w:rsidR="007B23DF" w:rsidRPr="00B751C0" w:rsidRDefault="007B23DF" w:rsidP="007B23DF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B751C0">
        <w:rPr>
          <w:sz w:val="28"/>
          <w:szCs w:val="28"/>
        </w:rPr>
        <w:t>НОРМАТИВЫ</w:t>
      </w:r>
    </w:p>
    <w:p w:rsidR="007B23DF" w:rsidRPr="00B751C0" w:rsidRDefault="007B23DF" w:rsidP="007B23DF">
      <w:pPr>
        <w:spacing w:line="240" w:lineRule="exact"/>
        <w:jc w:val="center"/>
        <w:rPr>
          <w:sz w:val="28"/>
        </w:rPr>
      </w:pPr>
    </w:p>
    <w:p w:rsidR="007B23DF" w:rsidRPr="00B751C0" w:rsidRDefault="007B23DF" w:rsidP="007B23D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751C0">
        <w:rPr>
          <w:sz w:val="28"/>
          <w:szCs w:val="28"/>
        </w:rPr>
        <w:t xml:space="preserve">обеспечения функций </w:t>
      </w:r>
      <w:r w:rsidR="00310FF4">
        <w:rPr>
          <w:sz w:val="28"/>
          <w:szCs w:val="28"/>
        </w:rPr>
        <w:t>управления сельского хозяйства</w:t>
      </w:r>
      <w:r w:rsidRPr="00B751C0">
        <w:rPr>
          <w:sz w:val="28"/>
          <w:szCs w:val="28"/>
        </w:rPr>
        <w:t xml:space="preserve">, применяемые при расчете затрат на приобретение </w:t>
      </w:r>
      <w:r w:rsidRPr="00B751C0">
        <w:rPr>
          <w:bCs/>
          <w:sz w:val="28"/>
          <w:szCs w:val="28"/>
        </w:rPr>
        <w:t>горюче-смазочных материалов</w:t>
      </w:r>
    </w:p>
    <w:p w:rsidR="007B23DF" w:rsidRPr="00B751C0" w:rsidRDefault="007B23DF" w:rsidP="007B23DF">
      <w:pPr>
        <w:jc w:val="center"/>
        <w:outlineLvl w:val="0"/>
        <w:rPr>
          <w:bCs/>
          <w:sz w:val="28"/>
          <w:szCs w:val="28"/>
        </w:rPr>
      </w:pPr>
    </w:p>
    <w:p w:rsidR="007B23DF" w:rsidRPr="00B751C0" w:rsidRDefault="007B23DF" w:rsidP="007B23DF">
      <w:pPr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899"/>
        <w:gridCol w:w="1488"/>
        <w:gridCol w:w="1701"/>
        <w:gridCol w:w="1559"/>
      </w:tblGrid>
      <w:tr w:rsidR="007B23DF" w:rsidRPr="00B751C0" w:rsidTr="00206B3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 xml:space="preserve">№ </w:t>
            </w:r>
            <w:proofErr w:type="spellStart"/>
            <w:r w:rsidRPr="00B751C0">
              <w:t>п\</w:t>
            </w:r>
            <w:proofErr w:type="gramStart"/>
            <w:r w:rsidRPr="00B751C0">
              <w:t>п</w:t>
            </w:r>
            <w:proofErr w:type="spellEnd"/>
            <w:proofErr w:type="gram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>Наименование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 xml:space="preserve">Ед. </w:t>
            </w:r>
            <w:proofErr w:type="spellStart"/>
            <w:r w:rsidRPr="00B751C0">
              <w:t>изм</w:t>
            </w:r>
            <w:proofErr w:type="spellEnd"/>
            <w:r w:rsidRPr="00B751C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>Цена</w:t>
            </w:r>
          </w:p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>приобретения (руб. за 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DF" w:rsidRPr="00B751C0" w:rsidRDefault="007B23DF" w:rsidP="002D2BA0">
            <w:pPr>
              <w:spacing w:line="256" w:lineRule="auto"/>
              <w:jc w:val="center"/>
            </w:pPr>
            <w:r w:rsidRPr="00B751C0">
              <w:t>Количество на месяц</w:t>
            </w:r>
          </w:p>
        </w:tc>
      </w:tr>
      <w:tr w:rsidR="007B23DF" w:rsidRPr="005172C6" w:rsidTr="00206B3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5172C6" w:rsidRDefault="007B23DF" w:rsidP="002D2BA0">
            <w:pPr>
              <w:spacing w:line="256" w:lineRule="auto"/>
              <w:jc w:val="center"/>
            </w:pPr>
            <w:r w:rsidRPr="005172C6"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5172C6" w:rsidRDefault="00206B36" w:rsidP="002D2BA0">
            <w:pPr>
              <w:spacing w:line="256" w:lineRule="auto"/>
            </w:pPr>
            <w:r w:rsidRPr="005172C6">
              <w:t xml:space="preserve">Бензин автомобильный (розничная </w:t>
            </w:r>
            <w:r w:rsidRPr="005172C6">
              <w:lastRenderedPageBreak/>
              <w:t>реализация)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5172C6" w:rsidRDefault="00AA5C94" w:rsidP="002D2BA0">
            <w:pPr>
              <w:spacing w:line="256" w:lineRule="auto"/>
              <w:jc w:val="center"/>
            </w:pPr>
            <w:proofErr w:type="spellStart"/>
            <w:r w:rsidRPr="005172C6">
              <w:lastRenderedPageBreak/>
              <w:t>л</w:t>
            </w:r>
            <w:r w:rsidR="00206B36" w:rsidRPr="005172C6">
              <w:t>итр;^кубич</w:t>
            </w:r>
            <w:r w:rsidR="00206B36" w:rsidRPr="005172C6">
              <w:lastRenderedPageBreak/>
              <w:t>еский</w:t>
            </w:r>
            <w:proofErr w:type="spellEnd"/>
            <w:r w:rsidR="00206B36" w:rsidRPr="005172C6">
              <w:t xml:space="preserve"> д</w:t>
            </w:r>
            <w:r w:rsidR="00206B36" w:rsidRPr="005172C6">
              <w:t>е</w:t>
            </w:r>
            <w:r w:rsidR="00206B36" w:rsidRPr="005172C6">
              <w:t>циметр (</w:t>
            </w:r>
            <w:proofErr w:type="spellStart"/>
            <w:proofErr w:type="gramStart"/>
            <w:r w:rsidR="00206B36" w:rsidRPr="005172C6">
              <w:t>л</w:t>
            </w:r>
            <w:proofErr w:type="gramEnd"/>
            <w:r w:rsidR="00206B36" w:rsidRPr="005172C6">
              <w:t>;^дм</w:t>
            </w:r>
            <w:proofErr w:type="spellEnd"/>
            <w:r w:rsidR="00206B36" w:rsidRPr="005172C6">
              <w:t>[3*])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5172C6" w:rsidRDefault="007B23DF" w:rsidP="002D2BA0">
            <w:pPr>
              <w:spacing w:line="256" w:lineRule="auto"/>
              <w:jc w:val="center"/>
            </w:pPr>
            <w:r w:rsidRPr="005172C6">
              <w:lastRenderedPageBreak/>
              <w:t>не более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DF" w:rsidRPr="005172C6" w:rsidRDefault="007B23DF" w:rsidP="00C931EB">
            <w:pPr>
              <w:spacing w:line="256" w:lineRule="auto"/>
              <w:jc w:val="center"/>
            </w:pPr>
            <w:r w:rsidRPr="005172C6">
              <w:t xml:space="preserve">не более </w:t>
            </w:r>
            <w:r w:rsidR="00C931EB">
              <w:lastRenderedPageBreak/>
              <w:t>15</w:t>
            </w:r>
            <w:r w:rsidRPr="005172C6">
              <w:t>00</w:t>
            </w:r>
          </w:p>
        </w:tc>
      </w:tr>
    </w:tbl>
    <w:p w:rsidR="001106FE" w:rsidRDefault="001106FE" w:rsidP="001106FE"/>
    <w:p w:rsidR="00732CD9" w:rsidRDefault="00732CD9" w:rsidP="00732CD9">
      <w:pPr>
        <w:jc w:val="right"/>
        <w:rPr>
          <w:sz w:val="28"/>
        </w:rPr>
      </w:pPr>
    </w:p>
    <w:p w:rsidR="00613679" w:rsidRPr="00A36B75" w:rsidRDefault="00613679" w:rsidP="00732CD9">
      <w:pPr>
        <w:jc w:val="right"/>
        <w:rPr>
          <w:sz w:val="28"/>
        </w:rPr>
      </w:pPr>
      <w:r w:rsidRPr="00A36B75">
        <w:rPr>
          <w:sz w:val="28"/>
        </w:rPr>
        <w:t>Таблица 1</w:t>
      </w:r>
      <w:r w:rsidR="00C931EB">
        <w:rPr>
          <w:sz w:val="28"/>
        </w:rPr>
        <w:t>4</w:t>
      </w:r>
    </w:p>
    <w:p w:rsidR="00C15588" w:rsidRPr="00A36B75" w:rsidRDefault="00C15588" w:rsidP="00613679">
      <w:pPr>
        <w:jc w:val="right"/>
        <w:rPr>
          <w:sz w:val="28"/>
        </w:rPr>
      </w:pPr>
    </w:p>
    <w:p w:rsidR="001106FE" w:rsidRPr="00A36B75" w:rsidRDefault="001106FE" w:rsidP="001106FE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A36B75">
        <w:rPr>
          <w:bCs/>
          <w:sz w:val="28"/>
          <w:szCs w:val="28"/>
        </w:rPr>
        <w:t>НОРМАТИВЫ</w:t>
      </w:r>
    </w:p>
    <w:p w:rsidR="001106FE" w:rsidRPr="00A36B75" w:rsidRDefault="001106FE" w:rsidP="001106FE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0D7294" w:rsidRDefault="001030BB" w:rsidP="00613679">
      <w:pPr>
        <w:spacing w:line="240" w:lineRule="exact"/>
        <w:jc w:val="center"/>
        <w:outlineLvl w:val="0"/>
        <w:rPr>
          <w:sz w:val="28"/>
          <w:szCs w:val="28"/>
        </w:rPr>
      </w:pPr>
      <w:r w:rsidRPr="00A36B75">
        <w:rPr>
          <w:sz w:val="28"/>
          <w:szCs w:val="28"/>
        </w:rPr>
        <w:t xml:space="preserve">обеспечения функций </w:t>
      </w:r>
      <w:r w:rsidR="00310FF4">
        <w:rPr>
          <w:sz w:val="28"/>
          <w:szCs w:val="28"/>
        </w:rPr>
        <w:t>управления сельского хозяйства</w:t>
      </w:r>
      <w:r w:rsidR="000D7294">
        <w:rPr>
          <w:sz w:val="28"/>
          <w:szCs w:val="28"/>
        </w:rPr>
        <w:t>,</w:t>
      </w:r>
    </w:p>
    <w:p w:rsidR="000D7294" w:rsidRDefault="001030BB" w:rsidP="00613679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A36B75">
        <w:rPr>
          <w:sz w:val="28"/>
          <w:szCs w:val="28"/>
        </w:rPr>
        <w:t>применяемые</w:t>
      </w:r>
      <w:proofErr w:type="gramEnd"/>
      <w:r w:rsidRPr="00A36B75">
        <w:rPr>
          <w:sz w:val="28"/>
          <w:szCs w:val="28"/>
        </w:rPr>
        <w:t xml:space="preserve"> при расчете </w:t>
      </w:r>
      <w:r w:rsidR="001106FE" w:rsidRPr="00A36B75">
        <w:rPr>
          <w:bCs/>
          <w:sz w:val="28"/>
          <w:szCs w:val="28"/>
        </w:rPr>
        <w:t>зат</w:t>
      </w:r>
      <w:r w:rsidR="000D7294">
        <w:rPr>
          <w:bCs/>
          <w:sz w:val="28"/>
          <w:szCs w:val="28"/>
        </w:rPr>
        <w:t xml:space="preserve">рат на проведение </w:t>
      </w:r>
      <w:proofErr w:type="spellStart"/>
      <w:r w:rsidR="000D7294">
        <w:rPr>
          <w:bCs/>
          <w:sz w:val="28"/>
          <w:szCs w:val="28"/>
        </w:rPr>
        <w:t>предрейсового</w:t>
      </w:r>
      <w:proofErr w:type="spellEnd"/>
    </w:p>
    <w:p w:rsidR="001106FE" w:rsidRPr="00A36B75" w:rsidRDefault="001106FE" w:rsidP="00613679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A36B75">
        <w:rPr>
          <w:bCs/>
          <w:sz w:val="28"/>
          <w:szCs w:val="28"/>
        </w:rPr>
        <w:t xml:space="preserve">и </w:t>
      </w:r>
      <w:proofErr w:type="spellStart"/>
      <w:r w:rsidRPr="00A36B75">
        <w:rPr>
          <w:bCs/>
          <w:sz w:val="28"/>
          <w:szCs w:val="28"/>
        </w:rPr>
        <w:t>послерейсового</w:t>
      </w:r>
      <w:proofErr w:type="spellEnd"/>
      <w:r w:rsidRPr="00A36B75">
        <w:rPr>
          <w:bCs/>
          <w:sz w:val="28"/>
          <w:szCs w:val="28"/>
        </w:rPr>
        <w:t xml:space="preserve"> осмотра</w:t>
      </w:r>
      <w:r w:rsidR="00613679" w:rsidRPr="00A36B75">
        <w:rPr>
          <w:bCs/>
          <w:sz w:val="28"/>
          <w:szCs w:val="28"/>
        </w:rPr>
        <w:t xml:space="preserve"> </w:t>
      </w:r>
      <w:r w:rsidRPr="00A36B75">
        <w:rPr>
          <w:bCs/>
          <w:sz w:val="28"/>
          <w:szCs w:val="28"/>
        </w:rPr>
        <w:t>водителей транспортных средств</w:t>
      </w:r>
    </w:p>
    <w:p w:rsidR="001106FE" w:rsidRPr="00A36B75" w:rsidRDefault="001106FE" w:rsidP="000D7294">
      <w:pPr>
        <w:jc w:val="center"/>
        <w:outlineLvl w:val="0"/>
        <w:rPr>
          <w:bCs/>
          <w:sz w:val="28"/>
          <w:szCs w:val="28"/>
        </w:rPr>
      </w:pPr>
    </w:p>
    <w:p w:rsidR="00C2248D" w:rsidRPr="00A36B75" w:rsidRDefault="00C2248D" w:rsidP="000D7294">
      <w:pPr>
        <w:jc w:val="center"/>
        <w:outlineLvl w:val="0"/>
        <w:rPr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820"/>
        <w:gridCol w:w="3685"/>
      </w:tblGrid>
      <w:tr w:rsidR="001106FE" w:rsidRPr="00A36B75" w:rsidTr="00CF61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 xml:space="preserve">№ </w:t>
            </w:r>
            <w:proofErr w:type="spellStart"/>
            <w:r w:rsidRPr="00A36B75">
              <w:t>п\</w:t>
            </w:r>
            <w:proofErr w:type="gramStart"/>
            <w:r w:rsidRPr="00A36B75">
              <w:t>п</w:t>
            </w:r>
            <w:proofErr w:type="spellEnd"/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>Цена</w:t>
            </w:r>
          </w:p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>не более в день (руб. за ед.)</w:t>
            </w:r>
          </w:p>
        </w:tc>
      </w:tr>
      <w:tr w:rsidR="001106FE" w:rsidRPr="00A36B75" w:rsidTr="00CF61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880C4B">
            <w:pPr>
              <w:spacing w:line="256" w:lineRule="auto"/>
            </w:pPr>
            <w:r w:rsidRPr="00A36B75">
              <w:t>Проведение медицинского освидетельств</w:t>
            </w:r>
            <w:r w:rsidRPr="00A36B75">
              <w:t>о</w:t>
            </w:r>
            <w:r w:rsidRPr="00A36B75">
              <w:t xml:space="preserve">вания водителя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6479F4" w:rsidP="001106FE">
            <w:pPr>
              <w:spacing w:line="256" w:lineRule="auto"/>
              <w:jc w:val="center"/>
            </w:pPr>
            <w:r w:rsidRPr="00A36B75">
              <w:t>3</w:t>
            </w:r>
            <w:r w:rsidR="001106FE" w:rsidRPr="00A36B75">
              <w:t xml:space="preserve">5 </w:t>
            </w:r>
          </w:p>
        </w:tc>
      </w:tr>
      <w:tr w:rsidR="001106FE" w:rsidRPr="00A36B75" w:rsidTr="00CF61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1106FE">
            <w:pPr>
              <w:spacing w:line="256" w:lineRule="auto"/>
              <w:jc w:val="center"/>
            </w:pPr>
            <w:r w:rsidRPr="00A36B75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1106FE" w:rsidP="00880C4B">
            <w:pPr>
              <w:spacing w:line="256" w:lineRule="auto"/>
            </w:pPr>
            <w:r w:rsidRPr="00A36B75">
              <w:t>Проведение технического контроля ТС с отметкой в путевом листе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FE" w:rsidRPr="00A36B75" w:rsidRDefault="006479F4" w:rsidP="001106FE">
            <w:pPr>
              <w:spacing w:line="256" w:lineRule="auto"/>
              <w:jc w:val="center"/>
            </w:pPr>
            <w:r w:rsidRPr="00A36B75">
              <w:t>3</w:t>
            </w:r>
            <w:r w:rsidR="001106FE" w:rsidRPr="00A36B75">
              <w:t>5</w:t>
            </w:r>
          </w:p>
        </w:tc>
      </w:tr>
    </w:tbl>
    <w:p w:rsidR="001106FE" w:rsidRPr="00A36B75" w:rsidRDefault="001106FE" w:rsidP="001106FE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732CD9" w:rsidRDefault="00732CD9" w:rsidP="00732CD9">
      <w:pPr>
        <w:rPr>
          <w:sz w:val="28"/>
        </w:rPr>
      </w:pPr>
    </w:p>
    <w:p w:rsidR="00B87163" w:rsidRPr="00A36B75" w:rsidRDefault="00B87163" w:rsidP="00732CD9">
      <w:pPr>
        <w:jc w:val="right"/>
        <w:rPr>
          <w:sz w:val="28"/>
        </w:rPr>
      </w:pPr>
      <w:r w:rsidRPr="00A36B75">
        <w:rPr>
          <w:sz w:val="28"/>
        </w:rPr>
        <w:t>Таблица 1</w:t>
      </w:r>
      <w:r w:rsidR="00C931EB">
        <w:rPr>
          <w:sz w:val="28"/>
        </w:rPr>
        <w:t>5</w:t>
      </w:r>
    </w:p>
    <w:p w:rsidR="00C15588" w:rsidRPr="00A36B75" w:rsidRDefault="00C15588" w:rsidP="00B87163">
      <w:pPr>
        <w:jc w:val="right"/>
        <w:rPr>
          <w:sz w:val="28"/>
        </w:rPr>
      </w:pPr>
    </w:p>
    <w:p w:rsidR="00B87163" w:rsidRPr="00A36B75" w:rsidRDefault="00B87163" w:rsidP="00B87163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A36B75">
        <w:rPr>
          <w:bCs/>
          <w:sz w:val="28"/>
          <w:szCs w:val="28"/>
        </w:rPr>
        <w:t>НОРМАТИВЫ</w:t>
      </w:r>
    </w:p>
    <w:p w:rsidR="00B87163" w:rsidRPr="00A36B75" w:rsidRDefault="00B87163" w:rsidP="00B87163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0D7294" w:rsidRDefault="00B87163" w:rsidP="00B87163">
      <w:pPr>
        <w:spacing w:line="240" w:lineRule="exact"/>
        <w:jc w:val="center"/>
        <w:outlineLvl w:val="0"/>
        <w:rPr>
          <w:sz w:val="28"/>
          <w:szCs w:val="28"/>
        </w:rPr>
      </w:pPr>
      <w:r w:rsidRPr="00A36B75">
        <w:rPr>
          <w:sz w:val="28"/>
          <w:szCs w:val="28"/>
        </w:rPr>
        <w:t xml:space="preserve">обеспечения функций </w:t>
      </w:r>
      <w:r w:rsidR="00310FF4">
        <w:rPr>
          <w:sz w:val="28"/>
          <w:szCs w:val="28"/>
        </w:rPr>
        <w:t>управления сельского хозяйства</w:t>
      </w:r>
      <w:r w:rsidR="000D7294">
        <w:rPr>
          <w:sz w:val="28"/>
          <w:szCs w:val="28"/>
        </w:rPr>
        <w:t>,</w:t>
      </w:r>
    </w:p>
    <w:p w:rsidR="001106FE" w:rsidRPr="00A36B75" w:rsidRDefault="00B87163" w:rsidP="00B87163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A36B75">
        <w:rPr>
          <w:sz w:val="28"/>
          <w:szCs w:val="28"/>
        </w:rPr>
        <w:t>применяемые</w:t>
      </w:r>
      <w:proofErr w:type="gramEnd"/>
      <w:r w:rsidRPr="00A36B75">
        <w:rPr>
          <w:sz w:val="28"/>
          <w:szCs w:val="28"/>
        </w:rPr>
        <w:t xml:space="preserve"> при расчете </w:t>
      </w:r>
      <w:r w:rsidRPr="00A36B75">
        <w:rPr>
          <w:bCs/>
          <w:sz w:val="28"/>
          <w:szCs w:val="28"/>
        </w:rPr>
        <w:t xml:space="preserve">затрат </w:t>
      </w:r>
      <w:r w:rsidR="001106FE" w:rsidRPr="00A36B75">
        <w:rPr>
          <w:bCs/>
          <w:sz w:val="28"/>
          <w:szCs w:val="28"/>
        </w:rPr>
        <w:t xml:space="preserve">на проведение </w:t>
      </w:r>
      <w:r w:rsidR="00D718F1" w:rsidRPr="00A36B75">
        <w:rPr>
          <w:bCs/>
          <w:sz w:val="28"/>
          <w:szCs w:val="28"/>
        </w:rPr>
        <w:t>иных услуг</w:t>
      </w:r>
    </w:p>
    <w:p w:rsidR="001106FE" w:rsidRPr="00A36B75" w:rsidRDefault="001106FE" w:rsidP="000D7294">
      <w:pPr>
        <w:jc w:val="center"/>
        <w:outlineLvl w:val="0"/>
        <w:rPr>
          <w:bCs/>
          <w:sz w:val="28"/>
          <w:szCs w:val="28"/>
        </w:rPr>
      </w:pPr>
    </w:p>
    <w:p w:rsidR="00F80DEE" w:rsidRPr="00A36B75" w:rsidRDefault="00F80DEE" w:rsidP="000D7294">
      <w:pPr>
        <w:jc w:val="center"/>
        <w:outlineLvl w:val="0"/>
        <w:rPr>
          <w:bCs/>
          <w:sz w:val="28"/>
          <w:szCs w:val="28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"/>
        <w:gridCol w:w="4808"/>
        <w:gridCol w:w="3685"/>
      </w:tblGrid>
      <w:tr w:rsidR="001106FE" w:rsidRPr="00A36B75" w:rsidTr="00A32A41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6FE" w:rsidRPr="00A36B75" w:rsidRDefault="001106FE" w:rsidP="00A32A41">
            <w:pPr>
              <w:jc w:val="center"/>
            </w:pPr>
            <w:r w:rsidRPr="00A36B75">
              <w:t>№</w:t>
            </w:r>
            <w:r w:rsidRPr="00A36B75">
              <w:br/>
            </w:r>
            <w:proofErr w:type="spellStart"/>
            <w:proofErr w:type="gramStart"/>
            <w:r w:rsidRPr="00A36B75">
              <w:t>п</w:t>
            </w:r>
            <w:proofErr w:type="spellEnd"/>
            <w:proofErr w:type="gramEnd"/>
            <w:r w:rsidRPr="00A36B75">
              <w:t>/</w:t>
            </w:r>
            <w:proofErr w:type="spellStart"/>
            <w:r w:rsidRPr="00A36B75"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6FE" w:rsidRPr="00A36B75" w:rsidRDefault="001106FE" w:rsidP="00A32A41">
            <w:pPr>
              <w:jc w:val="center"/>
            </w:pPr>
            <w:r w:rsidRPr="00A36B75"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FE" w:rsidRPr="00A36B75" w:rsidRDefault="008272F5" w:rsidP="00A32A41">
            <w:pPr>
              <w:jc w:val="center"/>
            </w:pPr>
            <w:r w:rsidRPr="00A36B75">
              <w:t>Стоимость</w:t>
            </w:r>
            <w:r w:rsidR="001106FE" w:rsidRPr="00A36B75">
              <w:t xml:space="preserve">, </w:t>
            </w:r>
            <w:r w:rsidRPr="00A36B75">
              <w:t>руб.</w:t>
            </w:r>
          </w:p>
        </w:tc>
      </w:tr>
      <w:tr w:rsidR="001106FE" w:rsidRPr="004D75FB" w:rsidTr="001106FE">
        <w:trPr>
          <w:jc w:val="center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6FE" w:rsidRPr="004D75FB" w:rsidRDefault="001106FE" w:rsidP="001106FE">
            <w:pPr>
              <w:jc w:val="center"/>
            </w:pPr>
            <w:r w:rsidRPr="004D75FB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6FE" w:rsidRDefault="00B87163" w:rsidP="00F253DB">
            <w:r w:rsidRPr="004D75FB">
              <w:t>Диспансеризация работников</w:t>
            </w:r>
            <w:r w:rsidR="002C7F35">
              <w:t>:</w:t>
            </w:r>
          </w:p>
          <w:p w:rsidR="002C7F35" w:rsidRDefault="00485705" w:rsidP="00F253DB">
            <w:r>
              <w:t>м</w:t>
            </w:r>
            <w:r w:rsidR="002C7F35">
              <w:t xml:space="preserve">ужчины до 40 лет </w:t>
            </w:r>
          </w:p>
          <w:p w:rsidR="00485705" w:rsidRDefault="00485705" w:rsidP="00F253DB">
            <w:r>
              <w:t>мужчины после 40 лет</w:t>
            </w:r>
          </w:p>
          <w:p w:rsidR="00485705" w:rsidRDefault="00485705" w:rsidP="00F253DB">
            <w:r>
              <w:t>женщины до 40 лет</w:t>
            </w:r>
          </w:p>
          <w:p w:rsidR="00485705" w:rsidRPr="004D75FB" w:rsidRDefault="00485705" w:rsidP="00F253DB">
            <w:r>
              <w:t>женщины после 40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35" w:rsidRDefault="002C7F35" w:rsidP="002C7F35">
            <w:pPr>
              <w:jc w:val="center"/>
            </w:pPr>
          </w:p>
          <w:p w:rsidR="001106FE" w:rsidRDefault="008272F5" w:rsidP="002C7F35">
            <w:pPr>
              <w:jc w:val="center"/>
            </w:pPr>
            <w:r w:rsidRPr="004D75FB">
              <w:t xml:space="preserve">не более </w:t>
            </w:r>
            <w:r w:rsidR="002C7F35">
              <w:t>2000</w:t>
            </w:r>
            <w:r w:rsidR="00A32A41" w:rsidRPr="004D75FB">
              <w:t xml:space="preserve"> в расчете на 1 чел.</w:t>
            </w:r>
          </w:p>
          <w:p w:rsidR="002C7F35" w:rsidRDefault="002C7F35" w:rsidP="002C7F35">
            <w:pPr>
              <w:jc w:val="center"/>
            </w:pPr>
            <w:r w:rsidRPr="004D75FB">
              <w:t xml:space="preserve">не более </w:t>
            </w:r>
            <w:r>
              <w:t>2</w:t>
            </w:r>
            <w:r w:rsidR="00485705">
              <w:t>5</w:t>
            </w:r>
            <w:r>
              <w:t>00</w:t>
            </w:r>
            <w:r w:rsidRPr="004D75FB">
              <w:t xml:space="preserve"> в расчете на 1 чел.</w:t>
            </w:r>
          </w:p>
          <w:p w:rsidR="00485705" w:rsidRDefault="00485705" w:rsidP="002C7F35">
            <w:pPr>
              <w:jc w:val="center"/>
            </w:pPr>
            <w:r w:rsidRPr="004D75FB">
              <w:t xml:space="preserve">не более </w:t>
            </w:r>
            <w:r>
              <w:t>2000</w:t>
            </w:r>
            <w:r w:rsidRPr="004D75FB">
              <w:t xml:space="preserve"> в расчете на 1 чел.</w:t>
            </w:r>
          </w:p>
          <w:p w:rsidR="00485705" w:rsidRDefault="00485705" w:rsidP="002C7F35">
            <w:pPr>
              <w:jc w:val="center"/>
            </w:pPr>
            <w:r w:rsidRPr="004D75FB">
              <w:t xml:space="preserve">не более </w:t>
            </w:r>
            <w:r>
              <w:t>2</w:t>
            </w:r>
            <w:r w:rsidR="009F059C">
              <w:t>5</w:t>
            </w:r>
            <w:r>
              <w:t>00</w:t>
            </w:r>
            <w:r w:rsidRPr="004D75FB">
              <w:t xml:space="preserve"> в расчете на 1 чел.</w:t>
            </w:r>
          </w:p>
          <w:p w:rsidR="002C7F35" w:rsidRPr="004D75FB" w:rsidRDefault="002C7F35" w:rsidP="002C7F35">
            <w:pPr>
              <w:jc w:val="center"/>
            </w:pPr>
          </w:p>
        </w:tc>
      </w:tr>
    </w:tbl>
    <w:p w:rsidR="001106FE" w:rsidRPr="00B9761E" w:rsidRDefault="001106FE" w:rsidP="001106FE">
      <w:pPr>
        <w:spacing w:line="240" w:lineRule="exact"/>
        <w:jc w:val="center"/>
        <w:outlineLvl w:val="0"/>
        <w:rPr>
          <w:bCs/>
          <w:color w:val="FF0000"/>
          <w:sz w:val="28"/>
          <w:szCs w:val="28"/>
        </w:rPr>
      </w:pPr>
    </w:p>
    <w:sectPr w:rsidR="001106FE" w:rsidRPr="00B9761E" w:rsidSect="004D70DC">
      <w:headerReference w:type="default" r:id="rId12"/>
      <w:pgSz w:w="11906" w:h="16838"/>
      <w:pgMar w:top="1418" w:right="567" w:bottom="1134" w:left="1985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95" w:rsidRDefault="00D56195" w:rsidP="00852140">
      <w:r>
        <w:separator/>
      </w:r>
    </w:p>
  </w:endnote>
  <w:endnote w:type="continuationSeparator" w:id="0">
    <w:p w:rsidR="00D56195" w:rsidRDefault="00D56195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95" w:rsidRDefault="00D56195" w:rsidP="00852140">
      <w:r>
        <w:separator/>
      </w:r>
    </w:p>
  </w:footnote>
  <w:footnote w:type="continuationSeparator" w:id="0">
    <w:p w:rsidR="00D56195" w:rsidRDefault="00D56195" w:rsidP="00852140">
      <w:r>
        <w:continuationSeparator/>
      </w:r>
    </w:p>
  </w:footnote>
  <w:footnote w:id="1">
    <w:p w:rsidR="0075247F" w:rsidRDefault="0075247F" w:rsidP="00BA0F53">
      <w:pPr>
        <w:widowControl w:val="0"/>
        <w:autoSpaceDE w:val="0"/>
        <w:autoSpaceDN w:val="0"/>
        <w:adjustRightInd w:val="0"/>
        <w:jc w:val="both"/>
      </w:pPr>
      <w:r>
        <w:rPr>
          <w:rStyle w:val="af2"/>
        </w:rPr>
        <w:footnoteRef/>
      </w:r>
      <w:r w:rsidRPr="00BA0F53">
        <w:rPr>
          <w:sz w:val="20"/>
          <w:szCs w:val="20"/>
        </w:rPr>
        <w:t xml:space="preserve">При необходимости сотрудники </w:t>
      </w:r>
      <w:r w:rsidR="003438EF">
        <w:rPr>
          <w:sz w:val="20"/>
          <w:szCs w:val="20"/>
        </w:rPr>
        <w:t>управления сельского хозяйства</w:t>
      </w:r>
      <w:r w:rsidRPr="00BA0F53">
        <w:rPr>
          <w:sz w:val="20"/>
          <w:szCs w:val="20"/>
        </w:rPr>
        <w:t xml:space="preserve"> могут обеспечиваться предметами и услугами, не указанными в настоящем приложении, в пред</w:t>
      </w:r>
      <w:r w:rsidRPr="00BA0F53">
        <w:rPr>
          <w:sz w:val="20"/>
          <w:szCs w:val="20"/>
        </w:rPr>
        <w:t>е</w:t>
      </w:r>
      <w:r w:rsidRPr="00BA0F53">
        <w:rPr>
          <w:sz w:val="20"/>
          <w:szCs w:val="20"/>
        </w:rPr>
        <w:t>лах лимитов бюджетных обязательств.</w:t>
      </w:r>
    </w:p>
  </w:footnote>
  <w:footnote w:id="2">
    <w:p w:rsidR="0075247F" w:rsidRDefault="0075247F" w:rsidP="00E24A36">
      <w:pPr>
        <w:widowControl w:val="0"/>
        <w:autoSpaceDE w:val="0"/>
        <w:autoSpaceDN w:val="0"/>
        <w:adjustRightInd w:val="0"/>
        <w:jc w:val="both"/>
      </w:pPr>
      <w:r>
        <w:rPr>
          <w:rStyle w:val="af2"/>
        </w:rPr>
        <w:footnoteRef/>
      </w:r>
      <w:r w:rsidRPr="009B7064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для администрации указаны должности согласно </w:t>
      </w:r>
      <w:r w:rsidRPr="009B7064">
        <w:rPr>
          <w:sz w:val="20"/>
          <w:szCs w:val="20"/>
        </w:rPr>
        <w:t>перечн</w:t>
      </w:r>
      <w:r>
        <w:rPr>
          <w:sz w:val="20"/>
          <w:szCs w:val="20"/>
        </w:rPr>
        <w:t>ю</w:t>
      </w:r>
      <w:r w:rsidRPr="009B7064">
        <w:rPr>
          <w:sz w:val="20"/>
          <w:szCs w:val="20"/>
        </w:rPr>
        <w:t xml:space="preserve"> должностей муниципальной службы в соответствии с законом Ставропольского края «О реестре должностей муниципальной службы в Ставропольском крае»</w:t>
      </w:r>
    </w:p>
  </w:footnote>
  <w:footnote w:id="3">
    <w:p w:rsidR="0075247F" w:rsidRDefault="0075247F" w:rsidP="009E2521">
      <w:pPr>
        <w:widowControl w:val="0"/>
        <w:autoSpaceDE w:val="0"/>
        <w:autoSpaceDN w:val="0"/>
        <w:adjustRightInd w:val="0"/>
        <w:jc w:val="both"/>
      </w:pPr>
      <w:r>
        <w:rPr>
          <w:rStyle w:val="af2"/>
        </w:rPr>
        <w:footnoteRef/>
      </w:r>
      <w:r w:rsidRPr="009E2521">
        <w:rPr>
          <w:sz w:val="20"/>
          <w:szCs w:val="20"/>
        </w:rPr>
        <w:t>Периодичность приобретения компьютерного и периферийного оборудования, копировальных аппаратов (оргтехники)</w:t>
      </w:r>
      <w:r>
        <w:rPr>
          <w:sz w:val="20"/>
          <w:szCs w:val="20"/>
        </w:rPr>
        <w:t xml:space="preserve"> </w:t>
      </w:r>
      <w:r w:rsidRPr="009E2521">
        <w:rPr>
          <w:sz w:val="20"/>
          <w:szCs w:val="20"/>
        </w:rPr>
        <w:t>определяется максимальным сроком полезного использования и составляет 5 лет.</w:t>
      </w:r>
    </w:p>
  </w:footnote>
  <w:footnote w:id="4">
    <w:p w:rsidR="0075247F" w:rsidRPr="0051532A" w:rsidRDefault="0075247F" w:rsidP="00214C0F">
      <w:pPr>
        <w:pStyle w:val="af0"/>
        <w:jc w:val="both"/>
      </w:pPr>
      <w:r>
        <w:rPr>
          <w:rStyle w:val="af2"/>
        </w:rPr>
        <w:footnoteRef/>
      </w:r>
      <w:r w:rsidRPr="0051532A">
        <w:t>Фактическ</w:t>
      </w:r>
      <w:r>
        <w:t>ий</w:t>
      </w:r>
      <w:r w:rsidRPr="0051532A">
        <w:t xml:space="preserve"> перечень </w:t>
      </w:r>
      <w:r>
        <w:t xml:space="preserve">периодических </w:t>
      </w:r>
      <w:r w:rsidRPr="0051532A">
        <w:t xml:space="preserve">печатных изданий </w:t>
      </w:r>
      <w:r>
        <w:t xml:space="preserve">и справочной литературы </w:t>
      </w:r>
      <w:r w:rsidRPr="0051532A">
        <w:t xml:space="preserve">может отличаться, но </w:t>
      </w:r>
      <w:r>
        <w:t xml:space="preserve">фактические </w:t>
      </w:r>
      <w:r w:rsidRPr="0051532A">
        <w:t xml:space="preserve">расходы </w:t>
      </w:r>
      <w:r>
        <w:t xml:space="preserve">не </w:t>
      </w:r>
      <w:r w:rsidRPr="0051532A">
        <w:t xml:space="preserve">должны </w:t>
      </w:r>
      <w:r>
        <w:t>превышать</w:t>
      </w:r>
      <w:r w:rsidRPr="0051532A">
        <w:t xml:space="preserve"> предел</w:t>
      </w:r>
      <w:r>
        <w:t>ы</w:t>
      </w:r>
      <w:r w:rsidRPr="0051532A">
        <w:t xml:space="preserve"> утвержденных на эти цели лимитов бюджетных обяз</w:t>
      </w:r>
      <w:r w:rsidRPr="0051532A">
        <w:t>а</w:t>
      </w:r>
      <w:r w:rsidRPr="0051532A">
        <w:t>тельств по соответствующему коду классификации расходо</w:t>
      </w:r>
      <w:r>
        <w:t xml:space="preserve">в. </w:t>
      </w:r>
    </w:p>
  </w:footnote>
  <w:footnote w:id="5">
    <w:p w:rsidR="0075247F" w:rsidRDefault="0075247F" w:rsidP="00636BCB">
      <w:pPr>
        <w:pStyle w:val="af0"/>
      </w:pPr>
      <w:r>
        <w:rPr>
          <w:rStyle w:val="af2"/>
        </w:rPr>
        <w:footnoteRef/>
      </w:r>
      <w:r>
        <w:rPr>
          <w:color w:val="000000"/>
          <w:sz w:val="24"/>
          <w:szCs w:val="24"/>
          <w:lang w:bidi="ru-RU"/>
        </w:rPr>
        <w:t>К</w:t>
      </w:r>
      <w:r w:rsidRPr="00E72B96">
        <w:rPr>
          <w:color w:val="000000"/>
          <w:sz w:val="24"/>
          <w:szCs w:val="24"/>
          <w:lang w:bidi="ru-RU"/>
        </w:rPr>
        <w:t xml:space="preserve">оличество </w:t>
      </w:r>
      <w:r>
        <w:rPr>
          <w:color w:val="000000"/>
          <w:sz w:val="24"/>
          <w:szCs w:val="24"/>
          <w:lang w:bidi="ru-RU"/>
        </w:rPr>
        <w:t>мебели может отличатьс</w:t>
      </w:r>
      <w:r w:rsidR="00D44969">
        <w:rPr>
          <w:color w:val="000000"/>
          <w:sz w:val="24"/>
          <w:szCs w:val="24"/>
          <w:lang w:bidi="ru-RU"/>
        </w:rPr>
        <w:t>я</w:t>
      </w:r>
      <w:r>
        <w:rPr>
          <w:color w:val="000000"/>
          <w:sz w:val="24"/>
          <w:szCs w:val="24"/>
          <w:lang w:bidi="ru-RU"/>
        </w:rPr>
        <w:t xml:space="preserve"> и</w:t>
      </w:r>
      <w:r w:rsidRPr="00026EE3">
        <w:rPr>
          <w:sz w:val="24"/>
          <w:szCs w:val="24"/>
        </w:rPr>
        <w:t>сходя из фактической потребности, но не более лимитов бюджетных обязательств, предусмотренных на эти цели</w:t>
      </w:r>
      <w:r w:rsidR="00D44969">
        <w:rPr>
          <w:sz w:val="24"/>
          <w:szCs w:val="24"/>
        </w:rPr>
        <w:t>.</w:t>
      </w:r>
    </w:p>
  </w:footnote>
  <w:footnote w:id="6">
    <w:p w:rsidR="0075247F" w:rsidRDefault="0075247F" w:rsidP="00956D9C">
      <w:pPr>
        <w:spacing w:line="220" w:lineRule="exact"/>
        <w:jc w:val="both"/>
      </w:pPr>
      <w:r>
        <w:rPr>
          <w:rStyle w:val="af2"/>
        </w:rPr>
        <w:footnoteRef/>
      </w:r>
      <w:r>
        <w:rPr>
          <w:color w:val="000000"/>
          <w:lang w:bidi="ru-RU"/>
        </w:rPr>
        <w:t>К</w:t>
      </w:r>
      <w:r w:rsidRPr="00E72B96">
        <w:rPr>
          <w:color w:val="000000"/>
          <w:lang w:bidi="ru-RU"/>
        </w:rPr>
        <w:t xml:space="preserve">оличество </w:t>
      </w:r>
      <w:r>
        <w:rPr>
          <w:color w:val="000000"/>
          <w:lang w:bidi="ru-RU"/>
        </w:rPr>
        <w:t>канцелярских принадлежностей может отличаться и</w:t>
      </w:r>
      <w:r w:rsidRPr="00026EE3">
        <w:t>сходя из фактической потребности, но не более лимитов бюджетных обязательств, предусмотренных на эти цели</w:t>
      </w:r>
      <w:r w:rsidR="00657167">
        <w:t>.</w:t>
      </w:r>
    </w:p>
  </w:footnote>
  <w:footnote w:id="7">
    <w:p w:rsidR="0075247F" w:rsidRDefault="0075247F" w:rsidP="00A11809">
      <w:pPr>
        <w:spacing w:line="220" w:lineRule="exact"/>
        <w:jc w:val="both"/>
      </w:pPr>
      <w:r>
        <w:rPr>
          <w:rStyle w:val="af2"/>
        </w:rPr>
        <w:footnoteRef/>
      </w:r>
      <w:r>
        <w:rPr>
          <w:color w:val="000000"/>
          <w:lang w:bidi="ru-RU"/>
        </w:rPr>
        <w:t>К</w:t>
      </w:r>
      <w:r w:rsidRPr="00E72B96">
        <w:rPr>
          <w:color w:val="000000"/>
          <w:lang w:bidi="ru-RU"/>
        </w:rPr>
        <w:t xml:space="preserve">оличество </w:t>
      </w:r>
      <w:r>
        <w:rPr>
          <w:color w:val="000000"/>
          <w:lang w:bidi="ru-RU"/>
        </w:rPr>
        <w:t>средств бытовой техники может отличаться и</w:t>
      </w:r>
      <w:r w:rsidRPr="00026EE3">
        <w:t>сходя из фактической потре</w:t>
      </w:r>
      <w:r w:rsidRPr="00026EE3">
        <w:t>б</w:t>
      </w:r>
      <w:r w:rsidRPr="00026EE3">
        <w:t>ности, но не более лимитов бюджетных обязательств, предусмотренных на эти цели</w:t>
      </w:r>
    </w:p>
  </w:footnote>
  <w:footnote w:id="8">
    <w:p w:rsidR="0075247F" w:rsidRDefault="0075247F" w:rsidP="00DB2D46">
      <w:pPr>
        <w:spacing w:line="220" w:lineRule="exact"/>
        <w:jc w:val="both"/>
      </w:pPr>
      <w:r>
        <w:rPr>
          <w:rStyle w:val="af2"/>
        </w:rPr>
        <w:footnoteRef/>
      </w:r>
      <w:r>
        <w:rPr>
          <w:color w:val="000000"/>
          <w:lang w:bidi="ru-RU"/>
        </w:rPr>
        <w:t>К</w:t>
      </w:r>
      <w:r w:rsidRPr="00E72B96">
        <w:rPr>
          <w:color w:val="000000"/>
          <w:lang w:bidi="ru-RU"/>
        </w:rPr>
        <w:t xml:space="preserve">оличество </w:t>
      </w:r>
      <w:r>
        <w:rPr>
          <w:color w:val="000000"/>
          <w:lang w:bidi="ru-RU"/>
        </w:rPr>
        <w:t>хозяйственных товаров и принадлежностей может отличаться и</w:t>
      </w:r>
      <w:r w:rsidRPr="00026EE3">
        <w:t>сходя из фа</w:t>
      </w:r>
      <w:r w:rsidRPr="00026EE3">
        <w:t>к</w:t>
      </w:r>
      <w:r w:rsidRPr="00026EE3">
        <w:t>тической потребности, но не более лимитов бюджетных обязательств, предусмотренных на эти цели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7F" w:rsidRPr="00C779F4" w:rsidRDefault="00F61D1C" w:rsidP="00C779F4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75247F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F552AC">
      <w:rPr>
        <w:noProof/>
        <w:sz w:val="28"/>
        <w:szCs w:val="28"/>
      </w:rPr>
      <w:t>2</w:t>
    </w:r>
    <w:r w:rsidRPr="008C57E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7F" w:rsidRPr="00C779F4" w:rsidRDefault="00F61D1C" w:rsidP="00C779F4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75247F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F552AC">
      <w:rPr>
        <w:noProof/>
        <w:sz w:val="28"/>
        <w:szCs w:val="28"/>
      </w:rPr>
      <w:t>23</w:t>
    </w:r>
    <w:r w:rsidRPr="008C57ED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7F" w:rsidRDefault="0075247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7F" w:rsidRPr="00C779F4" w:rsidRDefault="00F61D1C" w:rsidP="00C779F4">
    <w:pPr>
      <w:pStyle w:val="ab"/>
      <w:jc w:val="right"/>
      <w:rPr>
        <w:sz w:val="28"/>
        <w:szCs w:val="28"/>
      </w:rPr>
    </w:pPr>
    <w:r w:rsidRPr="008C57ED">
      <w:rPr>
        <w:sz w:val="28"/>
        <w:szCs w:val="28"/>
      </w:rPr>
      <w:fldChar w:fldCharType="begin"/>
    </w:r>
    <w:r w:rsidR="0075247F" w:rsidRPr="008C57ED">
      <w:rPr>
        <w:sz w:val="28"/>
        <w:szCs w:val="28"/>
      </w:rPr>
      <w:instrText xml:space="preserve"> PAGE   \* MERGEFORMAT </w:instrText>
    </w:r>
    <w:r w:rsidRPr="008C57ED">
      <w:rPr>
        <w:sz w:val="28"/>
        <w:szCs w:val="28"/>
      </w:rPr>
      <w:fldChar w:fldCharType="separate"/>
    </w:r>
    <w:r w:rsidR="00F552AC">
      <w:rPr>
        <w:noProof/>
        <w:sz w:val="28"/>
        <w:szCs w:val="28"/>
      </w:rPr>
      <w:t>27</w:t>
    </w:r>
    <w:r w:rsidRPr="008C57E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38A2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731B"/>
    <w:multiLevelType w:val="hybridMultilevel"/>
    <w:tmpl w:val="353E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A7796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631E7F"/>
    <w:multiLevelType w:val="hybridMultilevel"/>
    <w:tmpl w:val="D4D2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575C"/>
    <w:multiLevelType w:val="hybridMultilevel"/>
    <w:tmpl w:val="D6AE832C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275AE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985F98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2E4D"/>
    <w:rsid w:val="00000D52"/>
    <w:rsid w:val="00001F8E"/>
    <w:rsid w:val="00001FC5"/>
    <w:rsid w:val="00002747"/>
    <w:rsid w:val="0000286C"/>
    <w:rsid w:val="00004090"/>
    <w:rsid w:val="00004CAC"/>
    <w:rsid w:val="00005963"/>
    <w:rsid w:val="00006CE6"/>
    <w:rsid w:val="000108AF"/>
    <w:rsid w:val="000108D1"/>
    <w:rsid w:val="00012281"/>
    <w:rsid w:val="00012382"/>
    <w:rsid w:val="00012840"/>
    <w:rsid w:val="00012A0B"/>
    <w:rsid w:val="00013361"/>
    <w:rsid w:val="00015C69"/>
    <w:rsid w:val="00016604"/>
    <w:rsid w:val="00016610"/>
    <w:rsid w:val="00017ABD"/>
    <w:rsid w:val="00017ADB"/>
    <w:rsid w:val="000236FB"/>
    <w:rsid w:val="00024B04"/>
    <w:rsid w:val="00024F22"/>
    <w:rsid w:val="0002511E"/>
    <w:rsid w:val="00026779"/>
    <w:rsid w:val="00026A7D"/>
    <w:rsid w:val="000304D6"/>
    <w:rsid w:val="0003327B"/>
    <w:rsid w:val="00033436"/>
    <w:rsid w:val="00033CE1"/>
    <w:rsid w:val="00034649"/>
    <w:rsid w:val="00035F60"/>
    <w:rsid w:val="00036910"/>
    <w:rsid w:val="000372E3"/>
    <w:rsid w:val="00040098"/>
    <w:rsid w:val="000404D4"/>
    <w:rsid w:val="0004071C"/>
    <w:rsid w:val="00040F9C"/>
    <w:rsid w:val="00041A56"/>
    <w:rsid w:val="00042995"/>
    <w:rsid w:val="0004360B"/>
    <w:rsid w:val="000437D1"/>
    <w:rsid w:val="000442BC"/>
    <w:rsid w:val="00045F0B"/>
    <w:rsid w:val="00046612"/>
    <w:rsid w:val="00052E81"/>
    <w:rsid w:val="0005387E"/>
    <w:rsid w:val="00053F77"/>
    <w:rsid w:val="00053FB5"/>
    <w:rsid w:val="000540CD"/>
    <w:rsid w:val="000559E5"/>
    <w:rsid w:val="00055EB8"/>
    <w:rsid w:val="000565F0"/>
    <w:rsid w:val="0005677A"/>
    <w:rsid w:val="000577D7"/>
    <w:rsid w:val="00060100"/>
    <w:rsid w:val="0006212E"/>
    <w:rsid w:val="000650B3"/>
    <w:rsid w:val="0006585D"/>
    <w:rsid w:val="000658F4"/>
    <w:rsid w:val="00065CFF"/>
    <w:rsid w:val="00065FBB"/>
    <w:rsid w:val="00067363"/>
    <w:rsid w:val="00067AD7"/>
    <w:rsid w:val="00067AED"/>
    <w:rsid w:val="000700D2"/>
    <w:rsid w:val="0007022C"/>
    <w:rsid w:val="00071740"/>
    <w:rsid w:val="000720C4"/>
    <w:rsid w:val="00072810"/>
    <w:rsid w:val="00073D21"/>
    <w:rsid w:val="0007435E"/>
    <w:rsid w:val="00074602"/>
    <w:rsid w:val="0007483A"/>
    <w:rsid w:val="00074CDC"/>
    <w:rsid w:val="000750B9"/>
    <w:rsid w:val="000758C5"/>
    <w:rsid w:val="00075B3D"/>
    <w:rsid w:val="00076DCB"/>
    <w:rsid w:val="00077665"/>
    <w:rsid w:val="000778AE"/>
    <w:rsid w:val="00080CCE"/>
    <w:rsid w:val="00082AC2"/>
    <w:rsid w:val="00082B8A"/>
    <w:rsid w:val="0008308F"/>
    <w:rsid w:val="0008317E"/>
    <w:rsid w:val="0008363A"/>
    <w:rsid w:val="00083D05"/>
    <w:rsid w:val="000841F4"/>
    <w:rsid w:val="00084EA6"/>
    <w:rsid w:val="00084F3F"/>
    <w:rsid w:val="000855A2"/>
    <w:rsid w:val="000857E8"/>
    <w:rsid w:val="00085C1F"/>
    <w:rsid w:val="00086284"/>
    <w:rsid w:val="00086A8B"/>
    <w:rsid w:val="00086DD9"/>
    <w:rsid w:val="00087A2A"/>
    <w:rsid w:val="00087FFC"/>
    <w:rsid w:val="00090ADB"/>
    <w:rsid w:val="00091F4D"/>
    <w:rsid w:val="0009226F"/>
    <w:rsid w:val="00093971"/>
    <w:rsid w:val="00093D6C"/>
    <w:rsid w:val="000964CE"/>
    <w:rsid w:val="00096DE0"/>
    <w:rsid w:val="000A0B6B"/>
    <w:rsid w:val="000A0CE3"/>
    <w:rsid w:val="000A11BA"/>
    <w:rsid w:val="000A314B"/>
    <w:rsid w:val="000A6672"/>
    <w:rsid w:val="000B1229"/>
    <w:rsid w:val="000B1B37"/>
    <w:rsid w:val="000B1C54"/>
    <w:rsid w:val="000B1D05"/>
    <w:rsid w:val="000B1F1D"/>
    <w:rsid w:val="000B27CD"/>
    <w:rsid w:val="000B40A6"/>
    <w:rsid w:val="000B6187"/>
    <w:rsid w:val="000B641F"/>
    <w:rsid w:val="000B67BD"/>
    <w:rsid w:val="000B6833"/>
    <w:rsid w:val="000C0A9A"/>
    <w:rsid w:val="000C0C6F"/>
    <w:rsid w:val="000C0DA9"/>
    <w:rsid w:val="000C0E54"/>
    <w:rsid w:val="000C120C"/>
    <w:rsid w:val="000C2A9A"/>
    <w:rsid w:val="000C35B0"/>
    <w:rsid w:val="000C3AF2"/>
    <w:rsid w:val="000C3F55"/>
    <w:rsid w:val="000C4684"/>
    <w:rsid w:val="000C52CB"/>
    <w:rsid w:val="000D1459"/>
    <w:rsid w:val="000D179F"/>
    <w:rsid w:val="000D17EF"/>
    <w:rsid w:val="000D2241"/>
    <w:rsid w:val="000D2BB2"/>
    <w:rsid w:val="000D2F8C"/>
    <w:rsid w:val="000D3432"/>
    <w:rsid w:val="000D37A7"/>
    <w:rsid w:val="000D46C6"/>
    <w:rsid w:val="000D47C2"/>
    <w:rsid w:val="000D47F7"/>
    <w:rsid w:val="000D4B55"/>
    <w:rsid w:val="000D6E15"/>
    <w:rsid w:val="000D7294"/>
    <w:rsid w:val="000E0A8E"/>
    <w:rsid w:val="000E2609"/>
    <w:rsid w:val="000E4B24"/>
    <w:rsid w:val="000E5F61"/>
    <w:rsid w:val="000E784C"/>
    <w:rsid w:val="000F03C8"/>
    <w:rsid w:val="000F257F"/>
    <w:rsid w:val="000F25B2"/>
    <w:rsid w:val="000F25EA"/>
    <w:rsid w:val="000F3A7A"/>
    <w:rsid w:val="000F3E60"/>
    <w:rsid w:val="000F3EED"/>
    <w:rsid w:val="000F5363"/>
    <w:rsid w:val="00100955"/>
    <w:rsid w:val="00100B2D"/>
    <w:rsid w:val="00100F46"/>
    <w:rsid w:val="001010EB"/>
    <w:rsid w:val="001016E3"/>
    <w:rsid w:val="001030BB"/>
    <w:rsid w:val="00106163"/>
    <w:rsid w:val="001063E2"/>
    <w:rsid w:val="0010640C"/>
    <w:rsid w:val="001104AB"/>
    <w:rsid w:val="001106D4"/>
    <w:rsid w:val="001106FE"/>
    <w:rsid w:val="00111AEA"/>
    <w:rsid w:val="00112204"/>
    <w:rsid w:val="00114117"/>
    <w:rsid w:val="001142AE"/>
    <w:rsid w:val="00114A92"/>
    <w:rsid w:val="00114E9E"/>
    <w:rsid w:val="00115118"/>
    <w:rsid w:val="0011523F"/>
    <w:rsid w:val="0011738D"/>
    <w:rsid w:val="00120805"/>
    <w:rsid w:val="00120D53"/>
    <w:rsid w:val="001216A1"/>
    <w:rsid w:val="001248D7"/>
    <w:rsid w:val="00126B92"/>
    <w:rsid w:val="00127404"/>
    <w:rsid w:val="00130B5B"/>
    <w:rsid w:val="00130E02"/>
    <w:rsid w:val="0013127F"/>
    <w:rsid w:val="001317BE"/>
    <w:rsid w:val="00133CAE"/>
    <w:rsid w:val="0013478B"/>
    <w:rsid w:val="0013497F"/>
    <w:rsid w:val="00135C70"/>
    <w:rsid w:val="00135FD7"/>
    <w:rsid w:val="00137022"/>
    <w:rsid w:val="0014005D"/>
    <w:rsid w:val="0014007E"/>
    <w:rsid w:val="00141306"/>
    <w:rsid w:val="0014137D"/>
    <w:rsid w:val="001432BF"/>
    <w:rsid w:val="00144B7B"/>
    <w:rsid w:val="00145F7C"/>
    <w:rsid w:val="001463FB"/>
    <w:rsid w:val="00147AAB"/>
    <w:rsid w:val="00147E4F"/>
    <w:rsid w:val="0015031D"/>
    <w:rsid w:val="00152C27"/>
    <w:rsid w:val="00153E7D"/>
    <w:rsid w:val="00154264"/>
    <w:rsid w:val="00154955"/>
    <w:rsid w:val="00154A96"/>
    <w:rsid w:val="00154ABB"/>
    <w:rsid w:val="00156058"/>
    <w:rsid w:val="00157260"/>
    <w:rsid w:val="00157549"/>
    <w:rsid w:val="00157651"/>
    <w:rsid w:val="00160474"/>
    <w:rsid w:val="00162C1E"/>
    <w:rsid w:val="0016325C"/>
    <w:rsid w:val="001632F0"/>
    <w:rsid w:val="0016344D"/>
    <w:rsid w:val="00163B57"/>
    <w:rsid w:val="001650E8"/>
    <w:rsid w:val="00165674"/>
    <w:rsid w:val="0016614A"/>
    <w:rsid w:val="001677CA"/>
    <w:rsid w:val="00171678"/>
    <w:rsid w:val="00171E51"/>
    <w:rsid w:val="001742F1"/>
    <w:rsid w:val="001743D7"/>
    <w:rsid w:val="0017512F"/>
    <w:rsid w:val="00175388"/>
    <w:rsid w:val="00175933"/>
    <w:rsid w:val="00176D3B"/>
    <w:rsid w:val="0017744C"/>
    <w:rsid w:val="001774D9"/>
    <w:rsid w:val="00177D88"/>
    <w:rsid w:val="001834DD"/>
    <w:rsid w:val="00183CDA"/>
    <w:rsid w:val="00185473"/>
    <w:rsid w:val="00185EFC"/>
    <w:rsid w:val="00187993"/>
    <w:rsid w:val="00190216"/>
    <w:rsid w:val="00190576"/>
    <w:rsid w:val="0019149D"/>
    <w:rsid w:val="001918C7"/>
    <w:rsid w:val="00191A50"/>
    <w:rsid w:val="00192E9F"/>
    <w:rsid w:val="00193A00"/>
    <w:rsid w:val="001946CB"/>
    <w:rsid w:val="00194887"/>
    <w:rsid w:val="001959AF"/>
    <w:rsid w:val="00195B3D"/>
    <w:rsid w:val="00195DDB"/>
    <w:rsid w:val="0019755F"/>
    <w:rsid w:val="00197C6B"/>
    <w:rsid w:val="001A2765"/>
    <w:rsid w:val="001A395E"/>
    <w:rsid w:val="001A3B0E"/>
    <w:rsid w:val="001A44BB"/>
    <w:rsid w:val="001A66F2"/>
    <w:rsid w:val="001B07BC"/>
    <w:rsid w:val="001B121D"/>
    <w:rsid w:val="001B146B"/>
    <w:rsid w:val="001B250A"/>
    <w:rsid w:val="001B3235"/>
    <w:rsid w:val="001B3A88"/>
    <w:rsid w:val="001B44CE"/>
    <w:rsid w:val="001B53E9"/>
    <w:rsid w:val="001B56DB"/>
    <w:rsid w:val="001B5756"/>
    <w:rsid w:val="001B5804"/>
    <w:rsid w:val="001B617C"/>
    <w:rsid w:val="001B6C90"/>
    <w:rsid w:val="001B778F"/>
    <w:rsid w:val="001B7C32"/>
    <w:rsid w:val="001B7FE6"/>
    <w:rsid w:val="001C17AB"/>
    <w:rsid w:val="001C1DEE"/>
    <w:rsid w:val="001C20E2"/>
    <w:rsid w:val="001C2F6D"/>
    <w:rsid w:val="001C36E8"/>
    <w:rsid w:val="001C3BF5"/>
    <w:rsid w:val="001C49EA"/>
    <w:rsid w:val="001C4E71"/>
    <w:rsid w:val="001C6312"/>
    <w:rsid w:val="001C7363"/>
    <w:rsid w:val="001C77CC"/>
    <w:rsid w:val="001D0D35"/>
    <w:rsid w:val="001D22A0"/>
    <w:rsid w:val="001E05B3"/>
    <w:rsid w:val="001E0B62"/>
    <w:rsid w:val="001E3588"/>
    <w:rsid w:val="001E3651"/>
    <w:rsid w:val="001E4C33"/>
    <w:rsid w:val="001E4E2C"/>
    <w:rsid w:val="001E5CB5"/>
    <w:rsid w:val="001E7A60"/>
    <w:rsid w:val="001E7EDB"/>
    <w:rsid w:val="001F1AB6"/>
    <w:rsid w:val="001F1CDD"/>
    <w:rsid w:val="001F1F79"/>
    <w:rsid w:val="001F5EF8"/>
    <w:rsid w:val="001F6185"/>
    <w:rsid w:val="001F70C8"/>
    <w:rsid w:val="001F7EEB"/>
    <w:rsid w:val="0020118A"/>
    <w:rsid w:val="0020126E"/>
    <w:rsid w:val="00201DCF"/>
    <w:rsid w:val="00201FB4"/>
    <w:rsid w:val="00202DAB"/>
    <w:rsid w:val="00203CA6"/>
    <w:rsid w:val="0020663A"/>
    <w:rsid w:val="00206B36"/>
    <w:rsid w:val="00210DF2"/>
    <w:rsid w:val="002119B7"/>
    <w:rsid w:val="00211F69"/>
    <w:rsid w:val="00212DAE"/>
    <w:rsid w:val="00213486"/>
    <w:rsid w:val="002137B3"/>
    <w:rsid w:val="0021431D"/>
    <w:rsid w:val="00214C0F"/>
    <w:rsid w:val="00215FA0"/>
    <w:rsid w:val="0022006D"/>
    <w:rsid w:val="00221CA8"/>
    <w:rsid w:val="00221CB3"/>
    <w:rsid w:val="00221F86"/>
    <w:rsid w:val="00222810"/>
    <w:rsid w:val="00222E06"/>
    <w:rsid w:val="002252F0"/>
    <w:rsid w:val="0022541E"/>
    <w:rsid w:val="00226DE9"/>
    <w:rsid w:val="002275F5"/>
    <w:rsid w:val="00231A4B"/>
    <w:rsid w:val="00232668"/>
    <w:rsid w:val="0023296C"/>
    <w:rsid w:val="00233834"/>
    <w:rsid w:val="002340DE"/>
    <w:rsid w:val="00234894"/>
    <w:rsid w:val="00235B6D"/>
    <w:rsid w:val="00235D5C"/>
    <w:rsid w:val="00237728"/>
    <w:rsid w:val="002379BA"/>
    <w:rsid w:val="0024095B"/>
    <w:rsid w:val="0024185F"/>
    <w:rsid w:val="00242B08"/>
    <w:rsid w:val="00246CB7"/>
    <w:rsid w:val="00247456"/>
    <w:rsid w:val="002477D7"/>
    <w:rsid w:val="002504C9"/>
    <w:rsid w:val="00250BBC"/>
    <w:rsid w:val="00250F23"/>
    <w:rsid w:val="0025118C"/>
    <w:rsid w:val="002532EA"/>
    <w:rsid w:val="002551C1"/>
    <w:rsid w:val="002553A7"/>
    <w:rsid w:val="002560DE"/>
    <w:rsid w:val="0025659D"/>
    <w:rsid w:val="00257F1C"/>
    <w:rsid w:val="002602D8"/>
    <w:rsid w:val="00260CAF"/>
    <w:rsid w:val="002622E5"/>
    <w:rsid w:val="00265C5F"/>
    <w:rsid w:val="00266251"/>
    <w:rsid w:val="00267CA5"/>
    <w:rsid w:val="00267CE7"/>
    <w:rsid w:val="00271BD3"/>
    <w:rsid w:val="00272DAE"/>
    <w:rsid w:val="00272DCB"/>
    <w:rsid w:val="002737CD"/>
    <w:rsid w:val="00275EB3"/>
    <w:rsid w:val="00276416"/>
    <w:rsid w:val="00276573"/>
    <w:rsid w:val="00276748"/>
    <w:rsid w:val="00276D6F"/>
    <w:rsid w:val="00276DB7"/>
    <w:rsid w:val="00280F99"/>
    <w:rsid w:val="0028174A"/>
    <w:rsid w:val="00281F68"/>
    <w:rsid w:val="0028209A"/>
    <w:rsid w:val="0028344B"/>
    <w:rsid w:val="002838CB"/>
    <w:rsid w:val="00284584"/>
    <w:rsid w:val="00284BF5"/>
    <w:rsid w:val="00284EED"/>
    <w:rsid w:val="00285FCF"/>
    <w:rsid w:val="00287C1D"/>
    <w:rsid w:val="00287CAF"/>
    <w:rsid w:val="00290090"/>
    <w:rsid w:val="002901B7"/>
    <w:rsid w:val="0029174F"/>
    <w:rsid w:val="002927B6"/>
    <w:rsid w:val="0029280E"/>
    <w:rsid w:val="00293132"/>
    <w:rsid w:val="002944DF"/>
    <w:rsid w:val="00294E0A"/>
    <w:rsid w:val="00295237"/>
    <w:rsid w:val="0029531E"/>
    <w:rsid w:val="002955B6"/>
    <w:rsid w:val="0029568C"/>
    <w:rsid w:val="002959C4"/>
    <w:rsid w:val="00295AD9"/>
    <w:rsid w:val="00296B05"/>
    <w:rsid w:val="0029784B"/>
    <w:rsid w:val="002A1131"/>
    <w:rsid w:val="002A1A32"/>
    <w:rsid w:val="002A1CE1"/>
    <w:rsid w:val="002A2FA6"/>
    <w:rsid w:val="002A37C1"/>
    <w:rsid w:val="002A3BCD"/>
    <w:rsid w:val="002A405E"/>
    <w:rsid w:val="002A4E90"/>
    <w:rsid w:val="002A50CC"/>
    <w:rsid w:val="002A6FF7"/>
    <w:rsid w:val="002B0010"/>
    <w:rsid w:val="002B0F6F"/>
    <w:rsid w:val="002B3E41"/>
    <w:rsid w:val="002B58FB"/>
    <w:rsid w:val="002B66CC"/>
    <w:rsid w:val="002C0697"/>
    <w:rsid w:val="002C07CC"/>
    <w:rsid w:val="002C14D2"/>
    <w:rsid w:val="002C174F"/>
    <w:rsid w:val="002C23EA"/>
    <w:rsid w:val="002C31B7"/>
    <w:rsid w:val="002C3712"/>
    <w:rsid w:val="002C3D6C"/>
    <w:rsid w:val="002C47D0"/>
    <w:rsid w:val="002C741F"/>
    <w:rsid w:val="002C7F35"/>
    <w:rsid w:val="002D1753"/>
    <w:rsid w:val="002D18AE"/>
    <w:rsid w:val="002D1B82"/>
    <w:rsid w:val="002D2AA9"/>
    <w:rsid w:val="002D2BA0"/>
    <w:rsid w:val="002D2EE4"/>
    <w:rsid w:val="002D3974"/>
    <w:rsid w:val="002D3CF3"/>
    <w:rsid w:val="002D4580"/>
    <w:rsid w:val="002D53E6"/>
    <w:rsid w:val="002D56B9"/>
    <w:rsid w:val="002D6794"/>
    <w:rsid w:val="002D69A0"/>
    <w:rsid w:val="002D6A26"/>
    <w:rsid w:val="002E0B6A"/>
    <w:rsid w:val="002E19A9"/>
    <w:rsid w:val="002E3738"/>
    <w:rsid w:val="002E3CC4"/>
    <w:rsid w:val="002E46A0"/>
    <w:rsid w:val="002E5D8F"/>
    <w:rsid w:val="002E6644"/>
    <w:rsid w:val="002E6854"/>
    <w:rsid w:val="002E6AAD"/>
    <w:rsid w:val="002E72D5"/>
    <w:rsid w:val="002E732A"/>
    <w:rsid w:val="002F1CA2"/>
    <w:rsid w:val="002F25E5"/>
    <w:rsid w:val="002F4385"/>
    <w:rsid w:val="002F631D"/>
    <w:rsid w:val="002F6660"/>
    <w:rsid w:val="002F7279"/>
    <w:rsid w:val="00302659"/>
    <w:rsid w:val="00302A53"/>
    <w:rsid w:val="00302D5F"/>
    <w:rsid w:val="0030319F"/>
    <w:rsid w:val="003032CA"/>
    <w:rsid w:val="003034A6"/>
    <w:rsid w:val="0030380B"/>
    <w:rsid w:val="00304336"/>
    <w:rsid w:val="00304395"/>
    <w:rsid w:val="00304F43"/>
    <w:rsid w:val="00306016"/>
    <w:rsid w:val="00306604"/>
    <w:rsid w:val="00306EB2"/>
    <w:rsid w:val="00307777"/>
    <w:rsid w:val="00307C59"/>
    <w:rsid w:val="00310F9F"/>
    <w:rsid w:val="00310FF4"/>
    <w:rsid w:val="00314235"/>
    <w:rsid w:val="00314552"/>
    <w:rsid w:val="00314F6E"/>
    <w:rsid w:val="00315A45"/>
    <w:rsid w:val="00320193"/>
    <w:rsid w:val="00323B95"/>
    <w:rsid w:val="00323EDD"/>
    <w:rsid w:val="00324658"/>
    <w:rsid w:val="00324B42"/>
    <w:rsid w:val="00325F23"/>
    <w:rsid w:val="00326DDE"/>
    <w:rsid w:val="003279A1"/>
    <w:rsid w:val="00327BFF"/>
    <w:rsid w:val="00327F18"/>
    <w:rsid w:val="00327F9D"/>
    <w:rsid w:val="0033056A"/>
    <w:rsid w:val="00330AD8"/>
    <w:rsid w:val="00330EE7"/>
    <w:rsid w:val="00331F6C"/>
    <w:rsid w:val="003338D2"/>
    <w:rsid w:val="00335A7F"/>
    <w:rsid w:val="00335BAD"/>
    <w:rsid w:val="00336670"/>
    <w:rsid w:val="00337A90"/>
    <w:rsid w:val="003408B5"/>
    <w:rsid w:val="00340A8B"/>
    <w:rsid w:val="00341800"/>
    <w:rsid w:val="00342394"/>
    <w:rsid w:val="003438EF"/>
    <w:rsid w:val="00346627"/>
    <w:rsid w:val="00346D69"/>
    <w:rsid w:val="00346E66"/>
    <w:rsid w:val="003472A8"/>
    <w:rsid w:val="003519CB"/>
    <w:rsid w:val="00352508"/>
    <w:rsid w:val="00352644"/>
    <w:rsid w:val="0035289A"/>
    <w:rsid w:val="00353939"/>
    <w:rsid w:val="00356207"/>
    <w:rsid w:val="00356560"/>
    <w:rsid w:val="00356826"/>
    <w:rsid w:val="00356C38"/>
    <w:rsid w:val="00357167"/>
    <w:rsid w:val="003614CE"/>
    <w:rsid w:val="00362020"/>
    <w:rsid w:val="003648E2"/>
    <w:rsid w:val="00364983"/>
    <w:rsid w:val="00365C2F"/>
    <w:rsid w:val="00365F56"/>
    <w:rsid w:val="00366627"/>
    <w:rsid w:val="00366A12"/>
    <w:rsid w:val="00366B06"/>
    <w:rsid w:val="0037109A"/>
    <w:rsid w:val="00371256"/>
    <w:rsid w:val="0037224E"/>
    <w:rsid w:val="00372498"/>
    <w:rsid w:val="00372544"/>
    <w:rsid w:val="00372EE9"/>
    <w:rsid w:val="0037330B"/>
    <w:rsid w:val="00374839"/>
    <w:rsid w:val="00374ED2"/>
    <w:rsid w:val="0037533F"/>
    <w:rsid w:val="003755FF"/>
    <w:rsid w:val="0037582E"/>
    <w:rsid w:val="0037722A"/>
    <w:rsid w:val="003774D0"/>
    <w:rsid w:val="00380372"/>
    <w:rsid w:val="0038084D"/>
    <w:rsid w:val="0038150B"/>
    <w:rsid w:val="00381662"/>
    <w:rsid w:val="003826DA"/>
    <w:rsid w:val="0038296F"/>
    <w:rsid w:val="00382E2C"/>
    <w:rsid w:val="0038374B"/>
    <w:rsid w:val="00385091"/>
    <w:rsid w:val="0038537C"/>
    <w:rsid w:val="003858DC"/>
    <w:rsid w:val="00385D06"/>
    <w:rsid w:val="00387468"/>
    <w:rsid w:val="0038794B"/>
    <w:rsid w:val="00387C4A"/>
    <w:rsid w:val="003902B6"/>
    <w:rsid w:val="00391465"/>
    <w:rsid w:val="00392323"/>
    <w:rsid w:val="00392AC2"/>
    <w:rsid w:val="003940B9"/>
    <w:rsid w:val="00394433"/>
    <w:rsid w:val="0039498A"/>
    <w:rsid w:val="003953DB"/>
    <w:rsid w:val="00396100"/>
    <w:rsid w:val="00396BBB"/>
    <w:rsid w:val="00396FE5"/>
    <w:rsid w:val="003A0708"/>
    <w:rsid w:val="003A0EE7"/>
    <w:rsid w:val="003A1807"/>
    <w:rsid w:val="003A1870"/>
    <w:rsid w:val="003A1935"/>
    <w:rsid w:val="003A27CC"/>
    <w:rsid w:val="003A2EF7"/>
    <w:rsid w:val="003A34A0"/>
    <w:rsid w:val="003A3624"/>
    <w:rsid w:val="003A6BFF"/>
    <w:rsid w:val="003A6ECF"/>
    <w:rsid w:val="003A701B"/>
    <w:rsid w:val="003A736F"/>
    <w:rsid w:val="003A7AF1"/>
    <w:rsid w:val="003B0DC9"/>
    <w:rsid w:val="003B0EDC"/>
    <w:rsid w:val="003B1267"/>
    <w:rsid w:val="003B12DE"/>
    <w:rsid w:val="003B1B75"/>
    <w:rsid w:val="003B22A1"/>
    <w:rsid w:val="003B4846"/>
    <w:rsid w:val="003B49CE"/>
    <w:rsid w:val="003B4DE9"/>
    <w:rsid w:val="003C1E25"/>
    <w:rsid w:val="003C28E6"/>
    <w:rsid w:val="003C2EF4"/>
    <w:rsid w:val="003C4012"/>
    <w:rsid w:val="003C4CD3"/>
    <w:rsid w:val="003C5602"/>
    <w:rsid w:val="003C5D72"/>
    <w:rsid w:val="003C71A1"/>
    <w:rsid w:val="003C73C7"/>
    <w:rsid w:val="003C7706"/>
    <w:rsid w:val="003C7F35"/>
    <w:rsid w:val="003D111F"/>
    <w:rsid w:val="003D1A2A"/>
    <w:rsid w:val="003D20AF"/>
    <w:rsid w:val="003D7864"/>
    <w:rsid w:val="003E0A17"/>
    <w:rsid w:val="003E17EF"/>
    <w:rsid w:val="003E4F29"/>
    <w:rsid w:val="003E4F41"/>
    <w:rsid w:val="003E6493"/>
    <w:rsid w:val="003E72A0"/>
    <w:rsid w:val="003E749E"/>
    <w:rsid w:val="003E79B7"/>
    <w:rsid w:val="003F026D"/>
    <w:rsid w:val="003F0912"/>
    <w:rsid w:val="003F0ED4"/>
    <w:rsid w:val="003F115D"/>
    <w:rsid w:val="003F159C"/>
    <w:rsid w:val="003F1894"/>
    <w:rsid w:val="003F1E4C"/>
    <w:rsid w:val="003F38AF"/>
    <w:rsid w:val="003F554F"/>
    <w:rsid w:val="003F7449"/>
    <w:rsid w:val="003F79F3"/>
    <w:rsid w:val="0040254B"/>
    <w:rsid w:val="00402864"/>
    <w:rsid w:val="004032AD"/>
    <w:rsid w:val="004035C3"/>
    <w:rsid w:val="004053AF"/>
    <w:rsid w:val="00405999"/>
    <w:rsid w:val="00407C57"/>
    <w:rsid w:val="00410A02"/>
    <w:rsid w:val="00410E1F"/>
    <w:rsid w:val="00410E9D"/>
    <w:rsid w:val="0041210C"/>
    <w:rsid w:val="004142ED"/>
    <w:rsid w:val="004143B1"/>
    <w:rsid w:val="004151A9"/>
    <w:rsid w:val="00416ED8"/>
    <w:rsid w:val="00417FFA"/>
    <w:rsid w:val="0042039F"/>
    <w:rsid w:val="0042110F"/>
    <w:rsid w:val="00421906"/>
    <w:rsid w:val="00421970"/>
    <w:rsid w:val="004233E9"/>
    <w:rsid w:val="004234F1"/>
    <w:rsid w:val="00424FF8"/>
    <w:rsid w:val="00426247"/>
    <w:rsid w:val="00426337"/>
    <w:rsid w:val="004269B2"/>
    <w:rsid w:val="00430440"/>
    <w:rsid w:val="00431248"/>
    <w:rsid w:val="004327F7"/>
    <w:rsid w:val="00432916"/>
    <w:rsid w:val="00432FC2"/>
    <w:rsid w:val="00433332"/>
    <w:rsid w:val="0043344B"/>
    <w:rsid w:val="00434022"/>
    <w:rsid w:val="004341AC"/>
    <w:rsid w:val="00435301"/>
    <w:rsid w:val="004361CE"/>
    <w:rsid w:val="00436DE1"/>
    <w:rsid w:val="004374BA"/>
    <w:rsid w:val="00440076"/>
    <w:rsid w:val="004402CC"/>
    <w:rsid w:val="004404D9"/>
    <w:rsid w:val="004405E7"/>
    <w:rsid w:val="00440A70"/>
    <w:rsid w:val="004424B5"/>
    <w:rsid w:val="004444B1"/>
    <w:rsid w:val="004449FE"/>
    <w:rsid w:val="0044543E"/>
    <w:rsid w:val="00445753"/>
    <w:rsid w:val="00447038"/>
    <w:rsid w:val="00447901"/>
    <w:rsid w:val="00451469"/>
    <w:rsid w:val="00452CE9"/>
    <w:rsid w:val="00452EBC"/>
    <w:rsid w:val="0045326C"/>
    <w:rsid w:val="004543FA"/>
    <w:rsid w:val="00454BB5"/>
    <w:rsid w:val="004552D5"/>
    <w:rsid w:val="0045638C"/>
    <w:rsid w:val="00460068"/>
    <w:rsid w:val="0046235A"/>
    <w:rsid w:val="00462D64"/>
    <w:rsid w:val="00463C54"/>
    <w:rsid w:val="004648C8"/>
    <w:rsid w:val="00464B1A"/>
    <w:rsid w:val="004655BD"/>
    <w:rsid w:val="00466960"/>
    <w:rsid w:val="00467EB6"/>
    <w:rsid w:val="004722AB"/>
    <w:rsid w:val="004736D2"/>
    <w:rsid w:val="00474345"/>
    <w:rsid w:val="00474C92"/>
    <w:rsid w:val="004759FE"/>
    <w:rsid w:val="0047733D"/>
    <w:rsid w:val="00477999"/>
    <w:rsid w:val="00481318"/>
    <w:rsid w:val="004823DD"/>
    <w:rsid w:val="004829D0"/>
    <w:rsid w:val="00483893"/>
    <w:rsid w:val="00483C2C"/>
    <w:rsid w:val="0048479C"/>
    <w:rsid w:val="004847F0"/>
    <w:rsid w:val="004854A6"/>
    <w:rsid w:val="00485705"/>
    <w:rsid w:val="0048582D"/>
    <w:rsid w:val="00486C18"/>
    <w:rsid w:val="00486F6D"/>
    <w:rsid w:val="004870F0"/>
    <w:rsid w:val="004904B8"/>
    <w:rsid w:val="004907B7"/>
    <w:rsid w:val="004909DE"/>
    <w:rsid w:val="00490CD6"/>
    <w:rsid w:val="004913CD"/>
    <w:rsid w:val="00493BA3"/>
    <w:rsid w:val="0049631F"/>
    <w:rsid w:val="004964AB"/>
    <w:rsid w:val="00496883"/>
    <w:rsid w:val="004971C2"/>
    <w:rsid w:val="00497202"/>
    <w:rsid w:val="00497B93"/>
    <w:rsid w:val="004A082C"/>
    <w:rsid w:val="004A265A"/>
    <w:rsid w:val="004A4A19"/>
    <w:rsid w:val="004A4F23"/>
    <w:rsid w:val="004A5733"/>
    <w:rsid w:val="004A585E"/>
    <w:rsid w:val="004A5F0F"/>
    <w:rsid w:val="004A623D"/>
    <w:rsid w:val="004A664D"/>
    <w:rsid w:val="004A7350"/>
    <w:rsid w:val="004B179E"/>
    <w:rsid w:val="004B1A06"/>
    <w:rsid w:val="004B311C"/>
    <w:rsid w:val="004B3745"/>
    <w:rsid w:val="004B4689"/>
    <w:rsid w:val="004B5615"/>
    <w:rsid w:val="004B5627"/>
    <w:rsid w:val="004B5757"/>
    <w:rsid w:val="004B7C0D"/>
    <w:rsid w:val="004C024E"/>
    <w:rsid w:val="004C0C70"/>
    <w:rsid w:val="004C1447"/>
    <w:rsid w:val="004C1ACF"/>
    <w:rsid w:val="004C1B60"/>
    <w:rsid w:val="004C25E7"/>
    <w:rsid w:val="004C38F1"/>
    <w:rsid w:val="004C747F"/>
    <w:rsid w:val="004D0DB0"/>
    <w:rsid w:val="004D19DF"/>
    <w:rsid w:val="004D2A82"/>
    <w:rsid w:val="004D4E07"/>
    <w:rsid w:val="004D5F88"/>
    <w:rsid w:val="004D70DC"/>
    <w:rsid w:val="004D722A"/>
    <w:rsid w:val="004D75FB"/>
    <w:rsid w:val="004E0B7F"/>
    <w:rsid w:val="004E0C0C"/>
    <w:rsid w:val="004E0FEA"/>
    <w:rsid w:val="004E2B67"/>
    <w:rsid w:val="004E2E4D"/>
    <w:rsid w:val="004E496B"/>
    <w:rsid w:val="004E5A72"/>
    <w:rsid w:val="004F295E"/>
    <w:rsid w:val="004F3653"/>
    <w:rsid w:val="004F4800"/>
    <w:rsid w:val="004F485C"/>
    <w:rsid w:val="004F528B"/>
    <w:rsid w:val="004F629E"/>
    <w:rsid w:val="004F6F1E"/>
    <w:rsid w:val="004F70DF"/>
    <w:rsid w:val="00500761"/>
    <w:rsid w:val="00500E00"/>
    <w:rsid w:val="00500E58"/>
    <w:rsid w:val="0050215B"/>
    <w:rsid w:val="005027F7"/>
    <w:rsid w:val="00502A9B"/>
    <w:rsid w:val="00503695"/>
    <w:rsid w:val="00504278"/>
    <w:rsid w:val="00505E43"/>
    <w:rsid w:val="0050638E"/>
    <w:rsid w:val="00507064"/>
    <w:rsid w:val="00510060"/>
    <w:rsid w:val="00510488"/>
    <w:rsid w:val="00510E98"/>
    <w:rsid w:val="005113D3"/>
    <w:rsid w:val="00511FF4"/>
    <w:rsid w:val="005121B1"/>
    <w:rsid w:val="00512278"/>
    <w:rsid w:val="005124B4"/>
    <w:rsid w:val="00512FDB"/>
    <w:rsid w:val="00513ED0"/>
    <w:rsid w:val="0051496A"/>
    <w:rsid w:val="0051622C"/>
    <w:rsid w:val="0051683E"/>
    <w:rsid w:val="005172C6"/>
    <w:rsid w:val="005175DA"/>
    <w:rsid w:val="005203C5"/>
    <w:rsid w:val="00520F86"/>
    <w:rsid w:val="00522148"/>
    <w:rsid w:val="00522637"/>
    <w:rsid w:val="005237DC"/>
    <w:rsid w:val="00523D56"/>
    <w:rsid w:val="005245AC"/>
    <w:rsid w:val="00524DC5"/>
    <w:rsid w:val="00524FD6"/>
    <w:rsid w:val="00525314"/>
    <w:rsid w:val="00525A6C"/>
    <w:rsid w:val="0052772F"/>
    <w:rsid w:val="00527B8F"/>
    <w:rsid w:val="005300B0"/>
    <w:rsid w:val="005317C5"/>
    <w:rsid w:val="00531B15"/>
    <w:rsid w:val="00532178"/>
    <w:rsid w:val="0053243A"/>
    <w:rsid w:val="005350D9"/>
    <w:rsid w:val="00535EC5"/>
    <w:rsid w:val="00536408"/>
    <w:rsid w:val="0053752F"/>
    <w:rsid w:val="0053792B"/>
    <w:rsid w:val="00537E95"/>
    <w:rsid w:val="005403BD"/>
    <w:rsid w:val="005412D1"/>
    <w:rsid w:val="00542338"/>
    <w:rsid w:val="005427D7"/>
    <w:rsid w:val="00542A35"/>
    <w:rsid w:val="00542CBE"/>
    <w:rsid w:val="00543801"/>
    <w:rsid w:val="0054416F"/>
    <w:rsid w:val="00544A8E"/>
    <w:rsid w:val="00544C50"/>
    <w:rsid w:val="0054545F"/>
    <w:rsid w:val="005459C8"/>
    <w:rsid w:val="00545DD1"/>
    <w:rsid w:val="0054651A"/>
    <w:rsid w:val="005513F7"/>
    <w:rsid w:val="005522D4"/>
    <w:rsid w:val="00552CF1"/>
    <w:rsid w:val="00553D42"/>
    <w:rsid w:val="005546A4"/>
    <w:rsid w:val="00555B31"/>
    <w:rsid w:val="005570DE"/>
    <w:rsid w:val="005578BA"/>
    <w:rsid w:val="005578DC"/>
    <w:rsid w:val="0056034B"/>
    <w:rsid w:val="00560816"/>
    <w:rsid w:val="00560C52"/>
    <w:rsid w:val="00562B9B"/>
    <w:rsid w:val="005630D5"/>
    <w:rsid w:val="005632AE"/>
    <w:rsid w:val="005632E8"/>
    <w:rsid w:val="00563867"/>
    <w:rsid w:val="00564923"/>
    <w:rsid w:val="00564D2D"/>
    <w:rsid w:val="00565549"/>
    <w:rsid w:val="00565F3A"/>
    <w:rsid w:val="005674F8"/>
    <w:rsid w:val="00567E90"/>
    <w:rsid w:val="0057053A"/>
    <w:rsid w:val="00571088"/>
    <w:rsid w:val="0057130D"/>
    <w:rsid w:val="00572691"/>
    <w:rsid w:val="00572AB5"/>
    <w:rsid w:val="00573CEA"/>
    <w:rsid w:val="00573D2F"/>
    <w:rsid w:val="005748F9"/>
    <w:rsid w:val="00574CAB"/>
    <w:rsid w:val="00576B11"/>
    <w:rsid w:val="005773A9"/>
    <w:rsid w:val="005773BD"/>
    <w:rsid w:val="005807AE"/>
    <w:rsid w:val="005822E5"/>
    <w:rsid w:val="005826E8"/>
    <w:rsid w:val="00582CB7"/>
    <w:rsid w:val="00582EE9"/>
    <w:rsid w:val="00584C01"/>
    <w:rsid w:val="005859B8"/>
    <w:rsid w:val="005906E9"/>
    <w:rsid w:val="00591EE1"/>
    <w:rsid w:val="005922EA"/>
    <w:rsid w:val="00592781"/>
    <w:rsid w:val="00592B54"/>
    <w:rsid w:val="005931EC"/>
    <w:rsid w:val="005935E5"/>
    <w:rsid w:val="0059365E"/>
    <w:rsid w:val="005949AA"/>
    <w:rsid w:val="00594B9E"/>
    <w:rsid w:val="005961B8"/>
    <w:rsid w:val="00597183"/>
    <w:rsid w:val="005A002A"/>
    <w:rsid w:val="005A0633"/>
    <w:rsid w:val="005A0F1D"/>
    <w:rsid w:val="005A14B6"/>
    <w:rsid w:val="005A213D"/>
    <w:rsid w:val="005A262B"/>
    <w:rsid w:val="005A2A34"/>
    <w:rsid w:val="005A31C6"/>
    <w:rsid w:val="005A54E4"/>
    <w:rsid w:val="005A6615"/>
    <w:rsid w:val="005A6793"/>
    <w:rsid w:val="005A6E39"/>
    <w:rsid w:val="005A6EE0"/>
    <w:rsid w:val="005A7973"/>
    <w:rsid w:val="005B0853"/>
    <w:rsid w:val="005B2A72"/>
    <w:rsid w:val="005B3099"/>
    <w:rsid w:val="005B420B"/>
    <w:rsid w:val="005B53A8"/>
    <w:rsid w:val="005B5F9A"/>
    <w:rsid w:val="005B68C0"/>
    <w:rsid w:val="005B6E65"/>
    <w:rsid w:val="005C02CC"/>
    <w:rsid w:val="005C0EB4"/>
    <w:rsid w:val="005C11AE"/>
    <w:rsid w:val="005C1299"/>
    <w:rsid w:val="005C2EA4"/>
    <w:rsid w:val="005C3023"/>
    <w:rsid w:val="005C366D"/>
    <w:rsid w:val="005C3A22"/>
    <w:rsid w:val="005C3E7D"/>
    <w:rsid w:val="005C4F83"/>
    <w:rsid w:val="005C4FA4"/>
    <w:rsid w:val="005C51A7"/>
    <w:rsid w:val="005C58F3"/>
    <w:rsid w:val="005C60F9"/>
    <w:rsid w:val="005D1F2E"/>
    <w:rsid w:val="005D29E0"/>
    <w:rsid w:val="005D3009"/>
    <w:rsid w:val="005D3EF5"/>
    <w:rsid w:val="005D69E7"/>
    <w:rsid w:val="005D73C2"/>
    <w:rsid w:val="005E006F"/>
    <w:rsid w:val="005E3EFD"/>
    <w:rsid w:val="005E4C39"/>
    <w:rsid w:val="005E574C"/>
    <w:rsid w:val="005E624A"/>
    <w:rsid w:val="005E6804"/>
    <w:rsid w:val="005E7489"/>
    <w:rsid w:val="005E7C19"/>
    <w:rsid w:val="005F0FB6"/>
    <w:rsid w:val="005F1181"/>
    <w:rsid w:val="005F26E5"/>
    <w:rsid w:val="005F3922"/>
    <w:rsid w:val="005F3C47"/>
    <w:rsid w:val="005F5FFF"/>
    <w:rsid w:val="005F6C15"/>
    <w:rsid w:val="005F78BF"/>
    <w:rsid w:val="00600117"/>
    <w:rsid w:val="006004B2"/>
    <w:rsid w:val="0060054C"/>
    <w:rsid w:val="006010ED"/>
    <w:rsid w:val="0060122F"/>
    <w:rsid w:val="0060168A"/>
    <w:rsid w:val="00602661"/>
    <w:rsid w:val="00603404"/>
    <w:rsid w:val="00604ED6"/>
    <w:rsid w:val="0060517C"/>
    <w:rsid w:val="00605B9A"/>
    <w:rsid w:val="006061E4"/>
    <w:rsid w:val="00607487"/>
    <w:rsid w:val="006077FE"/>
    <w:rsid w:val="006107B0"/>
    <w:rsid w:val="00611C73"/>
    <w:rsid w:val="00612A92"/>
    <w:rsid w:val="00613527"/>
    <w:rsid w:val="00613679"/>
    <w:rsid w:val="0061416A"/>
    <w:rsid w:val="006159A9"/>
    <w:rsid w:val="00615F28"/>
    <w:rsid w:val="00616141"/>
    <w:rsid w:val="00616DF3"/>
    <w:rsid w:val="00617ACB"/>
    <w:rsid w:val="00621076"/>
    <w:rsid w:val="00621108"/>
    <w:rsid w:val="00621B48"/>
    <w:rsid w:val="00621E3F"/>
    <w:rsid w:val="006230B5"/>
    <w:rsid w:val="006235E9"/>
    <w:rsid w:val="00623FCC"/>
    <w:rsid w:val="006244F8"/>
    <w:rsid w:val="00624A93"/>
    <w:rsid w:val="00625BFB"/>
    <w:rsid w:val="00625F28"/>
    <w:rsid w:val="006261DE"/>
    <w:rsid w:val="006270B0"/>
    <w:rsid w:val="00627D9A"/>
    <w:rsid w:val="00627DAD"/>
    <w:rsid w:val="00632142"/>
    <w:rsid w:val="00632B4C"/>
    <w:rsid w:val="00633995"/>
    <w:rsid w:val="00633D9F"/>
    <w:rsid w:val="00634AC2"/>
    <w:rsid w:val="00636BCB"/>
    <w:rsid w:val="00636F77"/>
    <w:rsid w:val="00640791"/>
    <w:rsid w:val="00640F96"/>
    <w:rsid w:val="006418F1"/>
    <w:rsid w:val="00642836"/>
    <w:rsid w:val="00642927"/>
    <w:rsid w:val="00642DCF"/>
    <w:rsid w:val="00643F7B"/>
    <w:rsid w:val="00644936"/>
    <w:rsid w:val="00645106"/>
    <w:rsid w:val="006454AE"/>
    <w:rsid w:val="00645911"/>
    <w:rsid w:val="00646CEB"/>
    <w:rsid w:val="00646FD7"/>
    <w:rsid w:val="006479F4"/>
    <w:rsid w:val="00647FF3"/>
    <w:rsid w:val="006501A7"/>
    <w:rsid w:val="00651A5F"/>
    <w:rsid w:val="00653116"/>
    <w:rsid w:val="006535F7"/>
    <w:rsid w:val="006544BF"/>
    <w:rsid w:val="00657167"/>
    <w:rsid w:val="006601F5"/>
    <w:rsid w:val="0066068C"/>
    <w:rsid w:val="0066238F"/>
    <w:rsid w:val="00662B0D"/>
    <w:rsid w:val="00662BFA"/>
    <w:rsid w:val="0066492E"/>
    <w:rsid w:val="006653E6"/>
    <w:rsid w:val="00665828"/>
    <w:rsid w:val="00665CC7"/>
    <w:rsid w:val="0066610A"/>
    <w:rsid w:val="00667FB5"/>
    <w:rsid w:val="006707CB"/>
    <w:rsid w:val="00671C0D"/>
    <w:rsid w:val="00671DAE"/>
    <w:rsid w:val="00672570"/>
    <w:rsid w:val="00672BCF"/>
    <w:rsid w:val="006739A8"/>
    <w:rsid w:val="00673C88"/>
    <w:rsid w:val="00674088"/>
    <w:rsid w:val="0067744E"/>
    <w:rsid w:val="00677E98"/>
    <w:rsid w:val="006800AD"/>
    <w:rsid w:val="0068047A"/>
    <w:rsid w:val="00680F39"/>
    <w:rsid w:val="00681221"/>
    <w:rsid w:val="006827D1"/>
    <w:rsid w:val="00682DE9"/>
    <w:rsid w:val="00683CA0"/>
    <w:rsid w:val="00684655"/>
    <w:rsid w:val="0068515F"/>
    <w:rsid w:val="00685736"/>
    <w:rsid w:val="00685D1E"/>
    <w:rsid w:val="00687147"/>
    <w:rsid w:val="006874A8"/>
    <w:rsid w:val="006903BA"/>
    <w:rsid w:val="0069144C"/>
    <w:rsid w:val="00693C1E"/>
    <w:rsid w:val="006941D0"/>
    <w:rsid w:val="00694F4F"/>
    <w:rsid w:val="006951FE"/>
    <w:rsid w:val="006958C2"/>
    <w:rsid w:val="00695AA4"/>
    <w:rsid w:val="00695DA3"/>
    <w:rsid w:val="006964E5"/>
    <w:rsid w:val="006971EA"/>
    <w:rsid w:val="0069767C"/>
    <w:rsid w:val="00697700"/>
    <w:rsid w:val="006A08C8"/>
    <w:rsid w:val="006A09A8"/>
    <w:rsid w:val="006A181B"/>
    <w:rsid w:val="006A2E13"/>
    <w:rsid w:val="006A4B1F"/>
    <w:rsid w:val="006A512D"/>
    <w:rsid w:val="006A59C3"/>
    <w:rsid w:val="006A59F6"/>
    <w:rsid w:val="006A703E"/>
    <w:rsid w:val="006B2442"/>
    <w:rsid w:val="006B367E"/>
    <w:rsid w:val="006B3CA0"/>
    <w:rsid w:val="006B5279"/>
    <w:rsid w:val="006B67B7"/>
    <w:rsid w:val="006B695F"/>
    <w:rsid w:val="006B749E"/>
    <w:rsid w:val="006C14AA"/>
    <w:rsid w:val="006C260D"/>
    <w:rsid w:val="006C2AE2"/>
    <w:rsid w:val="006C2E8F"/>
    <w:rsid w:val="006C3D73"/>
    <w:rsid w:val="006C42CF"/>
    <w:rsid w:val="006C4505"/>
    <w:rsid w:val="006C48BB"/>
    <w:rsid w:val="006C5421"/>
    <w:rsid w:val="006C5C5A"/>
    <w:rsid w:val="006C6AE4"/>
    <w:rsid w:val="006C747F"/>
    <w:rsid w:val="006C7B81"/>
    <w:rsid w:val="006D0CAD"/>
    <w:rsid w:val="006D1832"/>
    <w:rsid w:val="006D4654"/>
    <w:rsid w:val="006D46FD"/>
    <w:rsid w:val="006D54FC"/>
    <w:rsid w:val="006D5633"/>
    <w:rsid w:val="006D586E"/>
    <w:rsid w:val="006D5E0C"/>
    <w:rsid w:val="006D693E"/>
    <w:rsid w:val="006D701E"/>
    <w:rsid w:val="006D722D"/>
    <w:rsid w:val="006E01A4"/>
    <w:rsid w:val="006E073C"/>
    <w:rsid w:val="006E0A47"/>
    <w:rsid w:val="006E1E31"/>
    <w:rsid w:val="006E36BC"/>
    <w:rsid w:val="006E43AC"/>
    <w:rsid w:val="006E4C61"/>
    <w:rsid w:val="006E4E2F"/>
    <w:rsid w:val="006E6CD1"/>
    <w:rsid w:val="006E6CF5"/>
    <w:rsid w:val="006F2088"/>
    <w:rsid w:val="006F23AA"/>
    <w:rsid w:val="006F3688"/>
    <w:rsid w:val="006F402B"/>
    <w:rsid w:val="006F40C0"/>
    <w:rsid w:val="006F4D66"/>
    <w:rsid w:val="006F5683"/>
    <w:rsid w:val="006F6607"/>
    <w:rsid w:val="006F707C"/>
    <w:rsid w:val="006F7B7C"/>
    <w:rsid w:val="006F7F1D"/>
    <w:rsid w:val="00700119"/>
    <w:rsid w:val="00700A16"/>
    <w:rsid w:val="00700FFE"/>
    <w:rsid w:val="007019EE"/>
    <w:rsid w:val="00701B28"/>
    <w:rsid w:val="00701C46"/>
    <w:rsid w:val="007020B0"/>
    <w:rsid w:val="007038ED"/>
    <w:rsid w:val="007047BD"/>
    <w:rsid w:val="00705485"/>
    <w:rsid w:val="007057F7"/>
    <w:rsid w:val="00705EA3"/>
    <w:rsid w:val="0070677A"/>
    <w:rsid w:val="00706B3B"/>
    <w:rsid w:val="007113A6"/>
    <w:rsid w:val="00713459"/>
    <w:rsid w:val="00714150"/>
    <w:rsid w:val="00715029"/>
    <w:rsid w:val="00715759"/>
    <w:rsid w:val="00717C40"/>
    <w:rsid w:val="00717C77"/>
    <w:rsid w:val="00717D63"/>
    <w:rsid w:val="00717E16"/>
    <w:rsid w:val="007215F6"/>
    <w:rsid w:val="007217B8"/>
    <w:rsid w:val="00721C4A"/>
    <w:rsid w:val="007223DC"/>
    <w:rsid w:val="00722AC2"/>
    <w:rsid w:val="0072371E"/>
    <w:rsid w:val="00724A85"/>
    <w:rsid w:val="00724B32"/>
    <w:rsid w:val="00726891"/>
    <w:rsid w:val="00730283"/>
    <w:rsid w:val="00730D01"/>
    <w:rsid w:val="00730E67"/>
    <w:rsid w:val="007312CC"/>
    <w:rsid w:val="007313D1"/>
    <w:rsid w:val="007322FC"/>
    <w:rsid w:val="007326F0"/>
    <w:rsid w:val="00732CD9"/>
    <w:rsid w:val="00733C3B"/>
    <w:rsid w:val="007348E3"/>
    <w:rsid w:val="00734D65"/>
    <w:rsid w:val="00735EEE"/>
    <w:rsid w:val="00740CB0"/>
    <w:rsid w:val="007438E1"/>
    <w:rsid w:val="00743CE2"/>
    <w:rsid w:val="007446A2"/>
    <w:rsid w:val="00744D8C"/>
    <w:rsid w:val="00744F5F"/>
    <w:rsid w:val="00745E1B"/>
    <w:rsid w:val="00746E11"/>
    <w:rsid w:val="00747A80"/>
    <w:rsid w:val="00747AC6"/>
    <w:rsid w:val="00747C8D"/>
    <w:rsid w:val="00747F6B"/>
    <w:rsid w:val="00750396"/>
    <w:rsid w:val="0075122E"/>
    <w:rsid w:val="00751953"/>
    <w:rsid w:val="0075247F"/>
    <w:rsid w:val="007534B8"/>
    <w:rsid w:val="007538B8"/>
    <w:rsid w:val="00757712"/>
    <w:rsid w:val="007579C6"/>
    <w:rsid w:val="00757ACC"/>
    <w:rsid w:val="00757C9D"/>
    <w:rsid w:val="00760498"/>
    <w:rsid w:val="007605AE"/>
    <w:rsid w:val="00762A45"/>
    <w:rsid w:val="00762F5F"/>
    <w:rsid w:val="00763B69"/>
    <w:rsid w:val="00764D24"/>
    <w:rsid w:val="0076569B"/>
    <w:rsid w:val="00767986"/>
    <w:rsid w:val="0077162C"/>
    <w:rsid w:val="0077519C"/>
    <w:rsid w:val="00775BA7"/>
    <w:rsid w:val="00777089"/>
    <w:rsid w:val="007772D4"/>
    <w:rsid w:val="00781AEE"/>
    <w:rsid w:val="007824AE"/>
    <w:rsid w:val="007825D1"/>
    <w:rsid w:val="00785FE0"/>
    <w:rsid w:val="00786323"/>
    <w:rsid w:val="00787FE8"/>
    <w:rsid w:val="00793AF3"/>
    <w:rsid w:val="00793D20"/>
    <w:rsid w:val="00794BE5"/>
    <w:rsid w:val="00794CBD"/>
    <w:rsid w:val="00796AAE"/>
    <w:rsid w:val="0079711A"/>
    <w:rsid w:val="00797ED7"/>
    <w:rsid w:val="007A2377"/>
    <w:rsid w:val="007A2538"/>
    <w:rsid w:val="007A5659"/>
    <w:rsid w:val="007A63B5"/>
    <w:rsid w:val="007A63C7"/>
    <w:rsid w:val="007A64AC"/>
    <w:rsid w:val="007A67FE"/>
    <w:rsid w:val="007A71BF"/>
    <w:rsid w:val="007A726C"/>
    <w:rsid w:val="007A78DD"/>
    <w:rsid w:val="007B095D"/>
    <w:rsid w:val="007B14FD"/>
    <w:rsid w:val="007B23DF"/>
    <w:rsid w:val="007B5040"/>
    <w:rsid w:val="007B700C"/>
    <w:rsid w:val="007B728A"/>
    <w:rsid w:val="007C018E"/>
    <w:rsid w:val="007C0452"/>
    <w:rsid w:val="007C12A8"/>
    <w:rsid w:val="007C1316"/>
    <w:rsid w:val="007C262B"/>
    <w:rsid w:val="007C3AAB"/>
    <w:rsid w:val="007C441F"/>
    <w:rsid w:val="007C5766"/>
    <w:rsid w:val="007C59EE"/>
    <w:rsid w:val="007C5A74"/>
    <w:rsid w:val="007C62C1"/>
    <w:rsid w:val="007D0A6A"/>
    <w:rsid w:val="007D2BFA"/>
    <w:rsid w:val="007D3580"/>
    <w:rsid w:val="007D3652"/>
    <w:rsid w:val="007D412F"/>
    <w:rsid w:val="007D44C5"/>
    <w:rsid w:val="007D45FF"/>
    <w:rsid w:val="007D50C4"/>
    <w:rsid w:val="007D589D"/>
    <w:rsid w:val="007D5D0B"/>
    <w:rsid w:val="007D7ADF"/>
    <w:rsid w:val="007E0449"/>
    <w:rsid w:val="007E39C8"/>
    <w:rsid w:val="007E3BAC"/>
    <w:rsid w:val="007E3F29"/>
    <w:rsid w:val="007F219A"/>
    <w:rsid w:val="007F22AF"/>
    <w:rsid w:val="007F353F"/>
    <w:rsid w:val="007F3807"/>
    <w:rsid w:val="007F415D"/>
    <w:rsid w:val="007F4ACD"/>
    <w:rsid w:val="007F5951"/>
    <w:rsid w:val="007F5D53"/>
    <w:rsid w:val="007F6926"/>
    <w:rsid w:val="0080072E"/>
    <w:rsid w:val="0080192D"/>
    <w:rsid w:val="00802C82"/>
    <w:rsid w:val="00802F1E"/>
    <w:rsid w:val="00804165"/>
    <w:rsid w:val="00804CA5"/>
    <w:rsid w:val="00805C58"/>
    <w:rsid w:val="008065D5"/>
    <w:rsid w:val="0080674E"/>
    <w:rsid w:val="00807337"/>
    <w:rsid w:val="00810961"/>
    <w:rsid w:val="0081171F"/>
    <w:rsid w:val="00812A81"/>
    <w:rsid w:val="008134EA"/>
    <w:rsid w:val="0081499C"/>
    <w:rsid w:val="0081574C"/>
    <w:rsid w:val="008164F6"/>
    <w:rsid w:val="00816567"/>
    <w:rsid w:val="008175EB"/>
    <w:rsid w:val="00821968"/>
    <w:rsid w:val="00821A89"/>
    <w:rsid w:val="00823E66"/>
    <w:rsid w:val="008255F0"/>
    <w:rsid w:val="0082629A"/>
    <w:rsid w:val="008272F5"/>
    <w:rsid w:val="00827E62"/>
    <w:rsid w:val="00830EB6"/>
    <w:rsid w:val="008319F7"/>
    <w:rsid w:val="00832885"/>
    <w:rsid w:val="00833DCD"/>
    <w:rsid w:val="008352C7"/>
    <w:rsid w:val="008353DB"/>
    <w:rsid w:val="0083618F"/>
    <w:rsid w:val="008361F3"/>
    <w:rsid w:val="00836710"/>
    <w:rsid w:val="00837613"/>
    <w:rsid w:val="00840456"/>
    <w:rsid w:val="00840CD1"/>
    <w:rsid w:val="0084171B"/>
    <w:rsid w:val="00841D38"/>
    <w:rsid w:val="0084300D"/>
    <w:rsid w:val="00843706"/>
    <w:rsid w:val="008442A6"/>
    <w:rsid w:val="00845144"/>
    <w:rsid w:val="00845316"/>
    <w:rsid w:val="00846BCC"/>
    <w:rsid w:val="0085051C"/>
    <w:rsid w:val="008505D1"/>
    <w:rsid w:val="008517E6"/>
    <w:rsid w:val="00851E79"/>
    <w:rsid w:val="00852140"/>
    <w:rsid w:val="0085268A"/>
    <w:rsid w:val="00852741"/>
    <w:rsid w:val="00853D3F"/>
    <w:rsid w:val="008540E3"/>
    <w:rsid w:val="008559C3"/>
    <w:rsid w:val="00855FB4"/>
    <w:rsid w:val="00856633"/>
    <w:rsid w:val="0085674A"/>
    <w:rsid w:val="00860D6A"/>
    <w:rsid w:val="00860F8B"/>
    <w:rsid w:val="00861BB4"/>
    <w:rsid w:val="00862C10"/>
    <w:rsid w:val="00862D07"/>
    <w:rsid w:val="0086307E"/>
    <w:rsid w:val="00863AF3"/>
    <w:rsid w:val="008644A9"/>
    <w:rsid w:val="008644EC"/>
    <w:rsid w:val="00866909"/>
    <w:rsid w:val="00866A80"/>
    <w:rsid w:val="008675E4"/>
    <w:rsid w:val="0086764F"/>
    <w:rsid w:val="00867759"/>
    <w:rsid w:val="00867C79"/>
    <w:rsid w:val="00870635"/>
    <w:rsid w:val="00870BFD"/>
    <w:rsid w:val="00875B0A"/>
    <w:rsid w:val="0087760E"/>
    <w:rsid w:val="00880794"/>
    <w:rsid w:val="00880C4B"/>
    <w:rsid w:val="008810AC"/>
    <w:rsid w:val="00881B1A"/>
    <w:rsid w:val="00881E72"/>
    <w:rsid w:val="00883DA4"/>
    <w:rsid w:val="00884376"/>
    <w:rsid w:val="008848D3"/>
    <w:rsid w:val="008851FA"/>
    <w:rsid w:val="00885834"/>
    <w:rsid w:val="00885A4C"/>
    <w:rsid w:val="00885C85"/>
    <w:rsid w:val="0088669A"/>
    <w:rsid w:val="008874BB"/>
    <w:rsid w:val="00893156"/>
    <w:rsid w:val="00893227"/>
    <w:rsid w:val="00894C2C"/>
    <w:rsid w:val="0089568C"/>
    <w:rsid w:val="00895FB8"/>
    <w:rsid w:val="008A0B77"/>
    <w:rsid w:val="008A0F31"/>
    <w:rsid w:val="008A10F9"/>
    <w:rsid w:val="008A113B"/>
    <w:rsid w:val="008A2DA4"/>
    <w:rsid w:val="008A3B6A"/>
    <w:rsid w:val="008A3C58"/>
    <w:rsid w:val="008A3EF1"/>
    <w:rsid w:val="008A48B2"/>
    <w:rsid w:val="008B024F"/>
    <w:rsid w:val="008B09BE"/>
    <w:rsid w:val="008B15A1"/>
    <w:rsid w:val="008B1845"/>
    <w:rsid w:val="008B2B0C"/>
    <w:rsid w:val="008B3E60"/>
    <w:rsid w:val="008B5C61"/>
    <w:rsid w:val="008B5EFA"/>
    <w:rsid w:val="008B72AD"/>
    <w:rsid w:val="008C063B"/>
    <w:rsid w:val="008C3C4D"/>
    <w:rsid w:val="008C3F85"/>
    <w:rsid w:val="008C520B"/>
    <w:rsid w:val="008C57ED"/>
    <w:rsid w:val="008C59EF"/>
    <w:rsid w:val="008C5F4A"/>
    <w:rsid w:val="008C704C"/>
    <w:rsid w:val="008D3762"/>
    <w:rsid w:val="008E0E3D"/>
    <w:rsid w:val="008E158E"/>
    <w:rsid w:val="008E224E"/>
    <w:rsid w:val="008E2E54"/>
    <w:rsid w:val="008E3118"/>
    <w:rsid w:val="008E320D"/>
    <w:rsid w:val="008E36F2"/>
    <w:rsid w:val="008E3761"/>
    <w:rsid w:val="008E3AD6"/>
    <w:rsid w:val="008E4A24"/>
    <w:rsid w:val="008E529D"/>
    <w:rsid w:val="008E5BE1"/>
    <w:rsid w:val="008E5DF7"/>
    <w:rsid w:val="008E67FE"/>
    <w:rsid w:val="008E7457"/>
    <w:rsid w:val="008E74B7"/>
    <w:rsid w:val="008F1875"/>
    <w:rsid w:val="008F3155"/>
    <w:rsid w:val="008F3B4B"/>
    <w:rsid w:val="008F42F9"/>
    <w:rsid w:val="008F5344"/>
    <w:rsid w:val="008F63EC"/>
    <w:rsid w:val="008F660B"/>
    <w:rsid w:val="008F7491"/>
    <w:rsid w:val="00900560"/>
    <w:rsid w:val="00902625"/>
    <w:rsid w:val="00903BBA"/>
    <w:rsid w:val="00904097"/>
    <w:rsid w:val="00904806"/>
    <w:rsid w:val="00906E87"/>
    <w:rsid w:val="00907E5A"/>
    <w:rsid w:val="00911539"/>
    <w:rsid w:val="00911A46"/>
    <w:rsid w:val="009143CD"/>
    <w:rsid w:val="00914AC4"/>
    <w:rsid w:val="00915E33"/>
    <w:rsid w:val="00917112"/>
    <w:rsid w:val="009177FB"/>
    <w:rsid w:val="0092005B"/>
    <w:rsid w:val="00920817"/>
    <w:rsid w:val="00920F1A"/>
    <w:rsid w:val="00922C31"/>
    <w:rsid w:val="00923106"/>
    <w:rsid w:val="00924459"/>
    <w:rsid w:val="00925BDB"/>
    <w:rsid w:val="00926CE8"/>
    <w:rsid w:val="00927A59"/>
    <w:rsid w:val="00930460"/>
    <w:rsid w:val="00932259"/>
    <w:rsid w:val="00932412"/>
    <w:rsid w:val="00934E15"/>
    <w:rsid w:val="009359D8"/>
    <w:rsid w:val="00941F52"/>
    <w:rsid w:val="00942F9E"/>
    <w:rsid w:val="00943691"/>
    <w:rsid w:val="0094384D"/>
    <w:rsid w:val="009438DF"/>
    <w:rsid w:val="009463D1"/>
    <w:rsid w:val="00946802"/>
    <w:rsid w:val="0094774D"/>
    <w:rsid w:val="009509F2"/>
    <w:rsid w:val="00950BBB"/>
    <w:rsid w:val="00950DD6"/>
    <w:rsid w:val="00950E94"/>
    <w:rsid w:val="00951509"/>
    <w:rsid w:val="00951BDB"/>
    <w:rsid w:val="009538AC"/>
    <w:rsid w:val="00953CAB"/>
    <w:rsid w:val="00955132"/>
    <w:rsid w:val="009553D7"/>
    <w:rsid w:val="00956D9C"/>
    <w:rsid w:val="0095718C"/>
    <w:rsid w:val="009571BC"/>
    <w:rsid w:val="009574DF"/>
    <w:rsid w:val="0096007C"/>
    <w:rsid w:val="00960835"/>
    <w:rsid w:val="00960A34"/>
    <w:rsid w:val="00961501"/>
    <w:rsid w:val="009616F8"/>
    <w:rsid w:val="00961AF3"/>
    <w:rsid w:val="00963E00"/>
    <w:rsid w:val="00963E3B"/>
    <w:rsid w:val="00963F17"/>
    <w:rsid w:val="00964F0B"/>
    <w:rsid w:val="009657A5"/>
    <w:rsid w:val="0096604A"/>
    <w:rsid w:val="0096721D"/>
    <w:rsid w:val="009672D6"/>
    <w:rsid w:val="00972569"/>
    <w:rsid w:val="009730F7"/>
    <w:rsid w:val="00973735"/>
    <w:rsid w:val="009737CC"/>
    <w:rsid w:val="009739BB"/>
    <w:rsid w:val="00974B61"/>
    <w:rsid w:val="00975F2E"/>
    <w:rsid w:val="00976BFE"/>
    <w:rsid w:val="009800F2"/>
    <w:rsid w:val="00980622"/>
    <w:rsid w:val="0098233C"/>
    <w:rsid w:val="0098266C"/>
    <w:rsid w:val="009836D0"/>
    <w:rsid w:val="009836DC"/>
    <w:rsid w:val="00983871"/>
    <w:rsid w:val="00983B9A"/>
    <w:rsid w:val="00984962"/>
    <w:rsid w:val="00984DE5"/>
    <w:rsid w:val="0098504B"/>
    <w:rsid w:val="0098633C"/>
    <w:rsid w:val="0098638E"/>
    <w:rsid w:val="0098718D"/>
    <w:rsid w:val="00987B67"/>
    <w:rsid w:val="009907DF"/>
    <w:rsid w:val="0099140D"/>
    <w:rsid w:val="0099203D"/>
    <w:rsid w:val="009934EA"/>
    <w:rsid w:val="00993A1F"/>
    <w:rsid w:val="00995660"/>
    <w:rsid w:val="00995D61"/>
    <w:rsid w:val="0099761B"/>
    <w:rsid w:val="00997A1A"/>
    <w:rsid w:val="009A0956"/>
    <w:rsid w:val="009A1069"/>
    <w:rsid w:val="009A1787"/>
    <w:rsid w:val="009A19C4"/>
    <w:rsid w:val="009A21F3"/>
    <w:rsid w:val="009A238B"/>
    <w:rsid w:val="009A6043"/>
    <w:rsid w:val="009A734F"/>
    <w:rsid w:val="009B0601"/>
    <w:rsid w:val="009B113B"/>
    <w:rsid w:val="009B140C"/>
    <w:rsid w:val="009B20A2"/>
    <w:rsid w:val="009B22FA"/>
    <w:rsid w:val="009B261F"/>
    <w:rsid w:val="009B2787"/>
    <w:rsid w:val="009B3849"/>
    <w:rsid w:val="009B438A"/>
    <w:rsid w:val="009B4EB8"/>
    <w:rsid w:val="009B62C3"/>
    <w:rsid w:val="009B6C38"/>
    <w:rsid w:val="009C0A6F"/>
    <w:rsid w:val="009C1384"/>
    <w:rsid w:val="009C14EF"/>
    <w:rsid w:val="009C1B0E"/>
    <w:rsid w:val="009C1BB9"/>
    <w:rsid w:val="009C20F8"/>
    <w:rsid w:val="009C2599"/>
    <w:rsid w:val="009C2C0B"/>
    <w:rsid w:val="009C2C30"/>
    <w:rsid w:val="009C3114"/>
    <w:rsid w:val="009C3378"/>
    <w:rsid w:val="009C4CF7"/>
    <w:rsid w:val="009C5052"/>
    <w:rsid w:val="009C6671"/>
    <w:rsid w:val="009C6D8C"/>
    <w:rsid w:val="009C7642"/>
    <w:rsid w:val="009C7898"/>
    <w:rsid w:val="009C7C76"/>
    <w:rsid w:val="009D04B1"/>
    <w:rsid w:val="009D0E56"/>
    <w:rsid w:val="009D24CD"/>
    <w:rsid w:val="009D2BB1"/>
    <w:rsid w:val="009D3B22"/>
    <w:rsid w:val="009D3BEA"/>
    <w:rsid w:val="009D3C0B"/>
    <w:rsid w:val="009D45F9"/>
    <w:rsid w:val="009D4745"/>
    <w:rsid w:val="009D68C6"/>
    <w:rsid w:val="009E15E3"/>
    <w:rsid w:val="009E1980"/>
    <w:rsid w:val="009E1A0E"/>
    <w:rsid w:val="009E1D02"/>
    <w:rsid w:val="009E1F7A"/>
    <w:rsid w:val="009E2521"/>
    <w:rsid w:val="009E4A41"/>
    <w:rsid w:val="009E50B5"/>
    <w:rsid w:val="009E6503"/>
    <w:rsid w:val="009E68E6"/>
    <w:rsid w:val="009E6C42"/>
    <w:rsid w:val="009F059C"/>
    <w:rsid w:val="009F253E"/>
    <w:rsid w:val="009F25BB"/>
    <w:rsid w:val="009F51DC"/>
    <w:rsid w:val="009F61AF"/>
    <w:rsid w:val="00A0064B"/>
    <w:rsid w:val="00A006D2"/>
    <w:rsid w:val="00A006F5"/>
    <w:rsid w:val="00A014A2"/>
    <w:rsid w:val="00A02F3A"/>
    <w:rsid w:val="00A0358D"/>
    <w:rsid w:val="00A038D3"/>
    <w:rsid w:val="00A043F3"/>
    <w:rsid w:val="00A04D3B"/>
    <w:rsid w:val="00A06016"/>
    <w:rsid w:val="00A07169"/>
    <w:rsid w:val="00A07B6A"/>
    <w:rsid w:val="00A1067A"/>
    <w:rsid w:val="00A10ECB"/>
    <w:rsid w:val="00A11366"/>
    <w:rsid w:val="00A11747"/>
    <w:rsid w:val="00A11809"/>
    <w:rsid w:val="00A119C0"/>
    <w:rsid w:val="00A1242B"/>
    <w:rsid w:val="00A12E5D"/>
    <w:rsid w:val="00A12EE6"/>
    <w:rsid w:val="00A1370C"/>
    <w:rsid w:val="00A13A18"/>
    <w:rsid w:val="00A14676"/>
    <w:rsid w:val="00A147A0"/>
    <w:rsid w:val="00A1526F"/>
    <w:rsid w:val="00A154B1"/>
    <w:rsid w:val="00A166E8"/>
    <w:rsid w:val="00A17358"/>
    <w:rsid w:val="00A17763"/>
    <w:rsid w:val="00A21039"/>
    <w:rsid w:val="00A21405"/>
    <w:rsid w:val="00A214FC"/>
    <w:rsid w:val="00A22493"/>
    <w:rsid w:val="00A2335F"/>
    <w:rsid w:val="00A23655"/>
    <w:rsid w:val="00A23CA0"/>
    <w:rsid w:val="00A24228"/>
    <w:rsid w:val="00A25A74"/>
    <w:rsid w:val="00A26AC9"/>
    <w:rsid w:val="00A273E6"/>
    <w:rsid w:val="00A30230"/>
    <w:rsid w:val="00A31B99"/>
    <w:rsid w:val="00A322DB"/>
    <w:rsid w:val="00A32A41"/>
    <w:rsid w:val="00A33077"/>
    <w:rsid w:val="00A33A3E"/>
    <w:rsid w:val="00A36B75"/>
    <w:rsid w:val="00A37375"/>
    <w:rsid w:val="00A40462"/>
    <w:rsid w:val="00A417B4"/>
    <w:rsid w:val="00A41B48"/>
    <w:rsid w:val="00A41E2A"/>
    <w:rsid w:val="00A42166"/>
    <w:rsid w:val="00A428EB"/>
    <w:rsid w:val="00A43379"/>
    <w:rsid w:val="00A43DDF"/>
    <w:rsid w:val="00A445D9"/>
    <w:rsid w:val="00A44EC6"/>
    <w:rsid w:val="00A46BFD"/>
    <w:rsid w:val="00A47B80"/>
    <w:rsid w:val="00A502D6"/>
    <w:rsid w:val="00A508DE"/>
    <w:rsid w:val="00A50EF6"/>
    <w:rsid w:val="00A5246C"/>
    <w:rsid w:val="00A53E03"/>
    <w:rsid w:val="00A543E5"/>
    <w:rsid w:val="00A54BE6"/>
    <w:rsid w:val="00A56801"/>
    <w:rsid w:val="00A56FB2"/>
    <w:rsid w:val="00A577BA"/>
    <w:rsid w:val="00A60DBE"/>
    <w:rsid w:val="00A61044"/>
    <w:rsid w:val="00A61216"/>
    <w:rsid w:val="00A612E9"/>
    <w:rsid w:val="00A61376"/>
    <w:rsid w:val="00A61460"/>
    <w:rsid w:val="00A6271D"/>
    <w:rsid w:val="00A6308D"/>
    <w:rsid w:val="00A63140"/>
    <w:rsid w:val="00A6349A"/>
    <w:rsid w:val="00A63DCF"/>
    <w:rsid w:val="00A658C2"/>
    <w:rsid w:val="00A65A26"/>
    <w:rsid w:val="00A65C2A"/>
    <w:rsid w:val="00A6648A"/>
    <w:rsid w:val="00A67FF9"/>
    <w:rsid w:val="00A7139C"/>
    <w:rsid w:val="00A71917"/>
    <w:rsid w:val="00A7342B"/>
    <w:rsid w:val="00A7399D"/>
    <w:rsid w:val="00A74268"/>
    <w:rsid w:val="00A7792A"/>
    <w:rsid w:val="00A80548"/>
    <w:rsid w:val="00A81DB9"/>
    <w:rsid w:val="00A81ED6"/>
    <w:rsid w:val="00A82CE0"/>
    <w:rsid w:val="00A82DC5"/>
    <w:rsid w:val="00A83B70"/>
    <w:rsid w:val="00A83F90"/>
    <w:rsid w:val="00A84169"/>
    <w:rsid w:val="00A850F2"/>
    <w:rsid w:val="00A85B15"/>
    <w:rsid w:val="00A85EE7"/>
    <w:rsid w:val="00A8634B"/>
    <w:rsid w:val="00A863E2"/>
    <w:rsid w:val="00A87832"/>
    <w:rsid w:val="00A8786E"/>
    <w:rsid w:val="00A8787A"/>
    <w:rsid w:val="00A90931"/>
    <w:rsid w:val="00A90FAD"/>
    <w:rsid w:val="00A91A6E"/>
    <w:rsid w:val="00A91BBB"/>
    <w:rsid w:val="00A93473"/>
    <w:rsid w:val="00A94CA2"/>
    <w:rsid w:val="00A9579A"/>
    <w:rsid w:val="00A97EAD"/>
    <w:rsid w:val="00AA03D7"/>
    <w:rsid w:val="00AA1272"/>
    <w:rsid w:val="00AA20CF"/>
    <w:rsid w:val="00AA22AC"/>
    <w:rsid w:val="00AA5345"/>
    <w:rsid w:val="00AA5C94"/>
    <w:rsid w:val="00AA61E7"/>
    <w:rsid w:val="00AA6832"/>
    <w:rsid w:val="00AA6A6E"/>
    <w:rsid w:val="00AA77DD"/>
    <w:rsid w:val="00AA7BFC"/>
    <w:rsid w:val="00AB118F"/>
    <w:rsid w:val="00AB23A1"/>
    <w:rsid w:val="00AB38AA"/>
    <w:rsid w:val="00AB3906"/>
    <w:rsid w:val="00AB5FA0"/>
    <w:rsid w:val="00AB615D"/>
    <w:rsid w:val="00AB75F7"/>
    <w:rsid w:val="00AC05A5"/>
    <w:rsid w:val="00AC0BFC"/>
    <w:rsid w:val="00AC1E67"/>
    <w:rsid w:val="00AC21EE"/>
    <w:rsid w:val="00AC284E"/>
    <w:rsid w:val="00AC29CE"/>
    <w:rsid w:val="00AC360B"/>
    <w:rsid w:val="00AC3B1D"/>
    <w:rsid w:val="00AC4B01"/>
    <w:rsid w:val="00AC5844"/>
    <w:rsid w:val="00AC7D55"/>
    <w:rsid w:val="00AC7E33"/>
    <w:rsid w:val="00AD1C6E"/>
    <w:rsid w:val="00AD2960"/>
    <w:rsid w:val="00AD2A64"/>
    <w:rsid w:val="00AD2D6A"/>
    <w:rsid w:val="00AD3943"/>
    <w:rsid w:val="00AD3F98"/>
    <w:rsid w:val="00AD4207"/>
    <w:rsid w:val="00AD4553"/>
    <w:rsid w:val="00AD556E"/>
    <w:rsid w:val="00AD56D8"/>
    <w:rsid w:val="00AD7C08"/>
    <w:rsid w:val="00AE0C22"/>
    <w:rsid w:val="00AE1905"/>
    <w:rsid w:val="00AE1FEF"/>
    <w:rsid w:val="00AE24FE"/>
    <w:rsid w:val="00AE29C3"/>
    <w:rsid w:val="00AE67F3"/>
    <w:rsid w:val="00AE685D"/>
    <w:rsid w:val="00AE6B49"/>
    <w:rsid w:val="00AF061B"/>
    <w:rsid w:val="00AF08D7"/>
    <w:rsid w:val="00AF0991"/>
    <w:rsid w:val="00AF3DB4"/>
    <w:rsid w:val="00AF43B0"/>
    <w:rsid w:val="00AF4D4D"/>
    <w:rsid w:val="00AF4DA2"/>
    <w:rsid w:val="00AF5C15"/>
    <w:rsid w:val="00AF67AB"/>
    <w:rsid w:val="00AF6ABB"/>
    <w:rsid w:val="00AF6C89"/>
    <w:rsid w:val="00B0039E"/>
    <w:rsid w:val="00B0172C"/>
    <w:rsid w:val="00B01B0C"/>
    <w:rsid w:val="00B01D9A"/>
    <w:rsid w:val="00B021E8"/>
    <w:rsid w:val="00B03A7B"/>
    <w:rsid w:val="00B03C90"/>
    <w:rsid w:val="00B04D55"/>
    <w:rsid w:val="00B05EEC"/>
    <w:rsid w:val="00B065AC"/>
    <w:rsid w:val="00B06A80"/>
    <w:rsid w:val="00B075D6"/>
    <w:rsid w:val="00B0764B"/>
    <w:rsid w:val="00B07F8B"/>
    <w:rsid w:val="00B10550"/>
    <w:rsid w:val="00B10E93"/>
    <w:rsid w:val="00B10FCC"/>
    <w:rsid w:val="00B1144C"/>
    <w:rsid w:val="00B11AE4"/>
    <w:rsid w:val="00B125D4"/>
    <w:rsid w:val="00B143A4"/>
    <w:rsid w:val="00B145A9"/>
    <w:rsid w:val="00B14F65"/>
    <w:rsid w:val="00B1615B"/>
    <w:rsid w:val="00B162E7"/>
    <w:rsid w:val="00B1646F"/>
    <w:rsid w:val="00B20029"/>
    <w:rsid w:val="00B20291"/>
    <w:rsid w:val="00B20EF0"/>
    <w:rsid w:val="00B20FD5"/>
    <w:rsid w:val="00B21CF6"/>
    <w:rsid w:val="00B2313A"/>
    <w:rsid w:val="00B235F6"/>
    <w:rsid w:val="00B255BC"/>
    <w:rsid w:val="00B26AD6"/>
    <w:rsid w:val="00B3006E"/>
    <w:rsid w:val="00B30CC1"/>
    <w:rsid w:val="00B32409"/>
    <w:rsid w:val="00B326A2"/>
    <w:rsid w:val="00B327AE"/>
    <w:rsid w:val="00B32C31"/>
    <w:rsid w:val="00B33BC0"/>
    <w:rsid w:val="00B33F9C"/>
    <w:rsid w:val="00B35597"/>
    <w:rsid w:val="00B3618D"/>
    <w:rsid w:val="00B40C89"/>
    <w:rsid w:val="00B41222"/>
    <w:rsid w:val="00B41628"/>
    <w:rsid w:val="00B42380"/>
    <w:rsid w:val="00B430B6"/>
    <w:rsid w:val="00B43157"/>
    <w:rsid w:val="00B44BED"/>
    <w:rsid w:val="00B45A0E"/>
    <w:rsid w:val="00B50343"/>
    <w:rsid w:val="00B50996"/>
    <w:rsid w:val="00B50B2E"/>
    <w:rsid w:val="00B50EBC"/>
    <w:rsid w:val="00B51A25"/>
    <w:rsid w:val="00B523C2"/>
    <w:rsid w:val="00B538BC"/>
    <w:rsid w:val="00B54BD0"/>
    <w:rsid w:val="00B55601"/>
    <w:rsid w:val="00B5606B"/>
    <w:rsid w:val="00B56660"/>
    <w:rsid w:val="00B5755C"/>
    <w:rsid w:val="00B57C81"/>
    <w:rsid w:val="00B60957"/>
    <w:rsid w:val="00B60EB8"/>
    <w:rsid w:val="00B6109F"/>
    <w:rsid w:val="00B61A87"/>
    <w:rsid w:val="00B63CFD"/>
    <w:rsid w:val="00B6439C"/>
    <w:rsid w:val="00B644C9"/>
    <w:rsid w:val="00B64E35"/>
    <w:rsid w:val="00B65AAB"/>
    <w:rsid w:val="00B66467"/>
    <w:rsid w:val="00B670F2"/>
    <w:rsid w:val="00B6718D"/>
    <w:rsid w:val="00B67445"/>
    <w:rsid w:val="00B70DA0"/>
    <w:rsid w:val="00B72CE1"/>
    <w:rsid w:val="00B73418"/>
    <w:rsid w:val="00B7470B"/>
    <w:rsid w:val="00B748B1"/>
    <w:rsid w:val="00B748DA"/>
    <w:rsid w:val="00B74F6A"/>
    <w:rsid w:val="00B751C0"/>
    <w:rsid w:val="00B758FF"/>
    <w:rsid w:val="00B77242"/>
    <w:rsid w:val="00B77D17"/>
    <w:rsid w:val="00B80A0B"/>
    <w:rsid w:val="00B80E5F"/>
    <w:rsid w:val="00B81ECA"/>
    <w:rsid w:val="00B82262"/>
    <w:rsid w:val="00B8319C"/>
    <w:rsid w:val="00B83C63"/>
    <w:rsid w:val="00B84A9B"/>
    <w:rsid w:val="00B858E9"/>
    <w:rsid w:val="00B85A14"/>
    <w:rsid w:val="00B85E85"/>
    <w:rsid w:val="00B85FB7"/>
    <w:rsid w:val="00B86A4A"/>
    <w:rsid w:val="00B87163"/>
    <w:rsid w:val="00B87979"/>
    <w:rsid w:val="00B91483"/>
    <w:rsid w:val="00B92F05"/>
    <w:rsid w:val="00B93F6B"/>
    <w:rsid w:val="00B943AB"/>
    <w:rsid w:val="00B94A1B"/>
    <w:rsid w:val="00B94DCF"/>
    <w:rsid w:val="00B96458"/>
    <w:rsid w:val="00B965EB"/>
    <w:rsid w:val="00B9761E"/>
    <w:rsid w:val="00B97AAA"/>
    <w:rsid w:val="00BA0F53"/>
    <w:rsid w:val="00BA14F0"/>
    <w:rsid w:val="00BA27A4"/>
    <w:rsid w:val="00BA3090"/>
    <w:rsid w:val="00BA6E34"/>
    <w:rsid w:val="00BB1A35"/>
    <w:rsid w:val="00BB292D"/>
    <w:rsid w:val="00BB2C6D"/>
    <w:rsid w:val="00BB36CD"/>
    <w:rsid w:val="00BB4294"/>
    <w:rsid w:val="00BB45F0"/>
    <w:rsid w:val="00BB4E59"/>
    <w:rsid w:val="00BB544D"/>
    <w:rsid w:val="00BB609F"/>
    <w:rsid w:val="00BB634C"/>
    <w:rsid w:val="00BB6924"/>
    <w:rsid w:val="00BC0AE2"/>
    <w:rsid w:val="00BC109D"/>
    <w:rsid w:val="00BC26D3"/>
    <w:rsid w:val="00BC2E18"/>
    <w:rsid w:val="00BC50BE"/>
    <w:rsid w:val="00BC5F86"/>
    <w:rsid w:val="00BC714A"/>
    <w:rsid w:val="00BD1208"/>
    <w:rsid w:val="00BD22F1"/>
    <w:rsid w:val="00BD236F"/>
    <w:rsid w:val="00BD5629"/>
    <w:rsid w:val="00BD5950"/>
    <w:rsid w:val="00BD61F1"/>
    <w:rsid w:val="00BD6A87"/>
    <w:rsid w:val="00BD79CE"/>
    <w:rsid w:val="00BD7DFA"/>
    <w:rsid w:val="00BE0012"/>
    <w:rsid w:val="00BE006D"/>
    <w:rsid w:val="00BE01B8"/>
    <w:rsid w:val="00BE036A"/>
    <w:rsid w:val="00BE1913"/>
    <w:rsid w:val="00BE20E1"/>
    <w:rsid w:val="00BE44F5"/>
    <w:rsid w:val="00BE4BCF"/>
    <w:rsid w:val="00BE762C"/>
    <w:rsid w:val="00BE7FEF"/>
    <w:rsid w:val="00BF0677"/>
    <w:rsid w:val="00BF0703"/>
    <w:rsid w:val="00BF0DF3"/>
    <w:rsid w:val="00BF160A"/>
    <w:rsid w:val="00BF168B"/>
    <w:rsid w:val="00BF1BCC"/>
    <w:rsid w:val="00BF1D80"/>
    <w:rsid w:val="00BF2808"/>
    <w:rsid w:val="00BF32D3"/>
    <w:rsid w:val="00BF4585"/>
    <w:rsid w:val="00BF567E"/>
    <w:rsid w:val="00BF6209"/>
    <w:rsid w:val="00BF636C"/>
    <w:rsid w:val="00BF7938"/>
    <w:rsid w:val="00BF7C4F"/>
    <w:rsid w:val="00C018B6"/>
    <w:rsid w:val="00C02260"/>
    <w:rsid w:val="00C03460"/>
    <w:rsid w:val="00C037BF"/>
    <w:rsid w:val="00C03F84"/>
    <w:rsid w:val="00C04211"/>
    <w:rsid w:val="00C0681F"/>
    <w:rsid w:val="00C1124D"/>
    <w:rsid w:val="00C12B75"/>
    <w:rsid w:val="00C15588"/>
    <w:rsid w:val="00C15D06"/>
    <w:rsid w:val="00C16778"/>
    <w:rsid w:val="00C167C7"/>
    <w:rsid w:val="00C17047"/>
    <w:rsid w:val="00C1712B"/>
    <w:rsid w:val="00C179FF"/>
    <w:rsid w:val="00C2155A"/>
    <w:rsid w:val="00C21D92"/>
    <w:rsid w:val="00C2248D"/>
    <w:rsid w:val="00C24FCF"/>
    <w:rsid w:val="00C25D63"/>
    <w:rsid w:val="00C26C6E"/>
    <w:rsid w:val="00C26F04"/>
    <w:rsid w:val="00C30EEA"/>
    <w:rsid w:val="00C32ACE"/>
    <w:rsid w:val="00C34219"/>
    <w:rsid w:val="00C356BA"/>
    <w:rsid w:val="00C358A8"/>
    <w:rsid w:val="00C36651"/>
    <w:rsid w:val="00C37FB8"/>
    <w:rsid w:val="00C401FE"/>
    <w:rsid w:val="00C47B50"/>
    <w:rsid w:val="00C50D88"/>
    <w:rsid w:val="00C527D6"/>
    <w:rsid w:val="00C52AEA"/>
    <w:rsid w:val="00C54437"/>
    <w:rsid w:val="00C54983"/>
    <w:rsid w:val="00C56C21"/>
    <w:rsid w:val="00C57AAE"/>
    <w:rsid w:val="00C57BB9"/>
    <w:rsid w:val="00C604F4"/>
    <w:rsid w:val="00C616E7"/>
    <w:rsid w:val="00C61B59"/>
    <w:rsid w:val="00C62F1A"/>
    <w:rsid w:val="00C631B8"/>
    <w:rsid w:val="00C6353D"/>
    <w:rsid w:val="00C63EFE"/>
    <w:rsid w:val="00C64890"/>
    <w:rsid w:val="00C64A83"/>
    <w:rsid w:val="00C6575A"/>
    <w:rsid w:val="00C65B27"/>
    <w:rsid w:val="00C65D36"/>
    <w:rsid w:val="00C664D6"/>
    <w:rsid w:val="00C6703B"/>
    <w:rsid w:val="00C70946"/>
    <w:rsid w:val="00C70E9A"/>
    <w:rsid w:val="00C72A8F"/>
    <w:rsid w:val="00C763DA"/>
    <w:rsid w:val="00C76496"/>
    <w:rsid w:val="00C7787A"/>
    <w:rsid w:val="00C779F4"/>
    <w:rsid w:val="00C80FC9"/>
    <w:rsid w:val="00C8115D"/>
    <w:rsid w:val="00C83827"/>
    <w:rsid w:val="00C8416E"/>
    <w:rsid w:val="00C84670"/>
    <w:rsid w:val="00C85D22"/>
    <w:rsid w:val="00C85E24"/>
    <w:rsid w:val="00C914AE"/>
    <w:rsid w:val="00C923E1"/>
    <w:rsid w:val="00C9276C"/>
    <w:rsid w:val="00C928CC"/>
    <w:rsid w:val="00C931EB"/>
    <w:rsid w:val="00C956A2"/>
    <w:rsid w:val="00C95E1F"/>
    <w:rsid w:val="00C96AB3"/>
    <w:rsid w:val="00CA0BF9"/>
    <w:rsid w:val="00CA2855"/>
    <w:rsid w:val="00CA3345"/>
    <w:rsid w:val="00CA3E8F"/>
    <w:rsid w:val="00CA5AE0"/>
    <w:rsid w:val="00CA71CF"/>
    <w:rsid w:val="00CA7CC6"/>
    <w:rsid w:val="00CB0358"/>
    <w:rsid w:val="00CB28BC"/>
    <w:rsid w:val="00CB3A81"/>
    <w:rsid w:val="00CB4812"/>
    <w:rsid w:val="00CB4C48"/>
    <w:rsid w:val="00CB5330"/>
    <w:rsid w:val="00CB5B3C"/>
    <w:rsid w:val="00CB5EA0"/>
    <w:rsid w:val="00CB6607"/>
    <w:rsid w:val="00CB710D"/>
    <w:rsid w:val="00CB725E"/>
    <w:rsid w:val="00CC0AED"/>
    <w:rsid w:val="00CC15C9"/>
    <w:rsid w:val="00CC1A51"/>
    <w:rsid w:val="00CC215C"/>
    <w:rsid w:val="00CC2E8A"/>
    <w:rsid w:val="00CC334F"/>
    <w:rsid w:val="00CC356C"/>
    <w:rsid w:val="00CC3676"/>
    <w:rsid w:val="00CC5FD9"/>
    <w:rsid w:val="00CC6BD0"/>
    <w:rsid w:val="00CD30F4"/>
    <w:rsid w:val="00CD34DF"/>
    <w:rsid w:val="00CD34F0"/>
    <w:rsid w:val="00CD426F"/>
    <w:rsid w:val="00CD58B3"/>
    <w:rsid w:val="00CD6125"/>
    <w:rsid w:val="00CD64BE"/>
    <w:rsid w:val="00CD65FE"/>
    <w:rsid w:val="00CD7F5A"/>
    <w:rsid w:val="00CE07AC"/>
    <w:rsid w:val="00CE202F"/>
    <w:rsid w:val="00CE473F"/>
    <w:rsid w:val="00CE5921"/>
    <w:rsid w:val="00CE713D"/>
    <w:rsid w:val="00CF1A81"/>
    <w:rsid w:val="00CF365A"/>
    <w:rsid w:val="00CF6193"/>
    <w:rsid w:val="00CF6D8B"/>
    <w:rsid w:val="00D02CA4"/>
    <w:rsid w:val="00D04889"/>
    <w:rsid w:val="00D048F2"/>
    <w:rsid w:val="00D065D3"/>
    <w:rsid w:val="00D0752F"/>
    <w:rsid w:val="00D102FB"/>
    <w:rsid w:val="00D10B04"/>
    <w:rsid w:val="00D10E0C"/>
    <w:rsid w:val="00D10FDF"/>
    <w:rsid w:val="00D11683"/>
    <w:rsid w:val="00D12273"/>
    <w:rsid w:val="00D133EB"/>
    <w:rsid w:val="00D13DB4"/>
    <w:rsid w:val="00D148C9"/>
    <w:rsid w:val="00D15989"/>
    <w:rsid w:val="00D17529"/>
    <w:rsid w:val="00D2005B"/>
    <w:rsid w:val="00D20754"/>
    <w:rsid w:val="00D207B3"/>
    <w:rsid w:val="00D21762"/>
    <w:rsid w:val="00D23538"/>
    <w:rsid w:val="00D246DF"/>
    <w:rsid w:val="00D24715"/>
    <w:rsid w:val="00D249C5"/>
    <w:rsid w:val="00D275BD"/>
    <w:rsid w:val="00D3062C"/>
    <w:rsid w:val="00D31158"/>
    <w:rsid w:val="00D31547"/>
    <w:rsid w:val="00D32139"/>
    <w:rsid w:val="00D33526"/>
    <w:rsid w:val="00D336AF"/>
    <w:rsid w:val="00D33797"/>
    <w:rsid w:val="00D33B8A"/>
    <w:rsid w:val="00D363A7"/>
    <w:rsid w:val="00D36E43"/>
    <w:rsid w:val="00D40F07"/>
    <w:rsid w:val="00D4317E"/>
    <w:rsid w:val="00D43328"/>
    <w:rsid w:val="00D44969"/>
    <w:rsid w:val="00D4622E"/>
    <w:rsid w:val="00D4639B"/>
    <w:rsid w:val="00D46EEB"/>
    <w:rsid w:val="00D47ECC"/>
    <w:rsid w:val="00D508EA"/>
    <w:rsid w:val="00D511ED"/>
    <w:rsid w:val="00D52C92"/>
    <w:rsid w:val="00D52DAE"/>
    <w:rsid w:val="00D53FF4"/>
    <w:rsid w:val="00D54762"/>
    <w:rsid w:val="00D56195"/>
    <w:rsid w:val="00D56A17"/>
    <w:rsid w:val="00D56E90"/>
    <w:rsid w:val="00D57A35"/>
    <w:rsid w:val="00D60580"/>
    <w:rsid w:val="00D60A92"/>
    <w:rsid w:val="00D61B3B"/>
    <w:rsid w:val="00D625A6"/>
    <w:rsid w:val="00D627BE"/>
    <w:rsid w:val="00D628CC"/>
    <w:rsid w:val="00D62B7F"/>
    <w:rsid w:val="00D6312E"/>
    <w:rsid w:val="00D64668"/>
    <w:rsid w:val="00D65777"/>
    <w:rsid w:val="00D66263"/>
    <w:rsid w:val="00D66944"/>
    <w:rsid w:val="00D718F1"/>
    <w:rsid w:val="00D71DD6"/>
    <w:rsid w:val="00D72026"/>
    <w:rsid w:val="00D731A0"/>
    <w:rsid w:val="00D7329C"/>
    <w:rsid w:val="00D73684"/>
    <w:rsid w:val="00D7368B"/>
    <w:rsid w:val="00D7423C"/>
    <w:rsid w:val="00D74C40"/>
    <w:rsid w:val="00D754C0"/>
    <w:rsid w:val="00D76455"/>
    <w:rsid w:val="00D7681A"/>
    <w:rsid w:val="00D76BE5"/>
    <w:rsid w:val="00D76E01"/>
    <w:rsid w:val="00D77380"/>
    <w:rsid w:val="00D77851"/>
    <w:rsid w:val="00D802B9"/>
    <w:rsid w:val="00D82FCC"/>
    <w:rsid w:val="00D8447E"/>
    <w:rsid w:val="00D84E67"/>
    <w:rsid w:val="00D8547E"/>
    <w:rsid w:val="00D85498"/>
    <w:rsid w:val="00D86F44"/>
    <w:rsid w:val="00D87142"/>
    <w:rsid w:val="00D90082"/>
    <w:rsid w:val="00D909BA"/>
    <w:rsid w:val="00D90A7F"/>
    <w:rsid w:val="00D9321E"/>
    <w:rsid w:val="00D9441F"/>
    <w:rsid w:val="00D94CB7"/>
    <w:rsid w:val="00D95CF7"/>
    <w:rsid w:val="00D96089"/>
    <w:rsid w:val="00D965AB"/>
    <w:rsid w:val="00D977D0"/>
    <w:rsid w:val="00D97DFD"/>
    <w:rsid w:val="00D97EC6"/>
    <w:rsid w:val="00DA1081"/>
    <w:rsid w:val="00DA13CC"/>
    <w:rsid w:val="00DA1556"/>
    <w:rsid w:val="00DA3AE4"/>
    <w:rsid w:val="00DA3BEA"/>
    <w:rsid w:val="00DA49AD"/>
    <w:rsid w:val="00DA4A36"/>
    <w:rsid w:val="00DA509B"/>
    <w:rsid w:val="00DA5228"/>
    <w:rsid w:val="00DA5D4D"/>
    <w:rsid w:val="00DA6028"/>
    <w:rsid w:val="00DA657D"/>
    <w:rsid w:val="00DA65E6"/>
    <w:rsid w:val="00DB05B1"/>
    <w:rsid w:val="00DB07DF"/>
    <w:rsid w:val="00DB2B3B"/>
    <w:rsid w:val="00DB2D46"/>
    <w:rsid w:val="00DB413D"/>
    <w:rsid w:val="00DB5C8C"/>
    <w:rsid w:val="00DB7F73"/>
    <w:rsid w:val="00DC17EA"/>
    <w:rsid w:val="00DC1EF9"/>
    <w:rsid w:val="00DC23DC"/>
    <w:rsid w:val="00DC26FC"/>
    <w:rsid w:val="00DC2838"/>
    <w:rsid w:val="00DC3B76"/>
    <w:rsid w:val="00DC3CD1"/>
    <w:rsid w:val="00DC4196"/>
    <w:rsid w:val="00DC4395"/>
    <w:rsid w:val="00DC523C"/>
    <w:rsid w:val="00DC6462"/>
    <w:rsid w:val="00DC69CF"/>
    <w:rsid w:val="00DD0F36"/>
    <w:rsid w:val="00DD2681"/>
    <w:rsid w:val="00DD318A"/>
    <w:rsid w:val="00DD3397"/>
    <w:rsid w:val="00DD7040"/>
    <w:rsid w:val="00DE1DF3"/>
    <w:rsid w:val="00DE4E28"/>
    <w:rsid w:val="00DE4FEB"/>
    <w:rsid w:val="00DE5680"/>
    <w:rsid w:val="00DE5682"/>
    <w:rsid w:val="00DE585A"/>
    <w:rsid w:val="00DE5BB6"/>
    <w:rsid w:val="00DE5D95"/>
    <w:rsid w:val="00DE7050"/>
    <w:rsid w:val="00DF07F9"/>
    <w:rsid w:val="00DF0E23"/>
    <w:rsid w:val="00DF197D"/>
    <w:rsid w:val="00DF1BA7"/>
    <w:rsid w:val="00DF1E5B"/>
    <w:rsid w:val="00DF2263"/>
    <w:rsid w:val="00DF2DC9"/>
    <w:rsid w:val="00DF3717"/>
    <w:rsid w:val="00DF40B7"/>
    <w:rsid w:val="00DF433D"/>
    <w:rsid w:val="00DF49BF"/>
    <w:rsid w:val="00DF4B71"/>
    <w:rsid w:val="00DF5AE6"/>
    <w:rsid w:val="00DF6395"/>
    <w:rsid w:val="00DF7087"/>
    <w:rsid w:val="00DF723E"/>
    <w:rsid w:val="00E00565"/>
    <w:rsid w:val="00E00978"/>
    <w:rsid w:val="00E037EF"/>
    <w:rsid w:val="00E03A5E"/>
    <w:rsid w:val="00E047A9"/>
    <w:rsid w:val="00E04CD9"/>
    <w:rsid w:val="00E04E3E"/>
    <w:rsid w:val="00E070FD"/>
    <w:rsid w:val="00E073FA"/>
    <w:rsid w:val="00E07AE5"/>
    <w:rsid w:val="00E10516"/>
    <w:rsid w:val="00E1146C"/>
    <w:rsid w:val="00E12869"/>
    <w:rsid w:val="00E12DE1"/>
    <w:rsid w:val="00E14F8D"/>
    <w:rsid w:val="00E152C9"/>
    <w:rsid w:val="00E204E2"/>
    <w:rsid w:val="00E208CC"/>
    <w:rsid w:val="00E24A36"/>
    <w:rsid w:val="00E2584B"/>
    <w:rsid w:val="00E26AA7"/>
    <w:rsid w:val="00E26B9E"/>
    <w:rsid w:val="00E2708D"/>
    <w:rsid w:val="00E27627"/>
    <w:rsid w:val="00E27A0E"/>
    <w:rsid w:val="00E27D78"/>
    <w:rsid w:val="00E318EF"/>
    <w:rsid w:val="00E32003"/>
    <w:rsid w:val="00E32605"/>
    <w:rsid w:val="00E33A02"/>
    <w:rsid w:val="00E34791"/>
    <w:rsid w:val="00E34F87"/>
    <w:rsid w:val="00E35D96"/>
    <w:rsid w:val="00E36D17"/>
    <w:rsid w:val="00E37D83"/>
    <w:rsid w:val="00E401E4"/>
    <w:rsid w:val="00E405BB"/>
    <w:rsid w:val="00E409C0"/>
    <w:rsid w:val="00E427F9"/>
    <w:rsid w:val="00E42807"/>
    <w:rsid w:val="00E46086"/>
    <w:rsid w:val="00E501D9"/>
    <w:rsid w:val="00E53B36"/>
    <w:rsid w:val="00E53CD9"/>
    <w:rsid w:val="00E5457A"/>
    <w:rsid w:val="00E5464D"/>
    <w:rsid w:val="00E568D6"/>
    <w:rsid w:val="00E57538"/>
    <w:rsid w:val="00E57798"/>
    <w:rsid w:val="00E60CE4"/>
    <w:rsid w:val="00E615C5"/>
    <w:rsid w:val="00E62745"/>
    <w:rsid w:val="00E63FB1"/>
    <w:rsid w:val="00E641FC"/>
    <w:rsid w:val="00E6509C"/>
    <w:rsid w:val="00E65940"/>
    <w:rsid w:val="00E663FB"/>
    <w:rsid w:val="00E667A3"/>
    <w:rsid w:val="00E67C2E"/>
    <w:rsid w:val="00E67EC5"/>
    <w:rsid w:val="00E7188E"/>
    <w:rsid w:val="00E72733"/>
    <w:rsid w:val="00E72D79"/>
    <w:rsid w:val="00E7596D"/>
    <w:rsid w:val="00E759E1"/>
    <w:rsid w:val="00E77051"/>
    <w:rsid w:val="00E772B6"/>
    <w:rsid w:val="00E77841"/>
    <w:rsid w:val="00E77D56"/>
    <w:rsid w:val="00E82211"/>
    <w:rsid w:val="00E84436"/>
    <w:rsid w:val="00E84BDF"/>
    <w:rsid w:val="00E85683"/>
    <w:rsid w:val="00E85C16"/>
    <w:rsid w:val="00E860F8"/>
    <w:rsid w:val="00E87136"/>
    <w:rsid w:val="00E90B51"/>
    <w:rsid w:val="00E90B90"/>
    <w:rsid w:val="00E93798"/>
    <w:rsid w:val="00E94B34"/>
    <w:rsid w:val="00E94B74"/>
    <w:rsid w:val="00E94D98"/>
    <w:rsid w:val="00EA0396"/>
    <w:rsid w:val="00EA164A"/>
    <w:rsid w:val="00EA1923"/>
    <w:rsid w:val="00EA1F66"/>
    <w:rsid w:val="00EA4352"/>
    <w:rsid w:val="00EA51C2"/>
    <w:rsid w:val="00EA5971"/>
    <w:rsid w:val="00EA7C05"/>
    <w:rsid w:val="00EB0DC6"/>
    <w:rsid w:val="00EB3200"/>
    <w:rsid w:val="00EB37E1"/>
    <w:rsid w:val="00EB4605"/>
    <w:rsid w:val="00EB4D7A"/>
    <w:rsid w:val="00EB4ECA"/>
    <w:rsid w:val="00EB502A"/>
    <w:rsid w:val="00EB59D5"/>
    <w:rsid w:val="00EB5BBB"/>
    <w:rsid w:val="00EB773A"/>
    <w:rsid w:val="00EB7883"/>
    <w:rsid w:val="00EC1FEB"/>
    <w:rsid w:val="00EC4233"/>
    <w:rsid w:val="00EC4497"/>
    <w:rsid w:val="00EC46D0"/>
    <w:rsid w:val="00EC4B01"/>
    <w:rsid w:val="00EC6A18"/>
    <w:rsid w:val="00EC6AEA"/>
    <w:rsid w:val="00ED0BF9"/>
    <w:rsid w:val="00ED2AC5"/>
    <w:rsid w:val="00ED42E7"/>
    <w:rsid w:val="00ED46D5"/>
    <w:rsid w:val="00ED5236"/>
    <w:rsid w:val="00ED60E3"/>
    <w:rsid w:val="00ED7D0C"/>
    <w:rsid w:val="00EE39E9"/>
    <w:rsid w:val="00EE4797"/>
    <w:rsid w:val="00EE4CFF"/>
    <w:rsid w:val="00EE4D05"/>
    <w:rsid w:val="00EE52E4"/>
    <w:rsid w:val="00EE7336"/>
    <w:rsid w:val="00EE7AAB"/>
    <w:rsid w:val="00EE7ED0"/>
    <w:rsid w:val="00EE7F0D"/>
    <w:rsid w:val="00EF0054"/>
    <w:rsid w:val="00EF1105"/>
    <w:rsid w:val="00EF12DB"/>
    <w:rsid w:val="00EF1E6D"/>
    <w:rsid w:val="00EF2F0F"/>
    <w:rsid w:val="00EF3015"/>
    <w:rsid w:val="00EF334E"/>
    <w:rsid w:val="00EF47B8"/>
    <w:rsid w:val="00EF4952"/>
    <w:rsid w:val="00EF59F3"/>
    <w:rsid w:val="00EF6E37"/>
    <w:rsid w:val="00EF6F55"/>
    <w:rsid w:val="00EF75D2"/>
    <w:rsid w:val="00EF79E1"/>
    <w:rsid w:val="00F0388A"/>
    <w:rsid w:val="00F03AB2"/>
    <w:rsid w:val="00F04007"/>
    <w:rsid w:val="00F055E0"/>
    <w:rsid w:val="00F05C3C"/>
    <w:rsid w:val="00F0648B"/>
    <w:rsid w:val="00F07680"/>
    <w:rsid w:val="00F10F14"/>
    <w:rsid w:val="00F12085"/>
    <w:rsid w:val="00F12388"/>
    <w:rsid w:val="00F17FA1"/>
    <w:rsid w:val="00F21C90"/>
    <w:rsid w:val="00F222CE"/>
    <w:rsid w:val="00F23B78"/>
    <w:rsid w:val="00F24FF4"/>
    <w:rsid w:val="00F253DB"/>
    <w:rsid w:val="00F30077"/>
    <w:rsid w:val="00F30137"/>
    <w:rsid w:val="00F30559"/>
    <w:rsid w:val="00F3178A"/>
    <w:rsid w:val="00F3266E"/>
    <w:rsid w:val="00F32A02"/>
    <w:rsid w:val="00F32D77"/>
    <w:rsid w:val="00F337AB"/>
    <w:rsid w:val="00F3558D"/>
    <w:rsid w:val="00F3590F"/>
    <w:rsid w:val="00F35BF9"/>
    <w:rsid w:val="00F445BD"/>
    <w:rsid w:val="00F44A66"/>
    <w:rsid w:val="00F452E1"/>
    <w:rsid w:val="00F478D7"/>
    <w:rsid w:val="00F52FD2"/>
    <w:rsid w:val="00F54073"/>
    <w:rsid w:val="00F552AC"/>
    <w:rsid w:val="00F600E7"/>
    <w:rsid w:val="00F60496"/>
    <w:rsid w:val="00F61D1C"/>
    <w:rsid w:val="00F62FAB"/>
    <w:rsid w:val="00F635DA"/>
    <w:rsid w:val="00F63FAE"/>
    <w:rsid w:val="00F64274"/>
    <w:rsid w:val="00F64F66"/>
    <w:rsid w:val="00F650A4"/>
    <w:rsid w:val="00F66B40"/>
    <w:rsid w:val="00F673F9"/>
    <w:rsid w:val="00F679F1"/>
    <w:rsid w:val="00F7118B"/>
    <w:rsid w:val="00F71DEC"/>
    <w:rsid w:val="00F72F86"/>
    <w:rsid w:val="00F72FB9"/>
    <w:rsid w:val="00F73559"/>
    <w:rsid w:val="00F7397A"/>
    <w:rsid w:val="00F7473E"/>
    <w:rsid w:val="00F7733F"/>
    <w:rsid w:val="00F77D43"/>
    <w:rsid w:val="00F802BF"/>
    <w:rsid w:val="00F808B6"/>
    <w:rsid w:val="00F80A6E"/>
    <w:rsid w:val="00F80B95"/>
    <w:rsid w:val="00F80DEE"/>
    <w:rsid w:val="00F81C8C"/>
    <w:rsid w:val="00F81FCA"/>
    <w:rsid w:val="00F823D0"/>
    <w:rsid w:val="00F82ECF"/>
    <w:rsid w:val="00F83BCA"/>
    <w:rsid w:val="00F84618"/>
    <w:rsid w:val="00F84958"/>
    <w:rsid w:val="00F8586B"/>
    <w:rsid w:val="00F85955"/>
    <w:rsid w:val="00F8610F"/>
    <w:rsid w:val="00F866EA"/>
    <w:rsid w:val="00F86DDC"/>
    <w:rsid w:val="00F87942"/>
    <w:rsid w:val="00F90778"/>
    <w:rsid w:val="00F914CF"/>
    <w:rsid w:val="00F91511"/>
    <w:rsid w:val="00F91ACB"/>
    <w:rsid w:val="00F943CC"/>
    <w:rsid w:val="00F94625"/>
    <w:rsid w:val="00F94749"/>
    <w:rsid w:val="00F94ED2"/>
    <w:rsid w:val="00F94F84"/>
    <w:rsid w:val="00F959BC"/>
    <w:rsid w:val="00F9625E"/>
    <w:rsid w:val="00F96F47"/>
    <w:rsid w:val="00F97F1C"/>
    <w:rsid w:val="00FA0DDD"/>
    <w:rsid w:val="00FA1F44"/>
    <w:rsid w:val="00FA24EC"/>
    <w:rsid w:val="00FA252D"/>
    <w:rsid w:val="00FA28C1"/>
    <w:rsid w:val="00FA2F1A"/>
    <w:rsid w:val="00FA3273"/>
    <w:rsid w:val="00FA5B4B"/>
    <w:rsid w:val="00FA6925"/>
    <w:rsid w:val="00FA7A27"/>
    <w:rsid w:val="00FA7B78"/>
    <w:rsid w:val="00FB2260"/>
    <w:rsid w:val="00FB2AEC"/>
    <w:rsid w:val="00FB2EFD"/>
    <w:rsid w:val="00FB5996"/>
    <w:rsid w:val="00FB7B15"/>
    <w:rsid w:val="00FC138C"/>
    <w:rsid w:val="00FC1645"/>
    <w:rsid w:val="00FC1DB6"/>
    <w:rsid w:val="00FC2BF3"/>
    <w:rsid w:val="00FC30F4"/>
    <w:rsid w:val="00FC3383"/>
    <w:rsid w:val="00FC3602"/>
    <w:rsid w:val="00FC3C71"/>
    <w:rsid w:val="00FC3D9C"/>
    <w:rsid w:val="00FC3E86"/>
    <w:rsid w:val="00FC502F"/>
    <w:rsid w:val="00FC6D69"/>
    <w:rsid w:val="00FD0386"/>
    <w:rsid w:val="00FD4BB6"/>
    <w:rsid w:val="00FD50B3"/>
    <w:rsid w:val="00FD53D4"/>
    <w:rsid w:val="00FD56F1"/>
    <w:rsid w:val="00FD57E4"/>
    <w:rsid w:val="00FD5DAD"/>
    <w:rsid w:val="00FD6E16"/>
    <w:rsid w:val="00FD6FD4"/>
    <w:rsid w:val="00FD73E9"/>
    <w:rsid w:val="00FD7AB5"/>
    <w:rsid w:val="00FE0A1C"/>
    <w:rsid w:val="00FE0BA7"/>
    <w:rsid w:val="00FE1A72"/>
    <w:rsid w:val="00FE2296"/>
    <w:rsid w:val="00FE2892"/>
    <w:rsid w:val="00FE2A32"/>
    <w:rsid w:val="00FE31B9"/>
    <w:rsid w:val="00FE32E3"/>
    <w:rsid w:val="00FE3383"/>
    <w:rsid w:val="00FE3CFC"/>
    <w:rsid w:val="00FE4979"/>
    <w:rsid w:val="00FE4C2D"/>
    <w:rsid w:val="00FE58C2"/>
    <w:rsid w:val="00FE5DB0"/>
    <w:rsid w:val="00FE70D6"/>
    <w:rsid w:val="00FE7660"/>
    <w:rsid w:val="00FE7787"/>
    <w:rsid w:val="00FF0259"/>
    <w:rsid w:val="00FF0C73"/>
    <w:rsid w:val="00FF0E1B"/>
    <w:rsid w:val="00FF1BE1"/>
    <w:rsid w:val="00FF2327"/>
    <w:rsid w:val="00FF2CE2"/>
    <w:rsid w:val="00FF2D41"/>
    <w:rsid w:val="00FF43A0"/>
    <w:rsid w:val="00FF466B"/>
    <w:rsid w:val="00FF5781"/>
    <w:rsid w:val="00FF5E0E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D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rsid w:val="00B0039E"/>
    <w:pPr>
      <w:ind w:left="4260"/>
    </w:pPr>
  </w:style>
  <w:style w:type="paragraph" w:styleId="a4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5">
    <w:name w:val="Body Text"/>
    <w:basedOn w:val="a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8">
    <w:name w:val="Balloon Text"/>
    <w:basedOn w:val="a"/>
    <w:link w:val="a9"/>
    <w:uiPriority w:val="99"/>
    <w:rsid w:val="00976B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976B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52140"/>
    <w:rPr>
      <w:sz w:val="24"/>
      <w:szCs w:val="24"/>
    </w:rPr>
  </w:style>
  <w:style w:type="paragraph" w:styleId="ad">
    <w:name w:val="footer"/>
    <w:basedOn w:val="a"/>
    <w:link w:val="ae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52140"/>
    <w:rPr>
      <w:sz w:val="24"/>
      <w:szCs w:val="24"/>
    </w:rPr>
  </w:style>
  <w:style w:type="character" w:customStyle="1" w:styleId="af">
    <w:name w:val="Гипертекстовая ссылка"/>
    <w:uiPriority w:val="99"/>
    <w:rsid w:val="00D47ECC"/>
    <w:rPr>
      <w:color w:val="106BBE"/>
    </w:rPr>
  </w:style>
  <w:style w:type="paragraph" w:customStyle="1" w:styleId="headertext">
    <w:name w:val="headertext"/>
    <w:basedOn w:val="a"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footnote text"/>
    <w:basedOn w:val="a"/>
    <w:link w:val="af1"/>
    <w:uiPriority w:val="99"/>
    <w:rsid w:val="00E3200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32003"/>
  </w:style>
  <w:style w:type="character" w:styleId="af2">
    <w:name w:val="footnote reference"/>
    <w:uiPriority w:val="99"/>
    <w:unhideWhenUsed/>
    <w:rsid w:val="00E32003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4">
    <w:name w:val="Table Grid"/>
    <w:basedOn w:val="a1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5">
    <w:name w:val="Strong"/>
    <w:uiPriority w:val="22"/>
    <w:qFormat/>
    <w:rsid w:val="003472A8"/>
    <w:rPr>
      <w:b/>
      <w:bCs/>
    </w:rPr>
  </w:style>
  <w:style w:type="character" w:styleId="af6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7">
    <w:name w:val="Цветовое выделение"/>
    <w:uiPriority w:val="99"/>
    <w:rsid w:val="003472A8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3472A8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3472A8"/>
  </w:style>
  <w:style w:type="paragraph" w:customStyle="1" w:styleId="afb">
    <w:name w:val="Внимание: недобросовестность!"/>
    <w:basedOn w:val="af9"/>
    <w:next w:val="a"/>
    <w:uiPriority w:val="99"/>
    <w:rsid w:val="003472A8"/>
  </w:style>
  <w:style w:type="character" w:customStyle="1" w:styleId="afc">
    <w:name w:val="Выделение для Базового Поиска"/>
    <w:uiPriority w:val="99"/>
    <w:rsid w:val="003472A8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3472A8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3472A8"/>
  </w:style>
  <w:style w:type="paragraph" w:customStyle="1" w:styleId="aff5">
    <w:name w:val="Заголовок статьи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6">
    <w:name w:val="Заголовок чужого сообщения"/>
    <w:uiPriority w:val="99"/>
    <w:rsid w:val="003472A8"/>
    <w:rPr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3472A8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uiPriority w:val="99"/>
    <w:rsid w:val="003472A8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d">
    <w:name w:val="Комментарий"/>
    <w:basedOn w:val="affc"/>
    <w:next w:val="a"/>
    <w:uiPriority w:val="99"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3472A8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Колонтитул (левый)"/>
    <w:basedOn w:val="afff"/>
    <w:next w:val="a"/>
    <w:uiPriority w:val="99"/>
    <w:rsid w:val="003472A8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2">
    <w:name w:val="Колонтитул (правый)"/>
    <w:basedOn w:val="afff1"/>
    <w:next w:val="a"/>
    <w:uiPriority w:val="99"/>
    <w:rsid w:val="003472A8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3472A8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uiPriority w:val="99"/>
    <w:rsid w:val="003472A8"/>
  </w:style>
  <w:style w:type="paragraph" w:customStyle="1" w:styleId="afff5">
    <w:name w:val="Моноширинны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3472A8"/>
    <w:rPr>
      <w:b w:val="0"/>
      <w:bCs w:val="0"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3472A8"/>
    <w:rPr>
      <w:b w:val="0"/>
      <w:bCs w:val="0"/>
      <w:color w:val="000000"/>
      <w:shd w:val="clear" w:color="auto" w:fill="D8EDE8"/>
    </w:rPr>
  </w:style>
  <w:style w:type="paragraph" w:customStyle="1" w:styleId="afff9">
    <w:name w:val="Необходимые документы"/>
    <w:basedOn w:val="af9"/>
    <w:next w:val="a"/>
    <w:uiPriority w:val="99"/>
    <w:rsid w:val="003472A8"/>
    <w:pPr>
      <w:ind w:firstLine="118"/>
    </w:pPr>
  </w:style>
  <w:style w:type="paragraph" w:customStyle="1" w:styleId="afffa">
    <w:name w:val="Таблицы (моноширинный)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b">
    <w:name w:val="Оглавление"/>
    <w:basedOn w:val="afffa"/>
    <w:next w:val="a"/>
    <w:uiPriority w:val="99"/>
    <w:rsid w:val="003472A8"/>
    <w:pPr>
      <w:ind w:left="140"/>
    </w:pPr>
  </w:style>
  <w:style w:type="character" w:customStyle="1" w:styleId="afffc">
    <w:name w:val="Опечатки"/>
    <w:uiPriority w:val="99"/>
    <w:rsid w:val="003472A8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3472A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a"/>
    <w:next w:val="a"/>
    <w:uiPriority w:val="99"/>
    <w:rsid w:val="003472A8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1">
    <w:name w:val="Постоянная часть"/>
    <w:basedOn w:val="aff"/>
    <w:next w:val="a"/>
    <w:uiPriority w:val="99"/>
    <w:rsid w:val="003472A8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3">
    <w:name w:val="Пример."/>
    <w:basedOn w:val="af9"/>
    <w:next w:val="a"/>
    <w:uiPriority w:val="99"/>
    <w:rsid w:val="003472A8"/>
  </w:style>
  <w:style w:type="paragraph" w:customStyle="1" w:styleId="affff4">
    <w:name w:val="Примечание."/>
    <w:basedOn w:val="af9"/>
    <w:next w:val="a"/>
    <w:uiPriority w:val="99"/>
    <w:rsid w:val="003472A8"/>
  </w:style>
  <w:style w:type="character" w:customStyle="1" w:styleId="affff5">
    <w:name w:val="Продолжение ссылки"/>
    <w:uiPriority w:val="99"/>
    <w:rsid w:val="003472A8"/>
  </w:style>
  <w:style w:type="paragraph" w:customStyle="1" w:styleId="affff6">
    <w:name w:val="Словарная статья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7">
    <w:name w:val="Сравнение редакций"/>
    <w:uiPriority w:val="99"/>
    <w:rsid w:val="003472A8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3472A8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3472A8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b">
    <w:name w:val="Ссылка на утративший силу документ"/>
    <w:uiPriority w:val="99"/>
    <w:rsid w:val="003472A8"/>
    <w:rPr>
      <w:b w:val="0"/>
      <w:bCs w:val="0"/>
      <w:color w:val="749232"/>
    </w:rPr>
  </w:style>
  <w:style w:type="paragraph" w:customStyle="1" w:styleId="affffc">
    <w:name w:val="Текст в таблице"/>
    <w:basedOn w:val="af3"/>
    <w:next w:val="a"/>
    <w:uiPriority w:val="99"/>
    <w:rsid w:val="003472A8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">
    <w:name w:val="Утратил силу"/>
    <w:uiPriority w:val="99"/>
    <w:rsid w:val="003472A8"/>
    <w:rPr>
      <w:b w:val="0"/>
      <w:bCs w:val="0"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1">
    <w:name w:val="Центрированный (таблица)"/>
    <w:basedOn w:val="af3"/>
    <w:next w:val="a"/>
    <w:uiPriority w:val="99"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2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3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4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3472A8"/>
  </w:style>
  <w:style w:type="paragraph" w:styleId="afffff5">
    <w:name w:val="Title"/>
    <w:basedOn w:val="a"/>
    <w:next w:val="a"/>
    <w:link w:val="afffff6"/>
    <w:uiPriority w:val="99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6">
    <w:name w:val="Название Знак"/>
    <w:basedOn w:val="a0"/>
    <w:link w:val="afffff5"/>
    <w:uiPriority w:val="99"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7">
    <w:name w:val="Subtitle"/>
    <w:basedOn w:val="a"/>
    <w:next w:val="a"/>
    <w:link w:val="afffff8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8">
    <w:name w:val="Подзаголовок Знак"/>
    <w:basedOn w:val="a0"/>
    <w:link w:val="afffff7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9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a">
    <w:name w:val="Placeholder Text"/>
    <w:uiPriority w:val="99"/>
    <w:semiHidden/>
    <w:rsid w:val="003472A8"/>
    <w:rPr>
      <w:color w:val="808080"/>
    </w:rPr>
  </w:style>
  <w:style w:type="character" w:styleId="afffffb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25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7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6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5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5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59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82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A269-723B-4D75-BADD-7A7F0F2A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21818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2</cp:revision>
  <cp:lastPrinted>2020-02-11T13:14:00Z</cp:lastPrinted>
  <dcterms:created xsi:type="dcterms:W3CDTF">2020-05-13T12:28:00Z</dcterms:created>
  <dcterms:modified xsi:type="dcterms:W3CDTF">2020-05-13T12:28:00Z</dcterms:modified>
</cp:coreProperties>
</file>