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FD" w:rsidRDefault="00FA35F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A35FD" w:rsidRDefault="00FA35FD">
      <w:pPr>
        <w:pStyle w:val="ConsPlusNormal"/>
        <w:jc w:val="both"/>
        <w:outlineLvl w:val="0"/>
      </w:pPr>
    </w:p>
    <w:p w:rsidR="00FA35FD" w:rsidRDefault="00FA35FD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FA35FD" w:rsidRDefault="00FA35FD">
      <w:pPr>
        <w:pStyle w:val="ConsPlusTitle"/>
        <w:jc w:val="both"/>
      </w:pPr>
    </w:p>
    <w:p w:rsidR="00FA35FD" w:rsidRDefault="00FA35FD">
      <w:pPr>
        <w:pStyle w:val="ConsPlusTitle"/>
        <w:jc w:val="center"/>
      </w:pPr>
      <w:r>
        <w:t>ПОСТАНОВЛЕНИЕ</w:t>
      </w:r>
    </w:p>
    <w:p w:rsidR="00FA35FD" w:rsidRDefault="00FA35FD">
      <w:pPr>
        <w:pStyle w:val="ConsPlusTitle"/>
        <w:jc w:val="center"/>
      </w:pPr>
      <w:r>
        <w:t>от 15 июля 2019 г. N 310-п</w:t>
      </w:r>
    </w:p>
    <w:p w:rsidR="00FA35FD" w:rsidRDefault="00FA35FD">
      <w:pPr>
        <w:pStyle w:val="ConsPlusTitle"/>
        <w:jc w:val="both"/>
      </w:pPr>
    </w:p>
    <w:p w:rsidR="00FA35FD" w:rsidRDefault="00FA35FD">
      <w:pPr>
        <w:pStyle w:val="ConsPlusTitle"/>
        <w:jc w:val="center"/>
      </w:pPr>
      <w:r>
        <w:t>ОБ УТВЕРЖДЕНИИ ПОРЯДКА ПРЕДОСТАВЛЕНИЯ ЗА СЧЕТ СРЕДСТВ</w:t>
      </w:r>
    </w:p>
    <w:p w:rsidR="00FA35FD" w:rsidRDefault="00FA35FD">
      <w:pPr>
        <w:pStyle w:val="ConsPlusTitle"/>
        <w:jc w:val="center"/>
      </w:pPr>
      <w:r>
        <w:t>БЮДЖЕТА СТАВРОПОЛЬСКОГО КРАЯ СУБСИДИЙ НА ВОЗМЕЩЕНИЕ ЧАСТИ</w:t>
      </w:r>
    </w:p>
    <w:p w:rsidR="00FA35FD" w:rsidRDefault="00FA35FD">
      <w:pPr>
        <w:pStyle w:val="ConsPlusTitle"/>
        <w:jc w:val="center"/>
      </w:pPr>
      <w:r>
        <w:t>ЗАТРАТ СУБЪЕКТОВ МАЛОГО И СРЕДНЕГО ПРЕДПРИНИМАТЕЛЬСТВА</w:t>
      </w:r>
    </w:p>
    <w:p w:rsidR="00FA35FD" w:rsidRDefault="00FA35FD">
      <w:pPr>
        <w:pStyle w:val="ConsPlusTitle"/>
        <w:jc w:val="center"/>
      </w:pPr>
      <w:r>
        <w:t xml:space="preserve">В СТАВРОПОЛЬСКОМ КРАЕ, </w:t>
      </w:r>
      <w:proofErr w:type="gramStart"/>
      <w:r>
        <w:t>СВЯЗАННЫХ</w:t>
      </w:r>
      <w:proofErr w:type="gramEnd"/>
      <w:r>
        <w:t xml:space="preserve"> С ПРИОБРЕТЕНИЕМ</w:t>
      </w:r>
    </w:p>
    <w:p w:rsidR="00FA35FD" w:rsidRDefault="00FA35FD">
      <w:pPr>
        <w:pStyle w:val="ConsPlusTitle"/>
        <w:jc w:val="center"/>
      </w:pPr>
      <w:r>
        <w:t>ОБОРУДОВАНИЯ В ЦЕЛЯХ СОЗДАНИЯ И (ИЛИ) РАЗВИТИЯ ЛИБО</w:t>
      </w:r>
    </w:p>
    <w:p w:rsidR="00FA35FD" w:rsidRDefault="00FA35FD">
      <w:pPr>
        <w:pStyle w:val="ConsPlusTitle"/>
        <w:jc w:val="center"/>
      </w:pPr>
      <w:r>
        <w:t>МОДЕРНИЗАЦИИ ПРОИЗВОДСТВА ТОВАРОВ (РАБОТ, УСЛУГ)</w:t>
      </w:r>
    </w:p>
    <w:p w:rsidR="00FA35FD" w:rsidRDefault="00FA35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A35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5FD" w:rsidRDefault="00FA35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5FD" w:rsidRDefault="00FA35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35FD" w:rsidRDefault="00FA35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35FD" w:rsidRDefault="00FA35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FA35FD" w:rsidRDefault="00FA35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5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 xml:space="preserve">, от 15.07.2021 </w:t>
            </w:r>
            <w:hyperlink r:id="rId6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31.05.2022 </w:t>
            </w:r>
            <w:hyperlink r:id="rId7">
              <w:r>
                <w:rPr>
                  <w:color w:val="0000FF"/>
                </w:rPr>
                <w:t>N 294-п</w:t>
              </w:r>
            </w:hyperlink>
            <w:r>
              <w:rPr>
                <w:color w:val="392C69"/>
              </w:rPr>
              <w:t>,</w:t>
            </w:r>
          </w:p>
          <w:p w:rsidR="00FA35FD" w:rsidRDefault="00FA35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8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5FD" w:rsidRDefault="00FA35FD">
            <w:pPr>
              <w:pStyle w:val="ConsPlusNormal"/>
            </w:pPr>
          </w:p>
        </w:tc>
      </w:tr>
    </w:tbl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ind w:firstLine="540"/>
        <w:jc w:val="both"/>
      </w:pPr>
      <w:r>
        <w:t>Правительство Ставропольского края постановляет:</w:t>
      </w: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предоставления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Афанасова Н.Н. и заместителя председателя Правительства Ставропольского края - министра финансов Ставропольского края Калинченко Л.А.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jc w:val="right"/>
      </w:pPr>
      <w:r>
        <w:t>Губернатор</w:t>
      </w:r>
    </w:p>
    <w:p w:rsidR="00FA35FD" w:rsidRDefault="00FA35FD">
      <w:pPr>
        <w:pStyle w:val="ConsPlusNormal"/>
        <w:jc w:val="right"/>
      </w:pPr>
      <w:r>
        <w:t>Ставропольского края</w:t>
      </w:r>
    </w:p>
    <w:p w:rsidR="00FA35FD" w:rsidRDefault="00FA35FD">
      <w:pPr>
        <w:pStyle w:val="ConsPlusNormal"/>
        <w:jc w:val="right"/>
      </w:pPr>
      <w:r>
        <w:t>В.В.ВЛАДИМИРОВ</w:t>
      </w: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jc w:val="right"/>
        <w:outlineLvl w:val="0"/>
      </w:pPr>
      <w:r>
        <w:t>Утвержден</w:t>
      </w:r>
    </w:p>
    <w:p w:rsidR="00FA35FD" w:rsidRDefault="00FA35FD">
      <w:pPr>
        <w:pStyle w:val="ConsPlusNormal"/>
        <w:jc w:val="right"/>
      </w:pPr>
      <w:r>
        <w:t>постановлением</w:t>
      </w:r>
    </w:p>
    <w:p w:rsidR="00FA35FD" w:rsidRDefault="00FA35FD">
      <w:pPr>
        <w:pStyle w:val="ConsPlusNormal"/>
        <w:jc w:val="right"/>
      </w:pPr>
      <w:r>
        <w:t>Правительства Ставропольского края</w:t>
      </w:r>
    </w:p>
    <w:p w:rsidR="00FA35FD" w:rsidRDefault="00FA35FD">
      <w:pPr>
        <w:pStyle w:val="ConsPlusNormal"/>
        <w:jc w:val="right"/>
      </w:pPr>
      <w:r>
        <w:t>от 15 июля 2019 г. N 310-п</w:t>
      </w: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Title"/>
        <w:jc w:val="center"/>
      </w:pPr>
      <w:bookmarkStart w:id="0" w:name="P36"/>
      <w:bookmarkEnd w:id="0"/>
      <w:r>
        <w:t>ПОРЯДОК</w:t>
      </w:r>
    </w:p>
    <w:p w:rsidR="00FA35FD" w:rsidRDefault="00FA35FD">
      <w:pPr>
        <w:pStyle w:val="ConsPlusTitle"/>
        <w:jc w:val="center"/>
      </w:pPr>
      <w:r>
        <w:t>ПРЕДОСТАВЛЕНИЯ ЗА СЧЕТ СРЕДСТВ БЮДЖЕТА СТАВРОПОЛЬСКОГО КРАЯ</w:t>
      </w:r>
    </w:p>
    <w:p w:rsidR="00FA35FD" w:rsidRDefault="00FA35FD">
      <w:pPr>
        <w:pStyle w:val="ConsPlusTitle"/>
        <w:jc w:val="center"/>
      </w:pPr>
      <w:r>
        <w:t>СУБСИДИЙ НА ВОЗМЕЩЕНИЕ ЧАСТИ ЗАТРАТ СУБЪЕКТОВ МАЛОГО</w:t>
      </w:r>
    </w:p>
    <w:p w:rsidR="00FA35FD" w:rsidRDefault="00FA35FD">
      <w:pPr>
        <w:pStyle w:val="ConsPlusTitle"/>
        <w:jc w:val="center"/>
      </w:pPr>
      <w:r>
        <w:t>И СРЕДНЕГО ПРЕДПРИНИМАТЕЛЬСТВА В СТАВРОПОЛЬСКОМ КРАЕ,</w:t>
      </w:r>
    </w:p>
    <w:p w:rsidR="00FA35FD" w:rsidRDefault="00FA35FD">
      <w:pPr>
        <w:pStyle w:val="ConsPlusTitle"/>
        <w:jc w:val="center"/>
      </w:pPr>
      <w:proofErr w:type="gramStart"/>
      <w:r>
        <w:t>СВЯЗАННЫХ С ПРИОБРЕТЕНИЕМ ОБОРУДОВАНИЯ В ЦЕЛЯХ СОЗДАНИЯ</w:t>
      </w:r>
      <w:proofErr w:type="gramEnd"/>
    </w:p>
    <w:p w:rsidR="00FA35FD" w:rsidRDefault="00FA35FD">
      <w:pPr>
        <w:pStyle w:val="ConsPlusTitle"/>
        <w:jc w:val="center"/>
      </w:pPr>
      <w:r>
        <w:t>И (ИЛИ) РАЗВИТИЯ ЛИБО МОДЕРНИЗАЦИИ ПРОИЗВОДСТВА</w:t>
      </w:r>
    </w:p>
    <w:p w:rsidR="00FA35FD" w:rsidRDefault="00FA35FD">
      <w:pPr>
        <w:pStyle w:val="ConsPlusTitle"/>
        <w:jc w:val="center"/>
      </w:pPr>
      <w:r>
        <w:lastRenderedPageBreak/>
        <w:t>ТОВАРОВ (РАБОТ, УСЛУГ)</w:t>
      </w:r>
    </w:p>
    <w:p w:rsidR="00FA35FD" w:rsidRDefault="00FA35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A35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5FD" w:rsidRDefault="00FA35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5FD" w:rsidRDefault="00FA35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35FD" w:rsidRDefault="00FA35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35FD" w:rsidRDefault="00FA35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FA35FD" w:rsidRDefault="00FA35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15.07.2021 </w:t>
            </w:r>
            <w:hyperlink r:id="rId9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31.05.2022 </w:t>
            </w:r>
            <w:hyperlink r:id="rId10">
              <w:r>
                <w:rPr>
                  <w:color w:val="0000FF"/>
                </w:rPr>
                <w:t>N 294-п</w:t>
              </w:r>
            </w:hyperlink>
            <w:r>
              <w:rPr>
                <w:color w:val="392C69"/>
              </w:rPr>
              <w:t xml:space="preserve">, от 20.02.2023 </w:t>
            </w:r>
            <w:hyperlink r:id="rId1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5FD" w:rsidRDefault="00FA35FD">
            <w:pPr>
              <w:pStyle w:val="ConsPlusNormal"/>
            </w:pPr>
          </w:p>
        </w:tc>
      </w:tr>
    </w:tbl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ind w:firstLine="540"/>
        <w:jc w:val="both"/>
      </w:pPr>
      <w:bookmarkStart w:id="1" w:name="P47"/>
      <w:bookmarkEnd w:id="1"/>
      <w:r>
        <w:t xml:space="preserve">1. </w:t>
      </w:r>
      <w:proofErr w:type="gramStart"/>
      <w:r>
        <w:t>Настоящий Порядок определяет цель, условия и механизм предоставления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крае, связанных с приобретением оборудования в целях создания и (или) развития либо модернизации производства товаров (работ, услуг) (далее соответственно - краевой бюджет, субсидия), а также порядок возврата субсидий.</w:t>
      </w:r>
      <w:proofErr w:type="gramEnd"/>
    </w:p>
    <w:p w:rsidR="00FA35FD" w:rsidRDefault="00FA35FD">
      <w:pPr>
        <w:pStyle w:val="ConsPlusNormal"/>
        <w:spacing w:before="220"/>
        <w:ind w:firstLine="540"/>
        <w:jc w:val="both"/>
      </w:pPr>
      <w:proofErr w:type="gramStart"/>
      <w:r>
        <w:t xml:space="preserve">В настоящем Порядке под оборудованием понимается оборудование, относящееся ко второй и выше амортизационным группам </w:t>
      </w:r>
      <w:hyperlink r:id="rId12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1, за исключением оборудования, предназначенного для осуществления субъектами малого и среднего предпринимательства в Ставропольском крае оптовой и розничной торговой деятельности (далее - оборудование).</w:t>
      </w:r>
      <w:proofErr w:type="gramEnd"/>
    </w:p>
    <w:p w:rsidR="00FA35FD" w:rsidRDefault="00FA35FD">
      <w:pPr>
        <w:pStyle w:val="ConsPlusNonformat"/>
        <w:spacing w:before="200"/>
        <w:jc w:val="both"/>
      </w:pPr>
      <w:bookmarkStart w:id="2" w:name="P49"/>
      <w:bookmarkEnd w:id="2"/>
      <w:r>
        <w:t xml:space="preserve">    2.   Субсидии  предоставляются  министерством  экономического  развития</w:t>
      </w:r>
    </w:p>
    <w:p w:rsidR="00FA35FD" w:rsidRDefault="00FA35FD">
      <w:pPr>
        <w:pStyle w:val="ConsPlusNonformat"/>
        <w:jc w:val="both"/>
      </w:pPr>
      <w:r>
        <w:t xml:space="preserve">Ставропольского  края  субъектам  малого  и  среднего предпринимательства </w:t>
      </w:r>
      <w:proofErr w:type="gramStart"/>
      <w:r>
        <w:t>в</w:t>
      </w:r>
      <w:proofErr w:type="gramEnd"/>
    </w:p>
    <w:p w:rsidR="00FA35FD" w:rsidRDefault="00FA35FD">
      <w:pPr>
        <w:pStyle w:val="ConsPlusNonformat"/>
        <w:jc w:val="both"/>
      </w:pPr>
      <w:r>
        <w:t xml:space="preserve">Ставропольском  </w:t>
      </w:r>
      <w:proofErr w:type="gramStart"/>
      <w:r>
        <w:t>крае</w:t>
      </w:r>
      <w:proofErr w:type="gramEnd"/>
      <w:r>
        <w:t xml:space="preserve">, соответствующим требованиям, установленным </w:t>
      </w:r>
      <w:hyperlink r:id="rId13">
        <w:r>
          <w:rPr>
            <w:color w:val="0000FF"/>
          </w:rPr>
          <w:t>статьей 14</w:t>
        </w:r>
      </w:hyperlink>
    </w:p>
    <w:p w:rsidR="00FA35FD" w:rsidRDefault="00FA35FD">
      <w:pPr>
        <w:pStyle w:val="ConsPlusNonformat"/>
        <w:jc w:val="both"/>
      </w:pPr>
      <w:r>
        <w:t xml:space="preserve">Федерального  закона  "О  развитии  малого и среднего предпринимательства </w:t>
      </w:r>
      <w:proofErr w:type="gramStart"/>
      <w:r>
        <w:t>в</w:t>
      </w:r>
      <w:proofErr w:type="gramEnd"/>
    </w:p>
    <w:p w:rsidR="00FA35FD" w:rsidRDefault="00FA35FD">
      <w:pPr>
        <w:pStyle w:val="ConsPlusNonformat"/>
        <w:jc w:val="both"/>
      </w:pPr>
      <w:r>
        <w:t xml:space="preserve">Российской  Федерации", </w:t>
      </w:r>
      <w:proofErr w:type="gramStart"/>
      <w:r>
        <w:t>зарегистрированным</w:t>
      </w:r>
      <w:proofErr w:type="gramEnd"/>
      <w:r>
        <w:t xml:space="preserve"> и осуществляющим деятельность на</w:t>
      </w:r>
    </w:p>
    <w:p w:rsidR="00FA35FD" w:rsidRDefault="00FA35FD">
      <w:pPr>
        <w:pStyle w:val="ConsPlusNonformat"/>
        <w:jc w:val="both"/>
      </w:pPr>
      <w:r>
        <w:t>территории Ставропольского края, сведения о которых внесены в единый реестр</w:t>
      </w:r>
    </w:p>
    <w:p w:rsidR="00FA35FD" w:rsidRDefault="00FA35FD">
      <w:pPr>
        <w:pStyle w:val="ConsPlusNonformat"/>
        <w:jc w:val="both"/>
      </w:pPr>
      <w:r>
        <w:t xml:space="preserve">субъектов  малого  и среднего предпринимательства в соответствии со </w:t>
      </w:r>
      <w:hyperlink r:id="rId14">
        <w:r>
          <w:rPr>
            <w:color w:val="0000FF"/>
          </w:rPr>
          <w:t>статьей</w:t>
        </w:r>
      </w:hyperlink>
    </w:p>
    <w:p w:rsidR="00FA35FD" w:rsidRDefault="00FA35FD">
      <w:pPr>
        <w:pStyle w:val="ConsPlusNonformat"/>
        <w:jc w:val="both"/>
      </w:pPr>
      <w:r>
        <w:t xml:space="preserve"> 1</w:t>
      </w:r>
    </w:p>
    <w:p w:rsidR="00FA35FD" w:rsidRDefault="00FA35FD">
      <w:pPr>
        <w:pStyle w:val="ConsPlusNonformat"/>
        <w:jc w:val="both"/>
      </w:pPr>
      <w:r>
        <w:t xml:space="preserve">4   Федерального закона "О развитии малого и среднего предпринимательства </w:t>
      </w:r>
      <w:proofErr w:type="gramStart"/>
      <w:r>
        <w:t>в</w:t>
      </w:r>
      <w:proofErr w:type="gramEnd"/>
    </w:p>
    <w:p w:rsidR="00FA35FD" w:rsidRDefault="00FA35FD">
      <w:pPr>
        <w:pStyle w:val="ConsPlusNonformat"/>
        <w:jc w:val="both"/>
      </w:pPr>
      <w:proofErr w:type="gramStart"/>
      <w:r>
        <w:t>Российской  Федерации"  (далее  соответственно  -  минэкономразвития  края,</w:t>
      </w:r>
      <w:proofErr w:type="gramEnd"/>
    </w:p>
    <w:p w:rsidR="00FA35FD" w:rsidRDefault="00FA35FD">
      <w:pPr>
        <w:pStyle w:val="ConsPlusNonformat"/>
        <w:jc w:val="both"/>
      </w:pPr>
      <w:r>
        <w:t>субъект предпринимательства), за исключением субъектов предпринимательства,</w:t>
      </w:r>
    </w:p>
    <w:p w:rsidR="00FA35FD" w:rsidRDefault="00FA35FD">
      <w:pPr>
        <w:pStyle w:val="ConsPlusNonformat"/>
        <w:jc w:val="both"/>
      </w:pPr>
      <w:proofErr w:type="gramStart"/>
      <w:r>
        <w:t>осуществляющих</w:t>
      </w:r>
      <w:proofErr w:type="gramEnd"/>
      <w:r>
        <w:t xml:space="preserve"> виды экономической деятельности, предусмотренные </w:t>
      </w:r>
      <w:hyperlink r:id="rId15">
        <w:r>
          <w:rPr>
            <w:color w:val="0000FF"/>
          </w:rPr>
          <w:t>разделами F</w:t>
        </w:r>
      </w:hyperlink>
    </w:p>
    <w:p w:rsidR="00FA35FD" w:rsidRDefault="00FA35FD">
      <w:pPr>
        <w:pStyle w:val="ConsPlusNonformat"/>
        <w:jc w:val="both"/>
      </w:pPr>
      <w:r>
        <w:t xml:space="preserve">(за  исключением </w:t>
      </w:r>
      <w:hyperlink r:id="rId16">
        <w:r>
          <w:rPr>
            <w:color w:val="0000FF"/>
          </w:rPr>
          <w:t>кода 41</w:t>
        </w:r>
      </w:hyperlink>
      <w:r>
        <w:t xml:space="preserve">), </w:t>
      </w:r>
      <w:hyperlink r:id="rId17">
        <w:r>
          <w:rPr>
            <w:color w:val="0000FF"/>
          </w:rPr>
          <w:t>G</w:t>
        </w:r>
      </w:hyperlink>
      <w:r>
        <w:t xml:space="preserve"> (за исключением </w:t>
      </w:r>
      <w:hyperlink r:id="rId18">
        <w:r>
          <w:rPr>
            <w:color w:val="0000FF"/>
          </w:rPr>
          <w:t>кодов 45.2</w:t>
        </w:r>
      </w:hyperlink>
      <w:r>
        <w:t xml:space="preserve"> и </w:t>
      </w:r>
      <w:hyperlink r:id="rId19">
        <w:r>
          <w:rPr>
            <w:color w:val="0000FF"/>
          </w:rPr>
          <w:t>45.40.5</w:t>
        </w:r>
      </w:hyperlink>
      <w:r>
        <w:t xml:space="preserve">), </w:t>
      </w:r>
      <w:hyperlink r:id="rId20">
        <w:r>
          <w:rPr>
            <w:color w:val="0000FF"/>
          </w:rPr>
          <w:t>K</w:t>
        </w:r>
      </w:hyperlink>
      <w:r>
        <w:t xml:space="preserve">, </w:t>
      </w:r>
      <w:hyperlink r:id="rId21">
        <w:r>
          <w:rPr>
            <w:color w:val="0000FF"/>
          </w:rPr>
          <w:t>L</w:t>
        </w:r>
      </w:hyperlink>
      <w:r>
        <w:t xml:space="preserve">, </w:t>
      </w:r>
      <w:hyperlink r:id="rId22">
        <w:r>
          <w:rPr>
            <w:color w:val="0000FF"/>
          </w:rPr>
          <w:t>M</w:t>
        </w:r>
      </w:hyperlink>
    </w:p>
    <w:p w:rsidR="00FA35FD" w:rsidRDefault="00FA35FD">
      <w:pPr>
        <w:pStyle w:val="ConsPlusNonformat"/>
        <w:jc w:val="both"/>
      </w:pPr>
      <w:r>
        <w:t xml:space="preserve">(за  исключением </w:t>
      </w:r>
      <w:hyperlink r:id="rId23">
        <w:r>
          <w:rPr>
            <w:color w:val="0000FF"/>
          </w:rPr>
          <w:t>кодов 71</w:t>
        </w:r>
      </w:hyperlink>
      <w:r>
        <w:t xml:space="preserve"> и </w:t>
      </w:r>
      <w:hyperlink r:id="rId24">
        <w:r>
          <w:rPr>
            <w:color w:val="0000FF"/>
          </w:rPr>
          <w:t>75</w:t>
        </w:r>
      </w:hyperlink>
      <w:r>
        <w:t xml:space="preserve">), </w:t>
      </w:r>
      <w:hyperlink r:id="rId25">
        <w:r>
          <w:rPr>
            <w:color w:val="0000FF"/>
          </w:rPr>
          <w:t>N</w:t>
        </w:r>
      </w:hyperlink>
      <w:r>
        <w:t xml:space="preserve">, </w:t>
      </w:r>
      <w:hyperlink r:id="rId26">
        <w:r>
          <w:rPr>
            <w:color w:val="0000FF"/>
          </w:rPr>
          <w:t>O</w:t>
        </w:r>
      </w:hyperlink>
      <w:r>
        <w:t xml:space="preserve">, </w:t>
      </w:r>
      <w:hyperlink r:id="rId27">
        <w:r>
          <w:rPr>
            <w:color w:val="0000FF"/>
          </w:rPr>
          <w:t>S</w:t>
        </w:r>
      </w:hyperlink>
      <w:r>
        <w:t xml:space="preserve"> (за исключением </w:t>
      </w:r>
      <w:hyperlink r:id="rId28">
        <w:r>
          <w:rPr>
            <w:color w:val="0000FF"/>
          </w:rPr>
          <w:t>кодов 95</w:t>
        </w:r>
      </w:hyperlink>
      <w:r>
        <w:t xml:space="preserve"> и </w:t>
      </w:r>
      <w:hyperlink r:id="rId29">
        <w:r>
          <w:rPr>
            <w:color w:val="0000FF"/>
          </w:rPr>
          <w:t>96</w:t>
        </w:r>
      </w:hyperlink>
      <w:r>
        <w:t xml:space="preserve">), </w:t>
      </w:r>
      <w:hyperlink r:id="rId30">
        <w:r>
          <w:rPr>
            <w:color w:val="0000FF"/>
          </w:rPr>
          <w:t>T</w:t>
        </w:r>
      </w:hyperlink>
      <w:r>
        <w:t>,</w:t>
      </w:r>
    </w:p>
    <w:p w:rsidR="00FA35FD" w:rsidRDefault="00FA35FD">
      <w:pPr>
        <w:pStyle w:val="ConsPlusNonformat"/>
        <w:jc w:val="both"/>
      </w:pPr>
      <w:hyperlink r:id="rId31">
        <w:proofErr w:type="gramStart"/>
        <w:r>
          <w:rPr>
            <w:color w:val="0000FF"/>
          </w:rPr>
          <w:t>U</w:t>
        </w:r>
      </w:hyperlink>
      <w:r>
        <w:t xml:space="preserve">  Общероссийского  классификатора  видов  экономической  деятельности  (ОК</w:t>
      </w:r>
      <w:proofErr w:type="gramEnd"/>
    </w:p>
    <w:p w:rsidR="00FA35FD" w:rsidRDefault="00FA35FD">
      <w:pPr>
        <w:pStyle w:val="ConsPlusNonformat"/>
        <w:jc w:val="both"/>
      </w:pPr>
      <w:r>
        <w:t>029-2014 (КДЕС</w:t>
      </w:r>
      <w:proofErr w:type="gramStart"/>
      <w:r>
        <w:t xml:space="preserve"> Р</w:t>
      </w:r>
      <w:proofErr w:type="gramEnd"/>
      <w:r>
        <w:t>ед. 2).</w:t>
      </w:r>
    </w:p>
    <w:p w:rsidR="00FA35FD" w:rsidRDefault="00FA35FD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31.05.2022 N 294-п)</w:t>
      </w:r>
    </w:p>
    <w:p w:rsidR="00FA35FD" w:rsidRDefault="00FA35FD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3. </w:t>
      </w:r>
      <w:proofErr w:type="gramStart"/>
      <w:r>
        <w:t xml:space="preserve">Субсидии предоставляются субъектам предпринимательства в рамках реализации государственной </w:t>
      </w:r>
      <w:hyperlink r:id="rId33">
        <w:r>
          <w:rPr>
            <w:color w:val="0000FF"/>
          </w:rPr>
          <w:t>программы</w:t>
        </w:r>
      </w:hyperlink>
      <w:r>
        <w:t xml:space="preserve"> Ставропольского края "Экономическое развитие и инновационная экономика", утвержденной постановлением Правительства Ставропольского края от 29 декабря 2018 г. N 626-п, в пределах общего объема средств краевого бюджета, предусмотренных законом Ставропольского края о краевом бюджете на текущий финансовый год и плановый период на предоставление субсидий, и лимитов бюджетных обязательств, утвержденных и доведенных минэкономразвития</w:t>
      </w:r>
      <w:proofErr w:type="gramEnd"/>
      <w:r>
        <w:t xml:space="preserve"> края в установленном порядке на предоставление субсидий.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(в разделе единого портала) не позднее 15-го рабочего дня, следующего за днем принятия закона Ставропольского края о краевом бюджете на очередной финансовый год и плановый период (закона Ставропольского края о внесении изменений в закон Ставропольского края о краевом бюджете</w:t>
      </w:r>
      <w:proofErr w:type="gramEnd"/>
      <w:r>
        <w:t xml:space="preserve"> на текущий финансовый год и плановый период).</w:t>
      </w:r>
    </w:p>
    <w:p w:rsidR="00FA35FD" w:rsidRDefault="00FA35FD">
      <w:pPr>
        <w:pStyle w:val="ConsPlusNormal"/>
        <w:jc w:val="both"/>
      </w:pPr>
      <w:r>
        <w:t xml:space="preserve">(п. 4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20.02.2023 N 77-п)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5. Субсидия предоставляется в размере 50 процентов фактически произведенных субъектом предпринимательства затрат на приобретение оборудования, но не более 5,0 </w:t>
      </w:r>
      <w:proofErr w:type="gramStart"/>
      <w:r>
        <w:t>млн</w:t>
      </w:r>
      <w:proofErr w:type="gramEnd"/>
      <w:r>
        <w:t xml:space="preserve"> рублей на один </w:t>
      </w:r>
      <w:r>
        <w:lastRenderedPageBreak/>
        <w:t>субъект предпринимательства.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6. Субсидия предоставляется субъекту предпринимательства по результатам отбора субъектов предпринимательства для предоставления субсидии, проводимого минэкономразвития края в форме конкурса (далее - отбор).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Минэкономразвития края своим приказом утверждает состав конкурсной комиссии по проведению отбора (далее - комиссия) и положение о ней.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7. Минэкономразвития края в срок не </w:t>
      </w:r>
      <w:proofErr w:type="gramStart"/>
      <w:r>
        <w:t>позднее</w:t>
      </w:r>
      <w:proofErr w:type="gramEnd"/>
      <w:r>
        <w:t xml:space="preserve"> чем за 30 календарных дней до даты окончания приема от субъектов предпринимательства заявок на участие в отборе (далее - заявка) размещает на официальном сайте минэкономразвития края в сети "Интернет" объявление о проведении отбора.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В срок не </w:t>
      </w:r>
      <w:proofErr w:type="gramStart"/>
      <w:r>
        <w:t>позднее</w:t>
      </w:r>
      <w:proofErr w:type="gramEnd"/>
      <w:r>
        <w:t xml:space="preserve"> чем за 30 календарных дней до даты окончания приема от субъектов предпринимательства заявок объявление о проведении отбора размещается на едином портале.</w:t>
      </w:r>
    </w:p>
    <w:p w:rsidR="00FA35FD" w:rsidRDefault="00FA35FD">
      <w:pPr>
        <w:pStyle w:val="ConsPlusNormal"/>
        <w:spacing w:before="220"/>
        <w:ind w:firstLine="540"/>
        <w:jc w:val="both"/>
      </w:pPr>
      <w:proofErr w:type="gramStart"/>
      <w:r>
        <w:t xml:space="preserve">В объявлении о проведении отбора указываются положения, предусмотренные </w:t>
      </w:r>
      <w:hyperlink r:id="rId35">
        <w:r>
          <w:rPr>
            <w:color w:val="0000FF"/>
          </w:rPr>
          <w:t>подпунктом "б"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(далее - общие требования).</w:t>
      </w:r>
      <w:proofErr w:type="gramEnd"/>
    </w:p>
    <w:p w:rsidR="00FA35FD" w:rsidRDefault="00FA35FD">
      <w:pPr>
        <w:pStyle w:val="ConsPlusNormal"/>
        <w:spacing w:before="220"/>
        <w:ind w:firstLine="540"/>
        <w:jc w:val="both"/>
      </w:pPr>
      <w:bookmarkStart w:id="4" w:name="P75"/>
      <w:bookmarkEnd w:id="4"/>
      <w:r>
        <w:t>8. Субъект предпринимательства, претендующий на участие в отборе, должен соответствовать следующим требованиям:</w:t>
      </w:r>
    </w:p>
    <w:p w:rsidR="00FA35FD" w:rsidRDefault="00FA35FD">
      <w:pPr>
        <w:pStyle w:val="ConsPlusNormal"/>
        <w:spacing w:before="220"/>
        <w:ind w:firstLine="540"/>
        <w:jc w:val="both"/>
      </w:pPr>
      <w:proofErr w:type="gramStart"/>
      <w:r>
        <w:t>1) отсутствие у субъекта предпринимательства на дату не ранее чем за 30 календарных дней до даты представления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FA35FD" w:rsidRDefault="00FA35F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20.02.2023 N 77-п)</w:t>
      </w:r>
    </w:p>
    <w:p w:rsidR="00FA35FD" w:rsidRDefault="00FA35FD">
      <w:pPr>
        <w:pStyle w:val="ConsPlusNormal"/>
        <w:spacing w:before="220"/>
        <w:ind w:firstLine="540"/>
        <w:jc w:val="both"/>
      </w:pPr>
      <w:bookmarkStart w:id="5" w:name="P78"/>
      <w:bookmarkEnd w:id="5"/>
      <w:r>
        <w:t xml:space="preserve">2) отсутствие у субъекта предпринимательства на 1-е число месяца, предшествующего месяцу представления заявки, просроченной задолженности по возврату в краевой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3) отсутствие в отношении субъекта предпринимательства - юридического лица на 1-е число месяца, предшествующего месяцу представления заявки, процесса реорганизации (за исключением реорганизации в форме присоединения к субъекту предпринимательства другого юридического лица), ликвидации, процедуры банкротства, приостановления деятельности субъекта предпринимательства в порядке, предусмотренном законодательством Российской Федерации;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4) отсутствие в отношении субъекта предпринимательства - индивидуального предпринимателя на 1-е число месяца, предшествующего месяцу представления заявки, прекращения деятельности в качестве индивидуального предпринимателя в соответствии с законодательством Российской Федерации;</w:t>
      </w:r>
    </w:p>
    <w:p w:rsidR="00FA35FD" w:rsidRDefault="00FA35FD">
      <w:pPr>
        <w:pStyle w:val="ConsPlusNormal"/>
        <w:spacing w:before="220"/>
        <w:ind w:firstLine="540"/>
        <w:jc w:val="both"/>
      </w:pPr>
      <w:bookmarkStart w:id="6" w:name="P81"/>
      <w:bookmarkEnd w:id="6"/>
      <w:proofErr w:type="gramStart"/>
      <w:r>
        <w:t xml:space="preserve">5) субъект предпринимательства на 1-е число месяца, предшествующего месяцу представления заявки,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(далее - Минфин России) перечень государств и территорий, используемых для промежуточного (офшорного) владения активами в Российской </w:t>
      </w:r>
      <w:r>
        <w:lastRenderedPageBreak/>
        <w:t>Федерации (далее - офшорная компания), а также российским юридическим лицом, в уставном (складочном</w:t>
      </w:r>
      <w:proofErr w:type="gramEnd"/>
      <w:r>
        <w:t xml:space="preserve">) </w:t>
      </w:r>
      <w:proofErr w:type="gramStart"/>
      <w:r>
        <w:t>капитале</w:t>
      </w:r>
      <w:proofErr w:type="gramEnd"/>
      <w:r>
        <w:t xml:space="preserve"> которого доля прямого или косвенного (через третьих лиц) участия офшорных компаний, рассчитываемая в соответствии с </w:t>
      </w:r>
      <w:hyperlink r:id="rId37">
        <w:r>
          <w:rPr>
            <w:color w:val="0000FF"/>
          </w:rPr>
          <w:t>абзацем шестым подпункта "в" пункта 4</w:t>
        </w:r>
      </w:hyperlink>
      <w:r>
        <w:t xml:space="preserve"> общих требований, в совокупности превышает 25 процентов (если иное не предусмотрено законодательством Российской Федерации);</w:t>
      </w:r>
    </w:p>
    <w:p w:rsidR="00FA35FD" w:rsidRDefault="00FA35FD">
      <w:pPr>
        <w:pStyle w:val="ConsPlusNormal"/>
        <w:jc w:val="both"/>
      </w:pPr>
      <w:r>
        <w:t xml:space="preserve">(пп. 5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20.02.2023 N 77-п)</w:t>
      </w:r>
    </w:p>
    <w:p w:rsidR="00FA35FD" w:rsidRDefault="00FA35FD">
      <w:pPr>
        <w:pStyle w:val="ConsPlusNormal"/>
        <w:spacing w:before="220"/>
        <w:ind w:firstLine="540"/>
        <w:jc w:val="both"/>
      </w:pPr>
      <w:bookmarkStart w:id="7" w:name="P83"/>
      <w:bookmarkEnd w:id="7"/>
      <w:r>
        <w:t>6) субъект предпринимательства на 1-е число месяца, предшествующего месяцу представления заявки, не является получателем сре</w:t>
      </w:r>
      <w:proofErr w:type="gramStart"/>
      <w:r>
        <w:t>дств кр</w:t>
      </w:r>
      <w:proofErr w:type="gramEnd"/>
      <w:r>
        <w:t xml:space="preserve">аевого бюджета в соответствии с иными нормативными правовыми актами Ставропольского края на цель, указанную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7) отсутствие у субъекта предпринимательства на 1-е число месяца, предшествующего месяцу представления заявки, просроченной задолженности по выплате заработной платы работникам, состоящим в трудовых отношениях с субъектом предпринимательства;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8) приобретение субъектом предпринимательства оборудования, выпущенного не ранее 01 января 2021 года, по договору о приобретении субъектом предпринимательства в собственность оборудования, заключенному субъектом предпринимательства не ранее 01 января 2022 года;</w:t>
      </w:r>
    </w:p>
    <w:p w:rsidR="00FA35FD" w:rsidRDefault="00FA35FD">
      <w:pPr>
        <w:pStyle w:val="ConsPlusNormal"/>
        <w:jc w:val="both"/>
      </w:pPr>
      <w:r>
        <w:t xml:space="preserve">(в ред. постановлений Правительства Ставропольского края от 31.05.2022 </w:t>
      </w:r>
      <w:hyperlink r:id="rId39">
        <w:r>
          <w:rPr>
            <w:color w:val="0000FF"/>
          </w:rPr>
          <w:t>N 294-п</w:t>
        </w:r>
      </w:hyperlink>
      <w:r>
        <w:t xml:space="preserve">, от 20.02.2023 </w:t>
      </w:r>
      <w:hyperlink r:id="rId40">
        <w:r>
          <w:rPr>
            <w:color w:val="0000FF"/>
          </w:rPr>
          <w:t>N 77-п</w:t>
        </w:r>
      </w:hyperlink>
      <w:r>
        <w:t>)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9) наличие письменного обязательства субъекта предпринимательства о целевом использовании оборудования без права продажи, дарения, сдачи в аренду (субаренду), залога, обмена или взноса в виде пая, вклада или отчуждения иным образом в соответствии с законодательством Российской Федерации прав на оборудование в течение 2 лет со дня предоставления субсидии;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10) наличие у субъекта предпринимательства бизнес-плана (технико-экономического обоснования) проекта, реализуемого на территории Ставропольского края и направленного на создание и (или) развитие либо модернизацию производства товаров (работ, услуг), предусматривающего обязательное создание новых рабочих мест (полных ставок), по форме, утверждаемой минэкономразвития края (далее соответственно - бизнес-план, проект);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11) отсутствие в отношении субъекта предпринимательства на дату подачи заявки случаев для отказа в оказании поддержки субъектов малого и среднего предпринимательства, установленных </w:t>
      </w:r>
      <w:hyperlink r:id="rId41">
        <w:r>
          <w:rPr>
            <w:color w:val="0000FF"/>
          </w:rPr>
          <w:t>пунктом 4 части 5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FA35FD" w:rsidRDefault="00FA35FD">
      <w:pPr>
        <w:pStyle w:val="ConsPlusNormal"/>
        <w:jc w:val="both"/>
      </w:pPr>
      <w:r>
        <w:t xml:space="preserve">(пп. 11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20.02.2023 N 77-п)</w:t>
      </w:r>
    </w:p>
    <w:p w:rsidR="00FA35FD" w:rsidRDefault="00FA35FD">
      <w:pPr>
        <w:pStyle w:val="ConsPlusNormal"/>
        <w:spacing w:before="220"/>
        <w:ind w:firstLine="540"/>
        <w:jc w:val="both"/>
      </w:pPr>
      <w:bookmarkStart w:id="8" w:name="P91"/>
      <w:bookmarkEnd w:id="8"/>
      <w:r>
        <w:t xml:space="preserve">9. Для участия в отборе в сроки, указанные в объявлении о проведении отбора, субъект предпринимательства представляет в минэкономразвития края заявку, которая включает в себя следующие документы, необходимые для подтверждения соответствия субъекта предпринимательства категориям, предусмотренным </w:t>
      </w:r>
      <w:hyperlink w:anchor="P49">
        <w:r>
          <w:rPr>
            <w:color w:val="0000FF"/>
          </w:rPr>
          <w:t>пунктом 2</w:t>
        </w:r>
      </w:hyperlink>
      <w:r>
        <w:t xml:space="preserve"> настоящего Порядка, и требованиям, предусмотренным </w:t>
      </w:r>
      <w:hyperlink w:anchor="P75">
        <w:r>
          <w:rPr>
            <w:color w:val="0000FF"/>
          </w:rPr>
          <w:t>пунктом 8</w:t>
        </w:r>
      </w:hyperlink>
      <w:r>
        <w:t xml:space="preserve"> настоящего Порядка:</w:t>
      </w:r>
    </w:p>
    <w:p w:rsidR="00FA35FD" w:rsidRDefault="00FA35FD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20.02.2023 N 77-п)</w:t>
      </w:r>
    </w:p>
    <w:p w:rsidR="00FA35FD" w:rsidRDefault="00FA35FD">
      <w:pPr>
        <w:pStyle w:val="ConsPlusNormal"/>
        <w:spacing w:before="220"/>
        <w:ind w:firstLine="540"/>
        <w:jc w:val="both"/>
      </w:pPr>
      <w:proofErr w:type="gramStart"/>
      <w:r>
        <w:t>1) заявление на участие в отборе, содержащее согласие на публикацию (размещение) в сети "Интернет" информации о субъекте предпринимательства, о представленной им заявке, иной информации о субъекте предпринимательства, связанной с отбором, а также согласие субъекта предпринимательства на обработку персональных данных (для физического лица), оформленное по форме, утверждаемой минэкономразвития края (далее - заявление);</w:t>
      </w:r>
      <w:proofErr w:type="gramEnd"/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2) копии учредительных документов субъекта предпринимательства - юридического лица и всех изменений к ним, а также документов, подтверждающих полномочия руководителя субъекта </w:t>
      </w:r>
      <w:r>
        <w:lastRenderedPageBreak/>
        <w:t>предпринимательства или иного уполномоченного им лица, заверенные субъектом предпринимательства и печатью субъекта предпринимательства (при наличии печати);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3) копия документа, удостоверяющего личность субъекта предпринимательства - индивидуального предпринимателя, или копии документов, подтверждающих личность и полномочия уполномоченного им лица, заверенные субъектом предпринимательства и печатью субъекта предпринимательства (при наличии печати);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4) копии договоров о приобретении субъектом предпринимательства в собственность оборудования, выпущенного не ранее 01 января 2021 года, заключенных не ранее 01 января 2022 года, а также копии документов, подтверждающих факт приема-передачи оборудования (актов приема-передачи оборудования), заверенные субъектом предпринимательства и печатью субъекта предпринимательства (при наличии печати);</w:t>
      </w:r>
    </w:p>
    <w:p w:rsidR="00FA35FD" w:rsidRDefault="00FA35FD">
      <w:pPr>
        <w:pStyle w:val="ConsPlusNormal"/>
        <w:jc w:val="both"/>
      </w:pPr>
      <w:r>
        <w:t xml:space="preserve">(в ред. постановлений Правительства Ставропольского края от 31.05.2022 </w:t>
      </w:r>
      <w:hyperlink r:id="rId44">
        <w:r>
          <w:rPr>
            <w:color w:val="0000FF"/>
          </w:rPr>
          <w:t>N 294-п</w:t>
        </w:r>
      </w:hyperlink>
      <w:r>
        <w:t xml:space="preserve">, от 20.02.2023 </w:t>
      </w:r>
      <w:hyperlink r:id="rId45">
        <w:r>
          <w:rPr>
            <w:color w:val="0000FF"/>
          </w:rPr>
          <w:t>N 77-п</w:t>
        </w:r>
      </w:hyperlink>
      <w:r>
        <w:t>)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5) копии платежных документов, подтверждающих оплату субъектом предпринимательства оборудования (платежных поручений, инкассовых поручений, платежных требований, платежных ордеров), заверенные кредитной организацией;</w:t>
      </w:r>
    </w:p>
    <w:p w:rsidR="00FA35FD" w:rsidRDefault="00FA35FD">
      <w:pPr>
        <w:pStyle w:val="ConsPlusNormal"/>
        <w:spacing w:before="220"/>
        <w:ind w:firstLine="540"/>
        <w:jc w:val="both"/>
      </w:pPr>
      <w:proofErr w:type="gramStart"/>
      <w:r>
        <w:t>6) копии документов, подтверждающих дату выпуска приобретенного оборудования (копия технического паспорта завода-изготовителя с указанием заводского номера и даты выпуска, при отсутствии технического паспорта - копия сервисной книжки или гарантийного талона изготовителя с указанием заводского номера и даты выпуска, при отсутствии указанных документов - фотографию идентификационной таблички (шильды) или маркировки, нанесенной изготовителем оборудования с указанием заводского номера и даты выпуска оборудования, или копии</w:t>
      </w:r>
      <w:proofErr w:type="gramEnd"/>
      <w:r>
        <w:t xml:space="preserve"> иных документов, подтверждающих дату выпуска приобретенного оборудования), заверенные субъектом предпринимательства и печатью субъекта предпринимательства (при наличии печати);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7) копии инвентарных карточек учета объекта основных средств, подтверждающих постановку на баланс оборудования, заверенные субъектом предпринимательства и печатью субъекта предпринимательства (при наличии печати);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8) бизнес-план;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9) справка по форме, утверждаемой минэкономразвития края, подтверждающая на 1-е число месяца, предшествующего месяцу представления заявки, что: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субъект предпринимательства соответствует требованиям, установленным </w:t>
      </w:r>
      <w:hyperlink w:anchor="P78">
        <w:r>
          <w:rPr>
            <w:color w:val="0000FF"/>
          </w:rPr>
          <w:t>подпунктами "2"</w:t>
        </w:r>
      </w:hyperlink>
      <w:r>
        <w:t xml:space="preserve"> и </w:t>
      </w:r>
      <w:hyperlink w:anchor="P83">
        <w:r>
          <w:rPr>
            <w:color w:val="0000FF"/>
          </w:rPr>
          <w:t>"6" пункта 8</w:t>
        </w:r>
      </w:hyperlink>
      <w:r>
        <w:t xml:space="preserve"> настоящего Порядка;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субъект предпринимательства - юридическое лицо соответствует требованию, установленному </w:t>
      </w:r>
      <w:hyperlink w:anchor="P81">
        <w:r>
          <w:rPr>
            <w:color w:val="0000FF"/>
          </w:rPr>
          <w:t>подпунктом "5" пункта 8</w:t>
        </w:r>
      </w:hyperlink>
      <w:r>
        <w:t xml:space="preserve"> настоящего Порядка;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деятельность субъекта предпринимательства - юридического лица не приостановлена в порядке, предусмотренном законодательством Российской Федерации;</w:t>
      </w:r>
    </w:p>
    <w:p w:rsidR="00FA35FD" w:rsidRDefault="00FA35FD">
      <w:pPr>
        <w:pStyle w:val="ConsPlusNormal"/>
        <w:jc w:val="both"/>
      </w:pPr>
      <w:r>
        <w:t xml:space="preserve">(пп. 9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20.02.2023 N 77-п)</w:t>
      </w:r>
    </w:p>
    <w:p w:rsidR="00FA35FD" w:rsidRDefault="00FA35FD">
      <w:pPr>
        <w:pStyle w:val="ConsPlusNormal"/>
        <w:spacing w:before="220"/>
        <w:ind w:firstLine="540"/>
        <w:jc w:val="both"/>
      </w:pPr>
      <w:proofErr w:type="gramStart"/>
      <w:r>
        <w:t>10) - 12) утратили силу.</w:t>
      </w:r>
      <w:proofErr w:type="gramEnd"/>
      <w:r>
        <w:t xml:space="preserve">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20.02.2023 N 77-п;</w:t>
      </w:r>
    </w:p>
    <w:p w:rsidR="00FA35FD" w:rsidRDefault="00FA35FD">
      <w:pPr>
        <w:pStyle w:val="ConsPlusNormal"/>
        <w:spacing w:before="220"/>
        <w:ind w:firstLine="540"/>
        <w:jc w:val="both"/>
      </w:pPr>
      <w:proofErr w:type="gramStart"/>
      <w:r>
        <w:t xml:space="preserve">13) письменное обязательство субъекта предпринимательства о целевом использовании оборудования без права продажи, дарения, сдачи в аренду (субаренду), залога, обмена или взноса в виде пая, вклада или отчуждения иным образом в соответствии с законодательством Российской Федерации прав на оборудование в течение 2 лет со дня предоставления субсидии, </w:t>
      </w:r>
      <w:r>
        <w:lastRenderedPageBreak/>
        <w:t>оформленное в свободной форме, подписанное субъектом предпринимательства и скрепленное печатью субъекта предпринимательства (при наличии</w:t>
      </w:r>
      <w:proofErr w:type="gramEnd"/>
      <w:r>
        <w:t xml:space="preserve"> печати);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14)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20.02.2023 N 77-п;</w:t>
      </w:r>
    </w:p>
    <w:p w:rsidR="00FA35FD" w:rsidRDefault="00FA35FD">
      <w:pPr>
        <w:pStyle w:val="ConsPlusNormal"/>
        <w:spacing w:before="220"/>
        <w:ind w:firstLine="540"/>
        <w:jc w:val="both"/>
      </w:pPr>
      <w:proofErr w:type="gramStart"/>
      <w:r>
        <w:t>15) справка, подтверждающая на 1-е число месяца, предшествующего месяцу представления заявки, отсутствие у субъекта предпринимательства просроченной задолженности по выплате заработной платы работникам, состоящим в трудовых отношениях с субъектом предпринимательства, оформленная в свободной форме, подписанная субъектом предпринимательства и главным бухгалтером (бухгалтером) субъекта предпринимательства (при наличии) и скрепленная печатью субъекта предпринимательства (при наличии печати).</w:t>
      </w:r>
      <w:proofErr w:type="gramEnd"/>
    </w:p>
    <w:p w:rsidR="00FA35FD" w:rsidRDefault="00FA35FD">
      <w:pPr>
        <w:pStyle w:val="ConsPlusNormal"/>
        <w:spacing w:before="220"/>
        <w:ind w:firstLine="540"/>
        <w:jc w:val="both"/>
      </w:pPr>
      <w:r>
        <w:t>10. Субъектом предпринимательства может быть представлено в минэкономразвития края не более одной заявки.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Внесение изменений в состав и содержание заявки со дня ее представления в минэкономразвития края не допускается.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11. Заявка может быть представлена субъектом предпринимательства в минэкономразвития края лично или через уполномоченное им лицо при наличии у него доверенности, оформленной в порядке, установленном законодательством Российской Федерации, либо направлена посредством почтовой связи.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12. Субъект предпринимательства вправе отозвать представленную им заявку путем письменного уведомления об этом минэкономразвития края до окончания срока приема заявок, указанного в объявлении о проведении отбора.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Субъект предпринимательства, отозвавший заявку, вправе повторно представить заявку в течение срока приема заявок, указанного в объявлении о проведении отбора.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Представленные на отбор и неотозванные заявки субъектам предпринимательства не возвращаются.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13. Минэкономразвития края регистрирует представленные заявки в день их представления в порядке очередности их представления в журнале регистрации заявок, листы которого должны быть пронумерованы, прошнурованы и скреплены печатью минэкономразвития края (далее - журнал регистрации заявок), с указанием даты и времени представления заявки.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14. В случае если по окончании срока приема заявок, указанного в объявлении о проведении отбора, заявка представлена только одним субъектом предпринимательства, то такая заявка рассматривается и оценивается в порядке, предусмотренном </w:t>
      </w:r>
      <w:hyperlink w:anchor="P119">
        <w:r>
          <w:rPr>
            <w:color w:val="0000FF"/>
          </w:rPr>
          <w:t>пунктами 15</w:t>
        </w:r>
      </w:hyperlink>
      <w:r>
        <w:t xml:space="preserve"> - </w:t>
      </w:r>
      <w:hyperlink w:anchor="P159">
        <w:r>
          <w:rPr>
            <w:color w:val="0000FF"/>
          </w:rPr>
          <w:t>25</w:t>
        </w:r>
      </w:hyperlink>
      <w:r>
        <w:t xml:space="preserve"> настоящего Порядка.</w:t>
      </w:r>
    </w:p>
    <w:p w:rsidR="00FA35FD" w:rsidRDefault="00FA35FD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15. Для организации отбора минэкономразвития края в рамках межведомственного информационного взаимодействия в течение 5 рабочих дней после даты окончания срока приема заявок, указанной в объявлении о проведении отбора, запрашивает:</w:t>
      </w:r>
    </w:p>
    <w:p w:rsidR="00FA35FD" w:rsidRDefault="00FA35FD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31.05.2022 N 294-п)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1) сведения о наличии (отсутствии) у субъекта предпринимательства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2) сведения о субъекте предпринимательства - юридическом лице, содержащиеся в Едином государственном реестре юридических лиц;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lastRenderedPageBreak/>
        <w:t>3) сведения о субъекте предпринимательства - индивидуальном предпринимателе, содержащиеся в Едином государственном реестре индивидуальных предпринимателей.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16. Субъект предпринимательства вправе представить в минэкономразвития края документы, содержащие сведения, указанные в </w:t>
      </w:r>
      <w:hyperlink w:anchor="P119">
        <w:r>
          <w:rPr>
            <w:color w:val="0000FF"/>
          </w:rPr>
          <w:t>пункте 15</w:t>
        </w:r>
      </w:hyperlink>
      <w:r>
        <w:t xml:space="preserve"> настоящего Порядка, выданные на дату не ранее чем за 30 календарных дней до даты представления заявки, самостоятельно одновременно с заявкой.</w:t>
      </w:r>
    </w:p>
    <w:p w:rsidR="00FA35FD" w:rsidRDefault="00FA35FD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20.02.2023 N 77-п)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В случае представления субъектом предпринимательства документов, содержащих сведения, указанные в </w:t>
      </w:r>
      <w:hyperlink w:anchor="P119">
        <w:r>
          <w:rPr>
            <w:color w:val="0000FF"/>
          </w:rPr>
          <w:t>пункте 15</w:t>
        </w:r>
      </w:hyperlink>
      <w:r>
        <w:t xml:space="preserve"> настоящего Порядка, минэкономразвития края не запрашивает указанные сведения в рамках межведомственного информационного взаимодействия.</w:t>
      </w:r>
    </w:p>
    <w:p w:rsidR="00FA35FD" w:rsidRDefault="00FA35FD">
      <w:pPr>
        <w:pStyle w:val="ConsPlusNormal"/>
        <w:spacing w:before="220"/>
        <w:ind w:firstLine="540"/>
        <w:jc w:val="both"/>
      </w:pPr>
      <w:proofErr w:type="gramStart"/>
      <w:r>
        <w:t xml:space="preserve">Субъект предпринимательства может представить заявку и документы, содержащие сведения, указанные в </w:t>
      </w:r>
      <w:hyperlink w:anchor="P119">
        <w:r>
          <w:rPr>
            <w:color w:val="0000FF"/>
          </w:rPr>
          <w:t>пункте 15</w:t>
        </w:r>
      </w:hyperlink>
      <w:r>
        <w:t xml:space="preserve"> настоящего Порядка, в форме электронных документов в порядке, установленном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Минэкономразвития края в течение 10 рабочих дней после даты окончания срока приема заявок, указанной в объявлении о проведении отбора, рассматривает заявки и документы, содержащие сведения, указанные в </w:t>
      </w:r>
      <w:hyperlink w:anchor="P119">
        <w:r>
          <w:rPr>
            <w:color w:val="0000FF"/>
          </w:rPr>
          <w:t>пункте 15</w:t>
        </w:r>
      </w:hyperlink>
      <w:r>
        <w:t xml:space="preserve"> настоящего Порядка, на предмет их соответствия требованиям, установленным к ним в объявлении о проведении отбора, и по результатам их рассмотрения принимает одно из следующих решений:</w:t>
      </w:r>
      <w:proofErr w:type="gramEnd"/>
    </w:p>
    <w:p w:rsidR="00FA35FD" w:rsidRDefault="00FA35FD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31.05.2022 N 294-п)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1) о допуске заявки к участию в отборе;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2) об отклонении заявки от участия в отборе.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18. Основаниями для принятия минэкономразвития края решения об отклонении заявки от участия в отборе являются: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1) несоответствие субъекта предпринимательства требованиям, предусмотренным </w:t>
      </w:r>
      <w:hyperlink w:anchor="P75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субъектом предпринимательства заявки и документов, содержащих сведения, указанные в </w:t>
      </w:r>
      <w:hyperlink w:anchor="P119">
        <w:r>
          <w:rPr>
            <w:color w:val="0000FF"/>
          </w:rPr>
          <w:t>пункте 15</w:t>
        </w:r>
      </w:hyperlink>
      <w:r>
        <w:t xml:space="preserve"> настоящего Порядка, требованиям, установленным к ним в объявлении о проведении отбора;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3) недостоверность представленной субъектом предпринимательства информации в целях получения субсидии, в том числе информации о месте нахождения и адресе субъекта предпринимательства - юридического лица;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4) подача субъектом предпринимательства заявки после даты и (или) времени, определенных для подачи заявок в объявлении о проведении отбора;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5) несоответствие субъекта предпринимательства категориям, предусмотренным </w:t>
      </w:r>
      <w:hyperlink w:anchor="P49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19. В случае принятия решения об отклонении заявки от участия в отборе минэкономразвития края в течение 5 календарных дней со дня принятия такого решения делает соответствующую запись в журнале регистрации заявок и направляет субъекту предпринимательства письменное уведомление об отклонении заявки от участия в отборе с указанием причин отказа.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lastRenderedPageBreak/>
        <w:t xml:space="preserve">В случае принятия решения о допуске заявки к участию в отборе минэкономразвития края в течение 1 рабочего дня со дня принятия такого решения делает соответствующую запись в журнале регистрации заявок и передает заявки и документы, содержащие сведения, указанные в </w:t>
      </w:r>
      <w:hyperlink w:anchor="P119">
        <w:r>
          <w:rPr>
            <w:color w:val="0000FF"/>
          </w:rPr>
          <w:t>пункте 15</w:t>
        </w:r>
      </w:hyperlink>
      <w:r>
        <w:t xml:space="preserve"> настоящего Порядка, по которым принято такое решение, в комиссию.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20. Комиссия оценивает заявки субъектов предпринимательства, которые допущены к участию в отборе (далее - участники отбора), в течение 10 рабочих дней со дня их поступления в комиссию в соответствии со следующими критериями оценки заявок: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срок экономической окупаемости проекта, указанный в бизнес-плане;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срок бюджетной окупаемости проекта, указанный в бизнес-плане;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количество планируемых к созданию субъектом предпринимательства новых рабочих мест (полных ставок) в ходе реализации проекта, указанное в бизнес-плане;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вид экономической деятельности субъекта предпринимательства</w:t>
      </w:r>
    </w:p>
    <w:p w:rsidR="00FA35FD" w:rsidRDefault="00FA35FD">
      <w:pPr>
        <w:pStyle w:val="ConsPlusNormal"/>
        <w:spacing w:before="220"/>
        <w:jc w:val="both"/>
      </w:pPr>
      <w:r>
        <w:t>(далее - критерии оценки заявок).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Комиссия оценивает заявки участников отбора в соответствии с </w:t>
      </w:r>
      <w:hyperlink w:anchor="P243">
        <w:r>
          <w:rPr>
            <w:color w:val="0000FF"/>
          </w:rPr>
          <w:t>балльной шкалой</w:t>
        </w:r>
      </w:hyperlink>
      <w:r>
        <w:t xml:space="preserve"> критериев оценки заявок, приведенной в приложении к настоящему Порядку (далее - балльная шкала).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21. Победителями отбора признаются участники отбора, заявкам которых присвоено не менее 60 баллов по балльной шкале (далее - победитель отбора).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При наличии одной заявки, в отношении которой принято решение минэкономразвития края о допуске заявки к участию в отборе, отбор признается состоявшимся. Участник отбора, представивший данную заявку, признается победителем отбора в случае, если данной заявке по результатам оценки заявок присвоено не менее 60 баллов по балльной шкале.</w:t>
      </w:r>
    </w:p>
    <w:p w:rsidR="00FA35FD" w:rsidRDefault="00FA35FD">
      <w:pPr>
        <w:pStyle w:val="ConsPlusNormal"/>
        <w:spacing w:before="220"/>
        <w:ind w:firstLine="540"/>
        <w:jc w:val="both"/>
      </w:pPr>
      <w:bookmarkStart w:id="10" w:name="P149"/>
      <w:bookmarkEnd w:id="10"/>
      <w:r>
        <w:t xml:space="preserve">22. В случае если общий объем субсидий, подлежащих предоставлению победителям отбора согласно заявлениям, представленным ими, превышает общий объем лимитов бюджетных обязательств, указанных в </w:t>
      </w:r>
      <w:hyperlink w:anchor="P66">
        <w:r>
          <w:rPr>
            <w:color w:val="0000FF"/>
          </w:rPr>
          <w:t>пункте 3</w:t>
        </w:r>
      </w:hyperlink>
      <w:r>
        <w:t xml:space="preserve"> настоящего Порядка, размер субсидии, предоставляемой победителю отбора, определяется по следующей формуле:</w:t>
      </w: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с</w:t>
      </w:r>
      <w:r>
        <w:t xml:space="preserve"> = (С</w:t>
      </w:r>
      <w:r>
        <w:rPr>
          <w:vertAlign w:val="subscript"/>
        </w:rPr>
        <w:t>з</w:t>
      </w:r>
      <w:r>
        <w:t xml:space="preserve"> / С</w:t>
      </w:r>
      <w:r>
        <w:rPr>
          <w:vertAlign w:val="subscript"/>
        </w:rPr>
        <w:t>общ</w:t>
      </w:r>
      <w:r>
        <w:t xml:space="preserve">) x </w:t>
      </w:r>
      <w:proofErr w:type="gramStart"/>
      <w:r>
        <w:t>V</w:t>
      </w:r>
      <w:proofErr w:type="gramEnd"/>
      <w:r>
        <w:rPr>
          <w:vertAlign w:val="subscript"/>
        </w:rPr>
        <w:t>бс</w:t>
      </w:r>
      <w:r>
        <w:t>, где</w:t>
      </w: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с</w:t>
      </w:r>
      <w:r>
        <w:t xml:space="preserve"> - размер субсидии, предоставляемой победителю отбора;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з</w:t>
      </w:r>
      <w:r>
        <w:t xml:space="preserve"> - размер запрашиваемой субсидии согласно заявлению, представленному победителем отбора;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общ</w:t>
      </w:r>
      <w:r>
        <w:t xml:space="preserve"> - общий объем субсидий, подлежащих предоставлению победителям отбора согласно заявлениям, представленным ими;</w:t>
      </w:r>
    </w:p>
    <w:p w:rsidR="00FA35FD" w:rsidRDefault="00FA35FD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бс</w:t>
      </w:r>
      <w:r>
        <w:t xml:space="preserve"> - общий объем бюджетных ассигнований, направленных на предоставление субсидий.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23. Комиссия в течение 1 рабочего дня со дня окончания оценки заявок оформляет протокол заседания комиссии, в котором указываются итоговый рейтинг заявок участников отбора и победители отбора (далее - протокол заседания комиссии).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24. Минэкономразвития края на основании протокола заседания комиссии в течение 2 рабочих дней со дня его подписания принимает решение о предоставлении субсидии с указанием размера предоставляемой субсидии или решение об отказе в предоставлении субсидии.</w:t>
      </w:r>
    </w:p>
    <w:p w:rsidR="00FA35FD" w:rsidRDefault="00FA35FD">
      <w:pPr>
        <w:pStyle w:val="ConsPlusNormal"/>
        <w:spacing w:before="220"/>
        <w:ind w:firstLine="540"/>
        <w:jc w:val="both"/>
      </w:pPr>
      <w:bookmarkStart w:id="11" w:name="P159"/>
      <w:bookmarkEnd w:id="11"/>
      <w:r>
        <w:t xml:space="preserve">25. Основаниями для принятия минэкономразвития края решения об отказе в </w:t>
      </w:r>
      <w:r>
        <w:lastRenderedPageBreak/>
        <w:t>предоставлении субсидии являются: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1) присвоение заявке участника отбора менее 60 баллов по результатам оценки заявок;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участником отбора информации в целях получения субсидии;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3) несоответствие заявки и документов, содержащих сведения, указанные в </w:t>
      </w:r>
      <w:hyperlink w:anchor="P119">
        <w:r>
          <w:rPr>
            <w:color w:val="0000FF"/>
          </w:rPr>
          <w:t>пункте 15</w:t>
        </w:r>
      </w:hyperlink>
      <w:r>
        <w:t xml:space="preserve"> настоящего Порядка, требованиям, установленным в объявлении о проведении отбора, или непредставление (представление не в полном объеме) заявки.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26. По результатам проведения отбора минэкономразвития края:</w:t>
      </w:r>
    </w:p>
    <w:p w:rsidR="00FA35FD" w:rsidRDefault="00FA35FD">
      <w:pPr>
        <w:pStyle w:val="ConsPlusNormal"/>
        <w:spacing w:before="220"/>
        <w:ind w:firstLine="540"/>
        <w:jc w:val="both"/>
      </w:pPr>
      <w:proofErr w:type="gramStart"/>
      <w:r>
        <w:t xml:space="preserve">в порядке и сроки, установленные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направляет сведения о победителях отбора, в отношении которых принято решение о предоставлении субсидии (далее - получатель субсидии), в федеральный орган исполнительной власти, осуществляющий функции по контролю и надзору за соблюдением законодательства Российской Федерации о налогах и сборах, в целях ведения единого реестра субъектов малого и</w:t>
      </w:r>
      <w:proofErr w:type="gramEnd"/>
      <w:r>
        <w:t xml:space="preserve"> среднего предпринимательства - получателей поддержки;</w:t>
      </w:r>
    </w:p>
    <w:p w:rsidR="00FA35FD" w:rsidRDefault="00FA35FD">
      <w:pPr>
        <w:pStyle w:val="ConsPlusNormal"/>
        <w:spacing w:before="220"/>
        <w:ind w:firstLine="540"/>
        <w:jc w:val="both"/>
      </w:pPr>
      <w:bookmarkStart w:id="12" w:name="P165"/>
      <w:bookmarkEnd w:id="12"/>
      <w:r>
        <w:t xml:space="preserve">в течение 5 рабочих дней со дня принятия минэкономразвития края решения о предоставлении субсидии размещает информацию о результатах рассмотрения заявок, предусмотренную </w:t>
      </w:r>
      <w:hyperlink r:id="rId54">
        <w:r>
          <w:rPr>
            <w:color w:val="0000FF"/>
          </w:rPr>
          <w:t>абзацами шестым</w:t>
        </w:r>
      </w:hyperlink>
      <w:r>
        <w:t xml:space="preserve"> - </w:t>
      </w:r>
      <w:hyperlink r:id="rId55">
        <w:r>
          <w:rPr>
            <w:color w:val="0000FF"/>
          </w:rPr>
          <w:t>одиннадцатым подпункта "ж" пункта 4</w:t>
        </w:r>
      </w:hyperlink>
      <w:r>
        <w:t xml:space="preserve"> общих требований, на официальном сайте минэкономразвития края в сети "Интернет".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В течение 14 календарных дней со дня принятия минэкономразвития края решения о предоставлении субсидии информация, указанная в </w:t>
      </w:r>
      <w:hyperlink w:anchor="P165">
        <w:r>
          <w:rPr>
            <w:color w:val="0000FF"/>
          </w:rPr>
          <w:t>абзаце третьем</w:t>
        </w:r>
      </w:hyperlink>
      <w:r>
        <w:t xml:space="preserve"> настоящего пункта, размещается на едином портале.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27. В течение 2 рабочих дней со дня, следующего за днем принятия решения о предоставлении субсидии или решения об отказе в предоставлении субсидии, минэкономразвития края:</w:t>
      </w:r>
    </w:p>
    <w:p w:rsidR="00FA35FD" w:rsidRDefault="00FA35FD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20.02.2023 N 77-п)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направляет участникам отбора, в отношении которых минэкономразвития края принято решение об отказе в предоставлении субсидии, письменные уведомления об отказе в предоставлении субсидии с указанием причин отказа;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направляет получателям субсидии письменные уведомления о предоставлении субсидии с указанием причитающегося размера субсидии и необходимости заключения с минэкономразвития края договора о предоставлении субсидии в соответствии с типовой формой, утверждаемой министерством финансов Ставропольского края (далее соответственно - уведомление о предоставлении субсидии, договор о предоставлении субсидии, минфин края).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Получатель субсидии в течение 2 рабочих дней со дня получения уведомления о предоставлении субсидии заключает с минэкономразвития края договор о предоставлении субсидии или извещает минэкономразвития края об отказе от заключения договора о предоставлении субсидии.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 договор о предоставлении субсидии включаются условия согласования новых условий договора о предоставлении субсидии или условия расторжения договора о предоставлении субсидии при недостижении согласия по новым условиям договора о предоставлении субсидии в случае уменьшения минэкономразвития края ранее доведенного объема лимитов бюджетных обязательств, указанных в </w:t>
      </w:r>
      <w:hyperlink w:anchor="P66">
        <w:r>
          <w:rPr>
            <w:color w:val="0000FF"/>
          </w:rPr>
          <w:t>пункте 3</w:t>
        </w:r>
      </w:hyperlink>
      <w:r>
        <w:t xml:space="preserve"> настоящего Порядка, приводящего к невозможности предоставления субсидии в размере, определенном договором о предоставлении субсидии</w:t>
      </w:r>
      <w:proofErr w:type="gramEnd"/>
      <w:r>
        <w:t>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lastRenderedPageBreak/>
        <w:t xml:space="preserve">29. </w:t>
      </w:r>
      <w:proofErr w:type="gramStart"/>
      <w:r>
        <w:t>В течение 2 рабочих дней со дня заключения договора о предоставлении субсидии минэкономразвития края направляет в минфин края платежные документы для перечисления с лицевого счета минэкономразвития края на расчетный или корреспондентский счет получателя субсидии, открытый в учреждениях Центрального банка Российской Федерации или кредитных организациях, причитающегося размера субсидии (далее соответственно - платежные документы, расчетный или корреспондентский счет получателя субсидии).</w:t>
      </w:r>
      <w:proofErr w:type="gramEnd"/>
    </w:p>
    <w:p w:rsidR="00FA35FD" w:rsidRDefault="00FA35FD">
      <w:pPr>
        <w:pStyle w:val="ConsPlusNormal"/>
        <w:spacing w:before="220"/>
        <w:ind w:firstLine="540"/>
        <w:jc w:val="both"/>
      </w:pPr>
      <w:r>
        <w:t>Перечисление субсидии на расчетный или корреспондентский счет получателя субсидии осуществляется в срок, не превышающий 3 рабочих дней со дня получения минфином края платежных документов, в пределах доведенных предельных объемов финансирования на лицевой счет минэкономразвития края.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30. Результатом предоставления субсидии является увеличение количества вновь созданных рабочих мест субъектом предпринимательства, получившим государственную поддержку в виде субсидирования части его затрат, связанных с приобретением оборудования в целях создания и (или) развития либо модернизации производства товаров (работ, услуг) (далее - результат).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Показателем, необходимым для достижения результата, является количество вновь созданных получателем субсидии рабочих мест (полных ставок) (далее - показатель).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Значение результата, значение показателя с указанием точной даты завершения и конечного значения результата и значения показателя устанавливаются договором о предоставлении субсидии.</w:t>
      </w:r>
    </w:p>
    <w:p w:rsidR="00FA35FD" w:rsidRDefault="00FA35FD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20.02.2023 N 77-п)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Уменьшение размера субсидии, предоставляемой получателю субсидии в соответствии с </w:t>
      </w:r>
      <w:hyperlink w:anchor="P149">
        <w:r>
          <w:rPr>
            <w:color w:val="0000FF"/>
          </w:rPr>
          <w:t>пунктом 22</w:t>
        </w:r>
      </w:hyperlink>
      <w:r>
        <w:t xml:space="preserve"> настоящего Порядка, не является основанием для изменения значения результата, значения показателя и даты достижения конечного значения результата, </w:t>
      </w:r>
      <w:proofErr w:type="gramStart"/>
      <w:r>
        <w:t>устанавливаемых</w:t>
      </w:r>
      <w:proofErr w:type="gramEnd"/>
      <w:r>
        <w:t xml:space="preserve"> договором о предоставлении субсидии.</w:t>
      </w:r>
    </w:p>
    <w:p w:rsidR="00FA35FD" w:rsidRDefault="00FA35FD">
      <w:pPr>
        <w:pStyle w:val="ConsPlusNormal"/>
        <w:spacing w:before="220"/>
        <w:ind w:firstLine="540"/>
        <w:jc w:val="both"/>
      </w:pPr>
      <w:bookmarkStart w:id="13" w:name="P180"/>
      <w:bookmarkEnd w:id="13"/>
      <w:r>
        <w:t>31. Отчет о достижении значения результата и значения показателя, установленных договором о предоставлении субсидии, по форме, установленной договором о предоставлении субсидии, направляется получателем субсидии в минэкономразвития края ежеквартально, в течение 5 рабочих дней со дня окончания отчетного квартала (далее - отчет).</w:t>
      </w:r>
    </w:p>
    <w:p w:rsidR="00FA35FD" w:rsidRDefault="00FA35FD">
      <w:pPr>
        <w:pStyle w:val="ConsPlusNormal"/>
        <w:spacing w:before="220"/>
        <w:ind w:firstLine="540"/>
        <w:jc w:val="both"/>
      </w:pPr>
      <w:proofErr w:type="gramStart"/>
      <w:r>
        <w:t>Оценка достижения получателем субсидии в отчетном финансовом году значения результата и значения показателя осуществляется минэкономразвития края на основании сравнения значения результата и значения показателя, установленных договором о предоставлении субсидии, и значения результата и значения показателя, фактически достигнутых получателем субсидии по итогам отчетного финансового года, в котором была предоставлена субсидия, указанных в отчете.</w:t>
      </w:r>
      <w:proofErr w:type="gramEnd"/>
    </w:p>
    <w:p w:rsidR="00FA35FD" w:rsidRDefault="00FA35FD">
      <w:pPr>
        <w:pStyle w:val="ConsPlusNonformat"/>
        <w:spacing w:before="200"/>
        <w:jc w:val="both"/>
      </w:pPr>
      <w:r>
        <w:t xml:space="preserve">      1</w:t>
      </w:r>
    </w:p>
    <w:p w:rsidR="00FA35FD" w:rsidRDefault="00FA35FD">
      <w:pPr>
        <w:pStyle w:val="ConsPlusNonformat"/>
        <w:jc w:val="both"/>
      </w:pPr>
      <w:r>
        <w:t xml:space="preserve">    31 .    Мониторинг   достижения   результата   (далее   -   мониторинг)</w:t>
      </w:r>
    </w:p>
    <w:p w:rsidR="00FA35FD" w:rsidRDefault="00FA35FD">
      <w:pPr>
        <w:pStyle w:val="ConsPlusNonformat"/>
        <w:jc w:val="both"/>
      </w:pPr>
      <w:r>
        <w:t>осуществляется  исходя  из  достижения  значения результата, установленного</w:t>
      </w:r>
    </w:p>
    <w:p w:rsidR="00FA35FD" w:rsidRDefault="00FA35FD">
      <w:pPr>
        <w:pStyle w:val="ConsPlusNonformat"/>
        <w:jc w:val="both"/>
      </w:pPr>
      <w:r>
        <w:t>договором о предоставлении субсидии, и события, отражающего факт завершения</w:t>
      </w:r>
    </w:p>
    <w:p w:rsidR="00FA35FD" w:rsidRDefault="00FA35FD">
      <w:pPr>
        <w:pStyle w:val="ConsPlusNonformat"/>
        <w:jc w:val="both"/>
      </w:pPr>
      <w:r>
        <w:t xml:space="preserve">соответствующего мероприятия по получению результата (контрольной точки), </w:t>
      </w:r>
      <w:proofErr w:type="gramStart"/>
      <w:r>
        <w:t>в</w:t>
      </w:r>
      <w:proofErr w:type="gramEnd"/>
    </w:p>
    <w:p w:rsidR="00FA35FD" w:rsidRDefault="00FA35FD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и по формам, установленным Минфином России.</w:t>
      </w:r>
    </w:p>
    <w:p w:rsidR="00FA35FD" w:rsidRDefault="00FA35FD">
      <w:pPr>
        <w:pStyle w:val="ConsPlusNormal"/>
        <w:ind w:firstLine="540"/>
        <w:jc w:val="both"/>
      </w:pPr>
      <w:r>
        <w:t>В целях проведения мониторинга минэкономразвития края ежегодно формирует и утверждает одновременно с заключением договора о предоставлении субсидии план мероприятий по достижению результата.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Оценка достижения получателем субсидии значения результата осуществляется на основании отчета о реализации плана мероприятий по достижению результата, формируемого получателем субсидии в сроки и по форме, установленные Минфином России.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Получатель субсидии несет ответственность за полноту, достоверность и своевременность </w:t>
      </w:r>
      <w:r>
        <w:lastRenderedPageBreak/>
        <w:t>формирования им отчета, указанного в абзаце третьем настоящего пункта, в порядке, предусмотренном законодательством Российской Федерации и законодательством Ставропольского края.</w:t>
      </w:r>
    </w:p>
    <w:p w:rsidR="00FA35FD" w:rsidRDefault="00FA35FD">
      <w:pPr>
        <w:pStyle w:val="ConsPlusNormal"/>
        <w:jc w:val="both"/>
      </w:pPr>
      <w:r>
        <w:t xml:space="preserve">(п. 31.1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20.02.2023 N 77-п)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32. Субъект предпринимательства несет ответственность за достоверность документов, представляемых им в соответствии с </w:t>
      </w:r>
      <w:hyperlink w:anchor="P91">
        <w:r>
          <w:rPr>
            <w:color w:val="0000FF"/>
          </w:rPr>
          <w:t>пунктами 9</w:t>
        </w:r>
      </w:hyperlink>
      <w:r>
        <w:t xml:space="preserve"> и </w:t>
      </w:r>
      <w:hyperlink w:anchor="P180">
        <w:r>
          <w:rPr>
            <w:color w:val="0000FF"/>
          </w:rPr>
          <w:t>31</w:t>
        </w:r>
      </w:hyperlink>
      <w:r>
        <w:t xml:space="preserve"> настоящего Порядка, и документов, содержащих сведения, указанные в </w:t>
      </w:r>
      <w:hyperlink w:anchor="P119">
        <w:r>
          <w:rPr>
            <w:color w:val="0000FF"/>
          </w:rPr>
          <w:t>пункте 15</w:t>
        </w:r>
      </w:hyperlink>
      <w:r>
        <w:t xml:space="preserve"> настоящего Порядка (в случае их представления получателем субсидии), и своевременность их представления в порядке, установленном законодательством Российской Федерации и законодательством Ставропольского края.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33. Порядок и стандарт предоставления субъекту предпринимательства государственной услуги по предоставлению субсидии устанавливаются соответствующим административным регламентом, утверждаемым минэкономразвития края.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34. Субсидия подлежит возврату получателем субсидии в краевой бюджет в следующих случаях:</w:t>
      </w:r>
    </w:p>
    <w:p w:rsidR="00FA35FD" w:rsidRDefault="00FA35FD">
      <w:pPr>
        <w:pStyle w:val="ConsPlusNormal"/>
        <w:spacing w:before="220"/>
        <w:ind w:firstLine="540"/>
        <w:jc w:val="both"/>
      </w:pPr>
      <w:bookmarkStart w:id="14" w:name="P195"/>
      <w:bookmarkEnd w:id="14"/>
      <w:r>
        <w:t xml:space="preserve">нарушение получателем субсидии условий предоставления субсидии, </w:t>
      </w:r>
      <w:proofErr w:type="gramStart"/>
      <w:r>
        <w:t>выявленное</w:t>
      </w:r>
      <w:proofErr w:type="gramEnd"/>
      <w:r>
        <w:t xml:space="preserve"> в том числе по фактам проверок, проведенных минэкономразвития края как получателем бюджетных средств и органами государственного финансового контроля Ставропольского края;</w:t>
      </w:r>
    </w:p>
    <w:p w:rsidR="00FA35FD" w:rsidRDefault="00FA35FD">
      <w:pPr>
        <w:pStyle w:val="ConsPlusNormal"/>
        <w:spacing w:before="220"/>
        <w:ind w:firstLine="540"/>
        <w:jc w:val="both"/>
      </w:pPr>
      <w:bookmarkStart w:id="15" w:name="P196"/>
      <w:bookmarkEnd w:id="15"/>
      <w:r>
        <w:t>установление факта представления получателем субсидии недостоверной информации в целях получения субсидии;</w:t>
      </w:r>
    </w:p>
    <w:p w:rsidR="00FA35FD" w:rsidRDefault="00FA35FD">
      <w:pPr>
        <w:pStyle w:val="ConsPlusNormal"/>
        <w:spacing w:before="220"/>
        <w:ind w:firstLine="540"/>
        <w:jc w:val="both"/>
      </w:pPr>
      <w:bookmarkStart w:id="16" w:name="P197"/>
      <w:bookmarkEnd w:id="16"/>
      <w:r>
        <w:t>недостижение получателем субсидии значения результата, установленного договором о предоставлении субсидии.</w:t>
      </w:r>
    </w:p>
    <w:p w:rsidR="00FA35FD" w:rsidRDefault="00FA35FD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20.02.2023 N 77-п)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95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96">
        <w:r>
          <w:rPr>
            <w:color w:val="0000FF"/>
          </w:rPr>
          <w:t>третьим</w:t>
        </w:r>
      </w:hyperlink>
      <w:r>
        <w:t xml:space="preserve"> настоящего пункта, субсидия подлежит возврату в краевой бюджет в соответствии с законодательством Российской Федерации в полном объеме.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197">
        <w:r>
          <w:rPr>
            <w:color w:val="0000FF"/>
          </w:rPr>
          <w:t>абзацем четвертым</w:t>
        </w:r>
      </w:hyperlink>
      <w:r>
        <w:t xml:space="preserve"> настоящего пункта, субсидия подлежит возврату в краевой бюджет в соответствии с законодательством Российской Федерации в объеме, определяемом в порядке, предусмотренном </w:t>
      </w:r>
      <w:hyperlink w:anchor="P201">
        <w:r>
          <w:rPr>
            <w:color w:val="0000FF"/>
          </w:rPr>
          <w:t>пунктом 35</w:t>
        </w:r>
      </w:hyperlink>
      <w:r>
        <w:t xml:space="preserve"> настоящего Порядка.</w:t>
      </w:r>
    </w:p>
    <w:p w:rsidR="00FA35FD" w:rsidRDefault="00FA35FD">
      <w:pPr>
        <w:pStyle w:val="ConsPlusNormal"/>
        <w:spacing w:before="220"/>
        <w:ind w:firstLine="540"/>
        <w:jc w:val="both"/>
      </w:pPr>
      <w:bookmarkStart w:id="17" w:name="P201"/>
      <w:bookmarkEnd w:id="17"/>
      <w:r>
        <w:t>35. В случае недостижения получателем субсидии значения результата, установленного договором о предоставлении субсидии, объем субсидии, подлежащий возврату получателем субсидии в краевой бюджет, определяется по следующей формуле:</w:t>
      </w:r>
    </w:p>
    <w:p w:rsidR="00FA35FD" w:rsidRDefault="00FA35FD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20.02.2023 N 77-п)</w:t>
      </w: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 xml:space="preserve"> = Р</w:t>
      </w:r>
      <w:r>
        <w:rPr>
          <w:vertAlign w:val="subscript"/>
        </w:rPr>
        <w:t>субсидии</w:t>
      </w:r>
      <w:r>
        <w:t xml:space="preserve"> x (1 - T / S), где</w:t>
      </w: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 xml:space="preserve"> - объем субсидии, подлежащий возврату получателем субсидии в краевой бюджет в случае недостижения получателем субсидии значения результата, установленного договором о предоставлении субсидии;</w:t>
      </w:r>
    </w:p>
    <w:p w:rsidR="00FA35FD" w:rsidRDefault="00FA35FD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20.02.2023 N 77-п)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 в отчетном финансовом году;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T - фактически достигнутое получателем субсидии значение результата на конец отчетного года;</w:t>
      </w:r>
    </w:p>
    <w:p w:rsidR="00FA35FD" w:rsidRDefault="00FA35FD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20.02.2023 N 77-п)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lastRenderedPageBreak/>
        <w:t>S - плановое значение результата, установленное договором о предоставлении субсидии.</w:t>
      </w:r>
    </w:p>
    <w:p w:rsidR="00FA35FD" w:rsidRDefault="00FA35FD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20.02.2023 N 77-п)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36. Возврат субсидии в краевой бюджет производится в соответствии с законодательством Российской Федерации в следующем порядке: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1) минэкономразвития края в течение 10 календарных дней со дня подписания акта проверки или получения акта проверки либо иного документа, отражающего результаты проверки, от органа государственного финансового контроля Ставропольского края направляет получателю субсидии требование о возврате субсидии;</w:t>
      </w:r>
    </w:p>
    <w:p w:rsidR="00FA35FD" w:rsidRDefault="00FA35FD">
      <w:pPr>
        <w:pStyle w:val="ConsPlusNormal"/>
        <w:spacing w:before="220"/>
        <w:ind w:firstLine="540"/>
        <w:jc w:val="both"/>
      </w:pPr>
      <w:bookmarkStart w:id="18" w:name="P215"/>
      <w:bookmarkEnd w:id="18"/>
      <w:r>
        <w:t>2) получатель субсидии производит возврат субсидии в течение 60 календарных дней со дня получения от минэкономразвития края требования о возврате субсидии.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37. При нарушении получателем субсидии срока возврата субсидии, указанного в </w:t>
      </w:r>
      <w:hyperlink w:anchor="P215">
        <w:r>
          <w:rPr>
            <w:color w:val="0000FF"/>
          </w:rPr>
          <w:t>подпункте "2" пункта 36</w:t>
        </w:r>
      </w:hyperlink>
      <w:r>
        <w:t xml:space="preserve"> настоящего Порядка, минэкономразвития края принимает меры по взысканию субсидии, подлежащей возврату в краевой бюджет, в порядке, установленном законодательством Российской Федерации и законодательством Ставропольского края.</w:t>
      </w:r>
    </w:p>
    <w:p w:rsidR="00FA35FD" w:rsidRDefault="00FA35FD">
      <w:pPr>
        <w:pStyle w:val="ConsPlusNonformat"/>
        <w:spacing w:before="200"/>
        <w:jc w:val="both"/>
      </w:pPr>
      <w:r>
        <w:t xml:space="preserve">    38.   Проверка   соблюдения  получателем  субсидии  порядка  и  условий</w:t>
      </w:r>
    </w:p>
    <w:p w:rsidR="00FA35FD" w:rsidRDefault="00FA35FD">
      <w:pPr>
        <w:pStyle w:val="ConsPlusNonformat"/>
        <w:jc w:val="both"/>
      </w:pPr>
      <w:r>
        <w:t>предоставления   субсидии,   в   том  числе  в  части  достижения  значения</w:t>
      </w:r>
    </w:p>
    <w:p w:rsidR="00FA35FD" w:rsidRDefault="00FA35FD">
      <w:pPr>
        <w:pStyle w:val="ConsPlusNonformat"/>
        <w:jc w:val="both"/>
      </w:pPr>
      <w:r>
        <w:t>результата,    установленного    договором   о   предоставлении   субсидии,</w:t>
      </w:r>
    </w:p>
    <w:p w:rsidR="00FA35FD" w:rsidRDefault="00FA35FD">
      <w:pPr>
        <w:pStyle w:val="ConsPlusNonformat"/>
        <w:jc w:val="both"/>
      </w:pPr>
      <w:r>
        <w:t>осуществляется минэкономразвития края в устанавливаемом им порядке, а также</w:t>
      </w:r>
    </w:p>
    <w:p w:rsidR="00FA35FD" w:rsidRDefault="00FA35FD">
      <w:pPr>
        <w:pStyle w:val="ConsPlusNonformat"/>
        <w:jc w:val="both"/>
      </w:pPr>
      <w:r>
        <w:t xml:space="preserve">органами  государственного  финансового  контроля  Ставропольского  края  </w:t>
      </w:r>
      <w:proofErr w:type="gramStart"/>
      <w:r>
        <w:t>в</w:t>
      </w:r>
      <w:proofErr w:type="gramEnd"/>
    </w:p>
    <w:p w:rsidR="00FA35FD" w:rsidRDefault="00FA35FD">
      <w:pPr>
        <w:pStyle w:val="ConsPlusNonformat"/>
        <w:jc w:val="both"/>
      </w:pPr>
      <w:r>
        <w:t xml:space="preserve">                                 1        2</w:t>
      </w:r>
    </w:p>
    <w:p w:rsidR="00FA35FD" w:rsidRDefault="00FA35FD">
      <w:pPr>
        <w:pStyle w:val="ConsPlusNonformat"/>
        <w:jc w:val="both"/>
      </w:pPr>
      <w:r>
        <w:t xml:space="preserve">соответствии   со   </w:t>
      </w:r>
      <w:hyperlink r:id="rId64">
        <w:r>
          <w:rPr>
            <w:color w:val="0000FF"/>
          </w:rPr>
          <w:t>статьями  268</w:t>
        </w:r>
      </w:hyperlink>
      <w:r>
        <w:t xml:space="preserve">   и  </w:t>
      </w:r>
      <w:hyperlink r:id="rId65">
        <w:r>
          <w:rPr>
            <w:color w:val="0000FF"/>
          </w:rPr>
          <w:t>269</w:t>
        </w:r>
      </w:hyperlink>
      <w:r>
        <w:t xml:space="preserve">   Бюджетного  кодекса </w:t>
      </w:r>
      <w:proofErr w:type="gramStart"/>
      <w:r>
        <w:t>Российской</w:t>
      </w:r>
      <w:proofErr w:type="gramEnd"/>
    </w:p>
    <w:p w:rsidR="00FA35FD" w:rsidRDefault="00FA35FD">
      <w:pPr>
        <w:pStyle w:val="ConsPlusNonformat"/>
        <w:jc w:val="both"/>
      </w:pPr>
      <w:r>
        <w:t>Федерации.</w:t>
      </w:r>
    </w:p>
    <w:p w:rsidR="00FA35FD" w:rsidRDefault="00FA35FD">
      <w:pPr>
        <w:pStyle w:val="ConsPlusNormal"/>
        <w:jc w:val="both"/>
      </w:pPr>
      <w:r>
        <w:t xml:space="preserve">(в ред. постановлений Правительства Ставропольского края от 31.05.2022 </w:t>
      </w:r>
      <w:hyperlink r:id="rId66">
        <w:r>
          <w:rPr>
            <w:color w:val="0000FF"/>
          </w:rPr>
          <w:t>N 294-п</w:t>
        </w:r>
      </w:hyperlink>
      <w:r>
        <w:t xml:space="preserve">, от 20.02.2023 </w:t>
      </w:r>
      <w:hyperlink r:id="rId67">
        <w:r>
          <w:rPr>
            <w:color w:val="0000FF"/>
          </w:rPr>
          <w:t>N 77-п</w:t>
        </w:r>
      </w:hyperlink>
      <w:r>
        <w:t>)</w:t>
      </w: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jc w:val="right"/>
        <w:outlineLvl w:val="1"/>
      </w:pPr>
      <w:r>
        <w:t>Приложение</w:t>
      </w:r>
    </w:p>
    <w:p w:rsidR="00FA35FD" w:rsidRDefault="00FA35FD">
      <w:pPr>
        <w:pStyle w:val="ConsPlusNormal"/>
        <w:jc w:val="right"/>
      </w:pPr>
      <w:r>
        <w:t>к Порядку</w:t>
      </w:r>
    </w:p>
    <w:p w:rsidR="00FA35FD" w:rsidRDefault="00FA35FD">
      <w:pPr>
        <w:pStyle w:val="ConsPlusNormal"/>
        <w:jc w:val="right"/>
      </w:pPr>
      <w:r>
        <w:t>предоставления за счет средств</w:t>
      </w:r>
    </w:p>
    <w:p w:rsidR="00FA35FD" w:rsidRDefault="00FA35FD">
      <w:pPr>
        <w:pStyle w:val="ConsPlusNormal"/>
        <w:jc w:val="right"/>
      </w:pPr>
      <w:r>
        <w:t>бюджета Ставропольского края субсидий</w:t>
      </w:r>
    </w:p>
    <w:p w:rsidR="00FA35FD" w:rsidRDefault="00FA35FD">
      <w:pPr>
        <w:pStyle w:val="ConsPlusNormal"/>
        <w:jc w:val="right"/>
      </w:pPr>
      <w:r>
        <w:t>на возмещение части затрат</w:t>
      </w:r>
    </w:p>
    <w:p w:rsidR="00FA35FD" w:rsidRDefault="00FA35FD">
      <w:pPr>
        <w:pStyle w:val="ConsPlusNormal"/>
        <w:jc w:val="right"/>
      </w:pPr>
      <w:r>
        <w:t>субъектов малого и среднего</w:t>
      </w:r>
    </w:p>
    <w:p w:rsidR="00FA35FD" w:rsidRDefault="00FA35FD">
      <w:pPr>
        <w:pStyle w:val="ConsPlusNormal"/>
        <w:jc w:val="right"/>
      </w:pPr>
      <w:r>
        <w:t>предпринимательства в Ставропольском крае,</w:t>
      </w:r>
    </w:p>
    <w:p w:rsidR="00FA35FD" w:rsidRDefault="00FA35FD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приобретением оборудования</w:t>
      </w:r>
    </w:p>
    <w:p w:rsidR="00FA35FD" w:rsidRDefault="00FA35FD">
      <w:pPr>
        <w:pStyle w:val="ConsPlusNormal"/>
        <w:jc w:val="right"/>
      </w:pPr>
      <w:r>
        <w:t>в целях создания и (или) развития</w:t>
      </w:r>
    </w:p>
    <w:p w:rsidR="00FA35FD" w:rsidRDefault="00FA35FD">
      <w:pPr>
        <w:pStyle w:val="ConsPlusNormal"/>
        <w:jc w:val="right"/>
      </w:pPr>
      <w:r>
        <w:t>либо модернизации производства</w:t>
      </w:r>
    </w:p>
    <w:p w:rsidR="00FA35FD" w:rsidRDefault="00FA35FD">
      <w:pPr>
        <w:pStyle w:val="ConsPlusNormal"/>
        <w:jc w:val="right"/>
      </w:pPr>
      <w:r>
        <w:t>товаров (работ, услуг)</w:t>
      </w: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Title"/>
        <w:jc w:val="center"/>
      </w:pPr>
      <w:bookmarkStart w:id="19" w:name="P243"/>
      <w:bookmarkEnd w:id="19"/>
      <w:r>
        <w:t>БАЛЛЬНАЯ ШКАЛА</w:t>
      </w:r>
    </w:p>
    <w:p w:rsidR="00FA35FD" w:rsidRDefault="00FA35FD">
      <w:pPr>
        <w:pStyle w:val="ConsPlusTitle"/>
        <w:jc w:val="center"/>
      </w:pPr>
      <w:r>
        <w:t>КРИТЕРИЕВ ОЦЕНКИ ЗАЯВОК НА УЧАСТИЕ В ОТБОРЕ</w:t>
      </w:r>
    </w:p>
    <w:p w:rsidR="00FA35FD" w:rsidRDefault="00FA35FD">
      <w:pPr>
        <w:pStyle w:val="ConsPlusTitle"/>
        <w:jc w:val="center"/>
      </w:pPr>
      <w:r>
        <w:t>ДЛЯ ПРЕДОСТАВЛЕНИЯ ЗА СЧЕТ СРЕДСТВ БЮДЖЕТА</w:t>
      </w:r>
    </w:p>
    <w:p w:rsidR="00FA35FD" w:rsidRDefault="00FA35FD">
      <w:pPr>
        <w:pStyle w:val="ConsPlusTitle"/>
        <w:jc w:val="center"/>
      </w:pPr>
      <w:r>
        <w:t>СТАВРОПОЛЬСКОГО КРАЯ СУБСИДИЙ НА ВОЗМЕЩЕНИЕ ЧАСТИ ЗАТРАТ</w:t>
      </w:r>
    </w:p>
    <w:p w:rsidR="00FA35FD" w:rsidRDefault="00FA35FD">
      <w:pPr>
        <w:pStyle w:val="ConsPlusTitle"/>
        <w:jc w:val="center"/>
      </w:pPr>
      <w:r>
        <w:t>СУБЪЕКТОВ МАЛОГО И СРЕДНЕГО ПРЕДПРИНИМАТЕЛЬСТВА</w:t>
      </w:r>
    </w:p>
    <w:p w:rsidR="00FA35FD" w:rsidRDefault="00FA35FD">
      <w:pPr>
        <w:pStyle w:val="ConsPlusTitle"/>
        <w:jc w:val="center"/>
      </w:pPr>
      <w:r>
        <w:t xml:space="preserve">В СТАВРОПОЛЬСКОМ КРАЕ, </w:t>
      </w:r>
      <w:proofErr w:type="gramStart"/>
      <w:r>
        <w:t>СВЯЗАННЫХ</w:t>
      </w:r>
      <w:proofErr w:type="gramEnd"/>
      <w:r>
        <w:t xml:space="preserve"> С ПРИОБРЕТЕНИЕМ</w:t>
      </w:r>
    </w:p>
    <w:p w:rsidR="00FA35FD" w:rsidRDefault="00FA35FD">
      <w:pPr>
        <w:pStyle w:val="ConsPlusTitle"/>
        <w:jc w:val="center"/>
      </w:pPr>
      <w:r>
        <w:t>ОБОРУДОВАНИЯ В ЦЕЛЯХ СОЗДАНИЯ И (ИЛИ) РАЗВИТИЯ</w:t>
      </w:r>
    </w:p>
    <w:p w:rsidR="00FA35FD" w:rsidRDefault="00FA35FD">
      <w:pPr>
        <w:pStyle w:val="ConsPlusTitle"/>
        <w:jc w:val="center"/>
      </w:pPr>
      <w:r>
        <w:t>ЛИБО МОДЕРНИЗАЦИИ ПРОИЗВОДСТВА ТОВАРОВ</w:t>
      </w:r>
    </w:p>
    <w:p w:rsidR="00FA35FD" w:rsidRDefault="00FA35FD">
      <w:pPr>
        <w:pStyle w:val="ConsPlusTitle"/>
        <w:jc w:val="center"/>
      </w:pPr>
      <w:r>
        <w:t>(РАБОТ, УСЛУГ)</w:t>
      </w:r>
    </w:p>
    <w:p w:rsidR="00FA35FD" w:rsidRDefault="00FA35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A35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5FD" w:rsidRDefault="00FA35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5FD" w:rsidRDefault="00FA35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35FD" w:rsidRDefault="00FA35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35FD" w:rsidRDefault="00FA35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  <w:proofErr w:type="gramEnd"/>
          </w:p>
          <w:p w:rsidR="00FA35FD" w:rsidRDefault="00FA35FD">
            <w:pPr>
              <w:pStyle w:val="ConsPlusNormal"/>
              <w:jc w:val="center"/>
            </w:pPr>
            <w:r>
              <w:rPr>
                <w:color w:val="392C69"/>
              </w:rPr>
              <w:t>от 31.05.2022 N 294-п)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5FD" w:rsidRDefault="00FA35FD">
            <w:pPr>
              <w:pStyle w:val="ConsPlusNormal"/>
            </w:pPr>
          </w:p>
        </w:tc>
      </w:tr>
    </w:tbl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ind w:firstLine="540"/>
        <w:jc w:val="both"/>
      </w:pPr>
      <w:r>
        <w:t xml:space="preserve">1. </w:t>
      </w:r>
      <w:proofErr w:type="gramStart"/>
      <w:r>
        <w:t>Критерии оценки заявок на участие в отборе для предоставления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крае, связанных с приобретением оборудования в целях создания и (или) развития либо модернизации производства товаров (работ, услуг) (далее соответственно - критерии оценки заявки, заявка, субъект предпринимательства, оборудование, субсидия):</w:t>
      </w:r>
      <w:proofErr w:type="gramEnd"/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Срок экономической окупаемости проекта, реализуемого субъектом предпринимательства на территории Ставропольского края и направленного на создание и (или) развитие либо модернизацию производства товаров (работ, услуг) (далее - проект), предусматривающего обязательное создание новых рабочих мест (полных ставок), указанный в бизнес-плане (технико-экономическом обосновании) проекта (далее соответственно - срок экономической окупаемости, бизнес-план):</w:t>
      </w:r>
      <w:proofErr w:type="gramEnd"/>
    </w:p>
    <w:p w:rsidR="00FA35FD" w:rsidRDefault="00FA35FD">
      <w:pPr>
        <w:pStyle w:val="ConsPlusNormal"/>
        <w:spacing w:before="220"/>
        <w:ind w:firstLine="540"/>
        <w:jc w:val="both"/>
      </w:pPr>
      <w:r>
        <w:t>до 24 месяцев включительно - 100 баллов;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от 25 месяцев до 36 месяцев включительно - 75 баллов;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от 37 месяцев до 60 месяцев включительно - 20 баллов;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от 61 месяца и выше - 0 баллов.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1.2. Срок бюджетной окупаемости проекта, указанный в бизнес-плане: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до 24 месяцев включительно - 100 баллов;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от 25 месяцев до 36 месяцев включительно - 75 баллов;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от 37 месяцев до 60 месяцев включительно - 20 баллов;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от 61 месяца и выше - 0 баллов.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1.3. Количество планируемых к созданию субъектом предпринимательства новых рабочих мест (полных ставок) в ходе реализации проекта, указанное в бизнес-плане: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11 и более рабочих мест - 100 баллов;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от 6 до 10 рабочих ме</w:t>
      </w:r>
      <w:proofErr w:type="gramStart"/>
      <w:r>
        <w:t>ст вкл</w:t>
      </w:r>
      <w:proofErr w:type="gramEnd"/>
      <w:r>
        <w:t>ючительно - 75 баллов;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от 2 до 5 рабочих ме</w:t>
      </w:r>
      <w:proofErr w:type="gramStart"/>
      <w:r>
        <w:t>ст вкл</w:t>
      </w:r>
      <w:proofErr w:type="gramEnd"/>
      <w:r>
        <w:t>ючительно - 50 баллов;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от 0 до 1 рабочих ме</w:t>
      </w:r>
      <w:proofErr w:type="gramStart"/>
      <w:r>
        <w:t>ст вкл</w:t>
      </w:r>
      <w:proofErr w:type="gramEnd"/>
      <w:r>
        <w:t>ючительно - 0 баллов.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1.4. Вид экономической деятельности субъекта предпринимательства: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обрабатывающие производства - 100 баллов;</w:t>
      </w:r>
    </w:p>
    <w:p w:rsidR="00FA35FD" w:rsidRDefault="00FA35FD">
      <w:pPr>
        <w:pStyle w:val="ConsPlusNormal"/>
        <w:spacing w:before="220"/>
        <w:ind w:firstLine="540"/>
        <w:jc w:val="both"/>
      </w:pPr>
      <w:proofErr w:type="gramStart"/>
      <w:r>
        <w:t>строительство зданий; техническое обслуживание и ремонт автотранспортных средств; техническое обслуживание и ремонт мотоциклов и мототранспортных средств; транспортировка и хранение; деятельность в области информации и связи; образование; деятельность в области здравоохранения и социальных услуг; деятельность в области культуры, спорта, организации досуга и развлечений - 80 баллов;</w:t>
      </w:r>
      <w:proofErr w:type="gramEnd"/>
    </w:p>
    <w:p w:rsidR="00FA35FD" w:rsidRDefault="00FA35FD">
      <w:pPr>
        <w:pStyle w:val="ConsPlusNormal"/>
        <w:spacing w:before="220"/>
        <w:ind w:firstLine="540"/>
        <w:jc w:val="both"/>
      </w:pPr>
      <w:proofErr w:type="gramStart"/>
      <w:r>
        <w:lastRenderedPageBreak/>
        <w:t>сельское, лесное хозяйство, охота, рыболовство и рыбоводство; добыча общераспространенных полезных ископаемых; 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по ликвидации загрязнений; деятельность гостиниц и предприятий общественного питания; деятельность в области архитектуры и инженерно-технического проектирования, технических испытаний, исследований и анализа; деятельность ветеринарная;</w:t>
      </w:r>
      <w:proofErr w:type="gramEnd"/>
      <w:r>
        <w:t xml:space="preserve"> ремонт компьютеров, предметов личного потребления и хозяйственно-бытового назначения; деятельность по предоставлению прочих персональных услуг - 60 баллов.</w:t>
      </w:r>
    </w:p>
    <w:p w:rsidR="00FA35FD" w:rsidRDefault="00FA35FD">
      <w:pPr>
        <w:pStyle w:val="ConsPlusNormal"/>
        <w:jc w:val="both"/>
      </w:pPr>
      <w:r>
        <w:t xml:space="preserve">(пп. 1.4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31.05.2022 N 294-п)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 xml:space="preserve">2. Оценка заявок производится с использованием показателя соответствия заявки критериям оценки заявки, </w:t>
      </w:r>
      <w:proofErr w:type="gramStart"/>
      <w:r>
        <w:t>который</w:t>
      </w:r>
      <w:proofErr w:type="gramEnd"/>
      <w:r>
        <w:t xml:space="preserve"> определяется по следующей формуле:</w:t>
      </w: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ind w:firstLine="540"/>
        <w:jc w:val="both"/>
      </w:pPr>
      <w:r>
        <w:rPr>
          <w:noProof/>
          <w:position w:val="-24"/>
        </w:rPr>
        <w:drawing>
          <wp:inline distT="0" distB="0" distL="0" distR="0">
            <wp:extent cx="995680" cy="4508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ind w:firstLine="540"/>
        <w:jc w:val="both"/>
      </w:pPr>
      <w:r>
        <w:t>Э - показатель соответствия заявки критериям оценки заявки;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SUM - знак суммирования;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k - общее количество критериев оценки заявки;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б</w:t>
      </w:r>
      <w:proofErr w:type="gramStart"/>
      <w:r>
        <w:rPr>
          <w:vertAlign w:val="subscript"/>
        </w:rPr>
        <w:t>i</w:t>
      </w:r>
      <w:proofErr w:type="gramEnd"/>
      <w:r>
        <w:t xml:space="preserve"> - балл оценки i-го критерия оценки заявки;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значение весового коэффициента i-го критерия оценки заявки.</w:t>
      </w:r>
    </w:p>
    <w:p w:rsidR="00FA35FD" w:rsidRDefault="00FA35FD">
      <w:pPr>
        <w:pStyle w:val="ConsPlusNormal"/>
        <w:spacing w:before="220"/>
        <w:ind w:firstLine="540"/>
        <w:jc w:val="both"/>
      </w:pPr>
      <w:r>
        <w:t>3. Значения весовых коэффициентов критериев оценки заявки приведены в таблице.</w:t>
      </w: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jc w:val="right"/>
      </w:pPr>
      <w:r>
        <w:t>Таблица</w:t>
      </w: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jc w:val="center"/>
      </w:pPr>
      <w:r>
        <w:t>ЗНАЧЕНИЯ</w:t>
      </w:r>
    </w:p>
    <w:p w:rsidR="00FA35FD" w:rsidRDefault="00FA35FD">
      <w:pPr>
        <w:pStyle w:val="ConsPlusNormal"/>
        <w:jc w:val="center"/>
      </w:pPr>
      <w:r>
        <w:t>весовых коэффициентов критериев оценки заявки</w:t>
      </w:r>
    </w:p>
    <w:p w:rsidR="00FA35FD" w:rsidRDefault="00FA3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5602"/>
        <w:gridCol w:w="2778"/>
      </w:tblGrid>
      <w:tr w:rsidR="00FA35FD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FD" w:rsidRDefault="00FA35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FD" w:rsidRDefault="00FA35FD">
            <w:pPr>
              <w:pStyle w:val="ConsPlusNormal"/>
              <w:jc w:val="center"/>
            </w:pPr>
            <w:r>
              <w:t>Наименование критерия оценки заявки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FD" w:rsidRDefault="00FA35FD">
            <w:pPr>
              <w:pStyle w:val="ConsPlusNormal"/>
              <w:jc w:val="center"/>
            </w:pPr>
            <w:r>
              <w:t>Значение весового коэффициента критерия оценки заявки</w:t>
            </w:r>
          </w:p>
        </w:tc>
      </w:tr>
      <w:tr w:rsidR="00FA35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5FD" w:rsidRDefault="00FA35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5FD" w:rsidRDefault="00FA35FD">
            <w:pPr>
              <w:pStyle w:val="ConsPlusNormal"/>
            </w:pPr>
            <w:r>
              <w:t>Срок экономической окупаемости проекта, указанный в бизнес-плане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5FD" w:rsidRDefault="00FA35FD">
            <w:pPr>
              <w:pStyle w:val="ConsPlusNormal"/>
              <w:jc w:val="right"/>
            </w:pPr>
            <w:r>
              <w:t>0,15</w:t>
            </w:r>
          </w:p>
        </w:tc>
      </w:tr>
      <w:tr w:rsidR="00FA35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A35FD" w:rsidRDefault="00FA35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</w:tcPr>
          <w:p w:rsidR="00FA35FD" w:rsidRDefault="00FA35FD">
            <w:pPr>
              <w:pStyle w:val="ConsPlusNormal"/>
            </w:pPr>
            <w:r>
              <w:t>Срок бюджетной окупаемости проекта, указанный в бизнес-плане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A35FD" w:rsidRDefault="00FA35FD">
            <w:pPr>
              <w:pStyle w:val="ConsPlusNormal"/>
              <w:jc w:val="right"/>
            </w:pPr>
            <w:r>
              <w:t>0,20</w:t>
            </w:r>
          </w:p>
        </w:tc>
      </w:tr>
      <w:tr w:rsidR="00FA35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A35FD" w:rsidRDefault="00FA35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</w:tcPr>
          <w:p w:rsidR="00FA35FD" w:rsidRDefault="00FA35FD">
            <w:pPr>
              <w:pStyle w:val="ConsPlusNormal"/>
            </w:pPr>
            <w:r>
              <w:t>Количество планируемых к созданию субъектом предпринимательства новых рабочих мест (полных ставок) в ходе реализации проекта, указанное в бизнес-плане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A35FD" w:rsidRDefault="00FA35FD">
            <w:pPr>
              <w:pStyle w:val="ConsPlusNormal"/>
              <w:jc w:val="right"/>
            </w:pPr>
            <w:r>
              <w:t>0,40</w:t>
            </w:r>
          </w:p>
        </w:tc>
      </w:tr>
      <w:tr w:rsidR="00FA35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A35FD" w:rsidRDefault="00FA35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</w:tcPr>
          <w:p w:rsidR="00FA35FD" w:rsidRDefault="00FA35FD">
            <w:pPr>
              <w:pStyle w:val="ConsPlusNormal"/>
            </w:pPr>
            <w:r>
              <w:t>Вид экономической деятельности субъекта предпринимательства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A35FD" w:rsidRDefault="00FA35FD">
            <w:pPr>
              <w:pStyle w:val="ConsPlusNormal"/>
              <w:jc w:val="right"/>
            </w:pPr>
            <w:r>
              <w:t>0,25</w:t>
            </w:r>
          </w:p>
        </w:tc>
      </w:tr>
    </w:tbl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ind w:firstLine="540"/>
        <w:jc w:val="both"/>
      </w:pPr>
      <w:r>
        <w:t>4. Максимально возможная оценка заявки по критериям конкурсного отбора - 100 баллов.</w:t>
      </w: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jc w:val="both"/>
      </w:pPr>
    </w:p>
    <w:p w:rsidR="00FA35FD" w:rsidRDefault="00FA35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D44" w:rsidRDefault="001B7D44"/>
    <w:sectPr w:rsidR="001B7D44" w:rsidSect="00DB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A35FD"/>
    <w:rsid w:val="001B7D44"/>
    <w:rsid w:val="00FA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A35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35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35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CFB479F7AF307A145B5150B2A895FFACDA36630C84E33FA9DE2DBD22A001A03851D5DF7DE413C8B9BF97F412A5AB8754971B263E211991AEpDO" TargetMode="External"/><Relationship Id="rId18" Type="http://schemas.openxmlformats.org/officeDocument/2006/relationships/hyperlink" Target="consultantplus://offline/ref=FCCFB479F7AF307A145B5150B2A895FFACDB38690E85E33FA9DE2DBD22A001A03851D5DF7DE710C9BDBF97F412A5AB8754971B263E211991AEpDO" TargetMode="External"/><Relationship Id="rId26" Type="http://schemas.openxmlformats.org/officeDocument/2006/relationships/hyperlink" Target="consultantplus://offline/ref=FCCFB479F7AF307A145B5150B2A895FFACDB38690E85E33FA9DE2DBD22A001A03851D5DF7DE112CEBDBF97F412A5AB8754971B263E211991AEpDO" TargetMode="External"/><Relationship Id="rId39" Type="http://schemas.openxmlformats.org/officeDocument/2006/relationships/hyperlink" Target="consultantplus://offline/ref=FCCFB479F7AF307A145B4F5DA4C4CBF5AFD26E6D0A88E969FC822BEA7DF007F57811D38A3EA01DCEBDB4C3A454FBF2D411DC1627213D1990F04A247BABpCO" TargetMode="External"/><Relationship Id="rId21" Type="http://schemas.openxmlformats.org/officeDocument/2006/relationships/hyperlink" Target="consultantplus://offline/ref=FCCFB479F7AF307A145B5150B2A895FFACDB38690E85E33FA9DE2DBD22A001A03851D5DF7DE017CDBCBF97F412A5AB8754971B263E211991AEpDO" TargetMode="External"/><Relationship Id="rId34" Type="http://schemas.openxmlformats.org/officeDocument/2006/relationships/hyperlink" Target="consultantplus://offline/ref=FCCFB479F7AF307A145B4F5DA4C4CBF5AFD26E6D0981EA60FC8C2BEA7DF007F57811D38A3EA01DCEBDB4C3A457FBF2D411DC1627213D1990F04A247BABpCO" TargetMode="External"/><Relationship Id="rId42" Type="http://schemas.openxmlformats.org/officeDocument/2006/relationships/hyperlink" Target="consultantplus://offline/ref=FCCFB479F7AF307A145B4F5DA4C4CBF5AFD26E6D0981EA60FC8C2BEA7DF007F57811D38A3EA01DCEBDB4C3A45EFBF2D411DC1627213D1990F04A247BABpCO" TargetMode="External"/><Relationship Id="rId47" Type="http://schemas.openxmlformats.org/officeDocument/2006/relationships/hyperlink" Target="consultantplus://offline/ref=FCCFB479F7AF307A145B4F5DA4C4CBF5AFD26E6D0981EA60FC8C2BEA7DF007F57811D38A3EA01DCEBDB4C3A75FFBF2D411DC1627213D1990F04A247BABpCO" TargetMode="External"/><Relationship Id="rId50" Type="http://schemas.openxmlformats.org/officeDocument/2006/relationships/hyperlink" Target="consultantplus://offline/ref=FCCFB479F7AF307A145B4F5DA4C4CBF5AFD26E6D0981EA60FC8C2BEA7DF007F57811D38A3EA01DCEBDB4C3A656FBF2D411DC1627213D1990F04A247BABpCO" TargetMode="External"/><Relationship Id="rId55" Type="http://schemas.openxmlformats.org/officeDocument/2006/relationships/hyperlink" Target="consultantplus://offline/ref=FCCFB479F7AF307A145B5150B2A895FFACDA35630380E33FA9DE2DBD22A001A03851D5DF7DE410C8B8BF97F412A5AB8754971B263E211991AEpDO" TargetMode="External"/><Relationship Id="rId63" Type="http://schemas.openxmlformats.org/officeDocument/2006/relationships/hyperlink" Target="consultantplus://offline/ref=FCCFB479F7AF307A145B4F5DA4C4CBF5AFD26E6D0981EA60FC8C2BEA7DF007F57811D38A3EA01DCEBDB4C3A155FBF2D411DC1627213D1990F04A247BABpCO" TargetMode="External"/><Relationship Id="rId68" Type="http://schemas.openxmlformats.org/officeDocument/2006/relationships/hyperlink" Target="consultantplus://offline/ref=FCCFB479F7AF307A145B4F5DA4C4CBF5AFD26E6D0A88E969FC822BEA7DF007F57811D38A3EA01DCEBDB4C3A756FBF2D411DC1627213D1990F04A247BABpCO" TargetMode="External"/><Relationship Id="rId7" Type="http://schemas.openxmlformats.org/officeDocument/2006/relationships/hyperlink" Target="consultantplus://offline/ref=A41AC440EDB5D5F02470FC20F0CF9D8B8EFABFAB7435646E68257A14BCA1C53A3044868459C6C95A5BA03FC091567DAC463A585E12A6709AD05E95D178o3O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CFB479F7AF307A145B5150B2A895FFACDB38690E85E33FA9DE2DBD22A001A03851D5DF7DE618C6B8BF97F412A5AB8754971B263E211991AEpDO" TargetMode="External"/><Relationship Id="rId29" Type="http://schemas.openxmlformats.org/officeDocument/2006/relationships/hyperlink" Target="consultantplus://offline/ref=FCCFB479F7AF307A145B5150B2A895FFACDB38690E85E33FA9DE2DBD22A001A03851D5DF7DE115C6BFBF97F412A5AB8754971B263E211991AEp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AC440EDB5D5F02470FC20F0CF9D8B8EFABFAB743B6D6F642E7A14BCA1C53A3044868459C6C95A5BA03FC091567DAC463A585E12A6709AD05E95D178o3O" TargetMode="External"/><Relationship Id="rId11" Type="http://schemas.openxmlformats.org/officeDocument/2006/relationships/hyperlink" Target="consultantplus://offline/ref=FCCFB479F7AF307A145B4F5DA4C4CBF5AFD26E6D0981EA60FC8C2BEA7DF007F57811D38A3EA01DCEBDB4C3A553FBF2D411DC1627213D1990F04A247BABpCO" TargetMode="External"/><Relationship Id="rId24" Type="http://schemas.openxmlformats.org/officeDocument/2006/relationships/hyperlink" Target="consultantplus://offline/ref=FCCFB479F7AF307A145B5150B2A895FFACDB38690E85E33FA9DE2DBD22A001A03851D5DF7DE110CEBBBF97F412A5AB8754971B263E211991AEpDO" TargetMode="External"/><Relationship Id="rId32" Type="http://schemas.openxmlformats.org/officeDocument/2006/relationships/hyperlink" Target="consultantplus://offline/ref=FCCFB479F7AF307A145B4F5DA4C4CBF5AFD26E6D0A88E969FC822BEA7DF007F57811D38A3EA01DCEBDB4C3A457FBF2D411DC1627213D1990F04A247BABpCO" TargetMode="External"/><Relationship Id="rId37" Type="http://schemas.openxmlformats.org/officeDocument/2006/relationships/hyperlink" Target="consultantplus://offline/ref=FCCFB479F7AF307A145B5150B2A895FFACDA35630380E33FA9DE2DBD22A001A03851D5D87AEF449EF9E1CEA757EEA6864B8B1B27A2p3O" TargetMode="External"/><Relationship Id="rId40" Type="http://schemas.openxmlformats.org/officeDocument/2006/relationships/hyperlink" Target="consultantplus://offline/ref=FCCFB479F7AF307A145B4F5DA4C4CBF5AFD26E6D0981EA60FC8C2BEA7DF007F57811D38A3EA01DCEBDB4C3A451FBF2D411DC1627213D1990F04A247BABpCO" TargetMode="External"/><Relationship Id="rId45" Type="http://schemas.openxmlformats.org/officeDocument/2006/relationships/hyperlink" Target="consultantplus://offline/ref=FCCFB479F7AF307A145B4F5DA4C4CBF5AFD26E6D0981EA60FC8C2BEA7DF007F57811D38A3EA01DCEBDB4C3A755FBF2D411DC1627213D1990F04A247BABpCO" TargetMode="External"/><Relationship Id="rId53" Type="http://schemas.openxmlformats.org/officeDocument/2006/relationships/hyperlink" Target="consultantplus://offline/ref=FCCFB479F7AF307A145B5150B2A895FFACDA36630C84E33FA9DE2DBD22A001A02A518DD37FE50ECFBEAAC1A554AFp3O" TargetMode="External"/><Relationship Id="rId58" Type="http://schemas.openxmlformats.org/officeDocument/2006/relationships/hyperlink" Target="consultantplus://offline/ref=FCCFB479F7AF307A145B4F5DA4C4CBF5AFD26E6D0981EA60FC8C2BEA7DF007F57811D38A3EA01DCEBDB4C3A653FBF2D411DC1627213D1990F04A247BABpCO" TargetMode="External"/><Relationship Id="rId66" Type="http://schemas.openxmlformats.org/officeDocument/2006/relationships/hyperlink" Target="consultantplus://offline/ref=FCCFB479F7AF307A145B4F5DA4C4CBF5AFD26E6D0A88E969FC822BEA7DF007F57811D38A3EA01DCEBDB4C3A45EFBF2D411DC1627213D1990F04A247BABpCO" TargetMode="External"/><Relationship Id="rId5" Type="http://schemas.openxmlformats.org/officeDocument/2006/relationships/hyperlink" Target="consultantplus://offline/ref=A41AC440EDB5D5F02470FC20F0CF9D8B8EFABFAB743A646E65257A14BCA1C53A3044868459C6C95A5BA03FC091567DAC463A585E12A6709AD05E95D178o3O" TargetMode="External"/><Relationship Id="rId15" Type="http://schemas.openxmlformats.org/officeDocument/2006/relationships/hyperlink" Target="consultantplus://offline/ref=FCCFB479F7AF307A145B5150B2A895FFACDB38690E85E33FA9DE2DBD22A001A03851D5DF7DE210CDB5BF97F412A5AB8754971B263E211991AEpDO" TargetMode="External"/><Relationship Id="rId23" Type="http://schemas.openxmlformats.org/officeDocument/2006/relationships/hyperlink" Target="consultantplus://offline/ref=FCCFB479F7AF307A145B5150B2A895FFACDB38690E85E33FA9DE2DBD22A001A03851D5DF7DE018CDB5BF97F412A5AB8754971B263E211991AEpDO" TargetMode="External"/><Relationship Id="rId28" Type="http://schemas.openxmlformats.org/officeDocument/2006/relationships/hyperlink" Target="consultantplus://offline/ref=FCCFB479F7AF307A145B5150B2A895FFACDB38690E85E33FA9DE2DBD22A001A03851D5DF7DE115CAB8BF97F412A5AB8754971B263E211991AEpDO" TargetMode="External"/><Relationship Id="rId36" Type="http://schemas.openxmlformats.org/officeDocument/2006/relationships/hyperlink" Target="consultantplus://offline/ref=FCCFB479F7AF307A145B4F5DA4C4CBF5AFD26E6D0981EA60FC8C2BEA7DF007F57811D38A3EA01DCEBDB4C3A452FBF2D411DC1627213D1990F04A247BABpCO" TargetMode="External"/><Relationship Id="rId49" Type="http://schemas.openxmlformats.org/officeDocument/2006/relationships/hyperlink" Target="consultantplus://offline/ref=FCCFB479F7AF307A145B4F5DA4C4CBF5AFD26E6D0A88E969FC822BEA7DF007F57811D38A3EA01DCEBDB4C3A452FBF2D411DC1627213D1990F04A247BABpCO" TargetMode="External"/><Relationship Id="rId57" Type="http://schemas.openxmlformats.org/officeDocument/2006/relationships/hyperlink" Target="consultantplus://offline/ref=FCCFB479F7AF307A145B4F5DA4C4CBF5AFD26E6D0981EA60FC8C2BEA7DF007F57811D38A3EA01DCEBDB4C3A655FBF2D411DC1627213D1990F04A247BABpCO" TargetMode="External"/><Relationship Id="rId61" Type="http://schemas.openxmlformats.org/officeDocument/2006/relationships/hyperlink" Target="consultantplus://offline/ref=FCCFB479F7AF307A145B4F5DA4C4CBF5AFD26E6D0981EA60FC8C2BEA7DF007F57811D38A3EA01DCEBDB4C3A155FBF2D411DC1627213D1990F04A247BABpCO" TargetMode="External"/><Relationship Id="rId10" Type="http://schemas.openxmlformats.org/officeDocument/2006/relationships/hyperlink" Target="consultantplus://offline/ref=FCCFB479F7AF307A145B4F5DA4C4CBF5AFD26E6D0A88E969FC822BEA7DF007F57811D38A3EA01DCEBDB4C3A553FBF2D411DC1627213D1990F04A247BABpCO" TargetMode="External"/><Relationship Id="rId19" Type="http://schemas.openxmlformats.org/officeDocument/2006/relationships/hyperlink" Target="consultantplus://offline/ref=FCCFB479F7AF307A145B5150B2A895FFACDB38690E85E33FA9DE2DBD22A001A03851D5DF7DE118CFB4BF97F412A5AB8754971B263E211991AEpDO" TargetMode="External"/><Relationship Id="rId31" Type="http://schemas.openxmlformats.org/officeDocument/2006/relationships/hyperlink" Target="consultantplus://offline/ref=FCCFB479F7AF307A145B5150B2A895FFACDB38690E85E33FA9DE2DBD22A001A03851D5DF7DE116CDBBBF97F412A5AB8754971B263E211991AEpDO" TargetMode="External"/><Relationship Id="rId44" Type="http://schemas.openxmlformats.org/officeDocument/2006/relationships/hyperlink" Target="consultantplus://offline/ref=FCCFB479F7AF307A145B4F5DA4C4CBF5AFD26E6D0A88E969FC822BEA7DF007F57811D38A3EA01DCEBDB4C3A455FBF2D411DC1627213D1990F04A247BABpCO" TargetMode="External"/><Relationship Id="rId52" Type="http://schemas.openxmlformats.org/officeDocument/2006/relationships/hyperlink" Target="consultantplus://offline/ref=FCCFB479F7AF307A145B4F5DA4C4CBF5AFD26E6D0A88E969FC822BEA7DF007F57811D38A3EA01DCEBDB4C3A450FBF2D411DC1627213D1990F04A247BABpCO" TargetMode="External"/><Relationship Id="rId60" Type="http://schemas.openxmlformats.org/officeDocument/2006/relationships/hyperlink" Target="consultantplus://offline/ref=FCCFB479F7AF307A145B4F5DA4C4CBF5AFD26E6D0981EA60FC8C2BEA7DF007F57811D38A3EA01DCEBDB4C3A154FBF2D411DC1627213D1990F04A247BABpCO" TargetMode="External"/><Relationship Id="rId65" Type="http://schemas.openxmlformats.org/officeDocument/2006/relationships/hyperlink" Target="consultantplus://offline/ref=FCCFB479F7AF307A145B5150B2A895FFACD932620383E33FA9DE2DBD22A001A03851D5DD7AE612C4E9E587F05BF2A79B558A05272021A1pA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CFB479F7AF307A145B4F5DA4C4CBF5AFD26E6D0A86E068F0892BEA7DF007F57811D38A3EA01DCEBDB4C3A553FBF2D411DC1627213D1990F04A247BABpCO" TargetMode="External"/><Relationship Id="rId14" Type="http://schemas.openxmlformats.org/officeDocument/2006/relationships/hyperlink" Target="consultantplus://offline/ref=FCCFB479F7AF307A145B5150B2A895FFACDA36630C84E33FA9DE2DBD22A001A03851D5DC75EF449EF9E1CEA757EEA6864B8B1B27A2p3O" TargetMode="External"/><Relationship Id="rId22" Type="http://schemas.openxmlformats.org/officeDocument/2006/relationships/hyperlink" Target="consultantplus://offline/ref=FCCFB479F7AF307A145B5150B2A895FFACDB38690E85E33FA9DE2DBD22A001A03851D5DF7DE017C6BFBF97F412A5AB8754971B263E211991AEpDO" TargetMode="External"/><Relationship Id="rId27" Type="http://schemas.openxmlformats.org/officeDocument/2006/relationships/hyperlink" Target="consultantplus://offline/ref=FCCFB479F7AF307A145B5150B2A895FFACDB38690E85E33FA9DE2DBD22A001A03851D5DF7DE115CCBFBF97F412A5AB8754971B263E211991AEpDO" TargetMode="External"/><Relationship Id="rId30" Type="http://schemas.openxmlformats.org/officeDocument/2006/relationships/hyperlink" Target="consultantplus://offline/ref=FCCFB479F7AF307A145B5150B2A895FFACDB38690E85E33FA9DE2DBD22A001A03851D5DF7DE116CFBABF97F412A5AB8754971B263E211991AEpDO" TargetMode="External"/><Relationship Id="rId35" Type="http://schemas.openxmlformats.org/officeDocument/2006/relationships/hyperlink" Target="consultantplus://offline/ref=FCCFB479F7AF307A145B5150B2A895FFACDA35630380E33FA9DE2DBD22A001A03851D5DF7DE410CCBBBF97F412A5AB8754971B263E211991AEpDO" TargetMode="External"/><Relationship Id="rId43" Type="http://schemas.openxmlformats.org/officeDocument/2006/relationships/hyperlink" Target="consultantplus://offline/ref=FCCFB479F7AF307A145B4F5DA4C4CBF5AFD26E6D0981EA60FC8C2BEA7DF007F57811D38A3EA01DCEBDB4C3A757FBF2D411DC1627213D1990F04A247BABpCO" TargetMode="External"/><Relationship Id="rId48" Type="http://schemas.openxmlformats.org/officeDocument/2006/relationships/hyperlink" Target="consultantplus://offline/ref=FCCFB479F7AF307A145B4F5DA4C4CBF5AFD26E6D0981EA60FC8C2BEA7DF007F57811D38A3EA01DCEBDB4C3A75FFBF2D411DC1627213D1990F04A247BABpCO" TargetMode="External"/><Relationship Id="rId56" Type="http://schemas.openxmlformats.org/officeDocument/2006/relationships/hyperlink" Target="consultantplus://offline/ref=FCCFB479F7AF307A145B4F5DA4C4CBF5AFD26E6D0981EA60FC8C2BEA7DF007F57811D38A3EA01DCEBDB4C3A657FBF2D411DC1627213D1990F04A247BABpCO" TargetMode="External"/><Relationship Id="rId64" Type="http://schemas.openxmlformats.org/officeDocument/2006/relationships/hyperlink" Target="consultantplus://offline/ref=FCCFB479F7AF307A145B5150B2A895FFACD932620383E33FA9DE2DBD22A001A03851D5DD7AE414C4E9E587F05BF2A79B558A05272021A1pAO" TargetMode="External"/><Relationship Id="rId69" Type="http://schemas.openxmlformats.org/officeDocument/2006/relationships/hyperlink" Target="consultantplus://offline/ref=FCCFB479F7AF307A145B4F5DA4C4CBF5AFD26E6D0A88E969FC822BEA7DF007F57811D38A3EA01DCEBDB4C3A756FBF2D411DC1627213D1990F04A247BABpCO" TargetMode="External"/><Relationship Id="rId8" Type="http://schemas.openxmlformats.org/officeDocument/2006/relationships/hyperlink" Target="consultantplus://offline/ref=A41AC440EDB5D5F02470FC20F0CF9D8B8EFABFAB773C6767682B7A14BCA1C53A3044868459C6C95A5BA03FC091567DAC463A585E12A6709AD05E95D178o3O" TargetMode="External"/><Relationship Id="rId51" Type="http://schemas.openxmlformats.org/officeDocument/2006/relationships/hyperlink" Target="consultantplus://offline/ref=FCCFB479F7AF307A145B5150B2A895FFA9D836640D89E33FA9DE2DBD22A001A02A518DD37FE50ECFBEAAC1A554AFp3O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CCFB479F7AF307A145B5150B2A895FFACDA31680883E33FA9DE2DBD22A001A03851D5DD7AEC1B9BECF096A854F1B8855697192522A2p0O" TargetMode="External"/><Relationship Id="rId17" Type="http://schemas.openxmlformats.org/officeDocument/2006/relationships/hyperlink" Target="consultantplus://offline/ref=FCCFB479F7AF307A145B5150B2A895FFACDB38690E85E33FA9DE2DBD22A001A03851D5DF7DE710CEBBBF97F412A5AB8754971B263E211991AEpDO" TargetMode="External"/><Relationship Id="rId25" Type="http://schemas.openxmlformats.org/officeDocument/2006/relationships/hyperlink" Target="consultantplus://offline/ref=FCCFB479F7AF307A145B5150B2A895FFACDB38690E85E33FA9DE2DBD22A001A03851D5DF7DE110CDBABF97F412A5AB8754971B263E211991AEpDO" TargetMode="External"/><Relationship Id="rId33" Type="http://schemas.openxmlformats.org/officeDocument/2006/relationships/hyperlink" Target="consultantplus://offline/ref=FCCFB479F7AF307A145B4F5DA4C4CBF5AFD26E6D0981EB6CF6832BEA7DF007F57811D38A3EA01DCEBDB4C3A45EFBF2D411DC1627213D1990F04A247BABpCO" TargetMode="External"/><Relationship Id="rId38" Type="http://schemas.openxmlformats.org/officeDocument/2006/relationships/hyperlink" Target="consultantplus://offline/ref=FCCFB479F7AF307A145B4F5DA4C4CBF5AFD26E6D0981EA60FC8C2BEA7DF007F57811D38A3EA01DCEBDB4C3A453FBF2D411DC1627213D1990F04A247BABpCO" TargetMode="External"/><Relationship Id="rId46" Type="http://schemas.openxmlformats.org/officeDocument/2006/relationships/hyperlink" Target="consultantplus://offline/ref=FCCFB479F7AF307A145B4F5DA4C4CBF5AFD26E6D0981EA60FC8C2BEA7DF007F57811D38A3EA01DCEBDB4C3A752FBF2D411DC1627213D1990F04A247BABpCO" TargetMode="External"/><Relationship Id="rId59" Type="http://schemas.openxmlformats.org/officeDocument/2006/relationships/hyperlink" Target="consultantplus://offline/ref=FCCFB479F7AF307A145B4F5DA4C4CBF5AFD26E6D0981EA60FC8C2BEA7DF007F57811D38A3EA01DCEBDB4C3A156FBF2D411DC1627213D1990F04A247BABpCO" TargetMode="External"/><Relationship Id="rId67" Type="http://schemas.openxmlformats.org/officeDocument/2006/relationships/hyperlink" Target="consultantplus://offline/ref=FCCFB479F7AF307A145B4F5DA4C4CBF5AFD26E6D0981EA60FC8C2BEA7DF007F57811D38A3EA01DCEBDB4C3A152FBF2D411DC1627213D1990F04A247BABpCO" TargetMode="External"/><Relationship Id="rId20" Type="http://schemas.openxmlformats.org/officeDocument/2006/relationships/hyperlink" Target="consultantplus://offline/ref=FCCFB479F7AF307A145B5150B2A895FFACDB38690E85E33FA9DE2DBD22A001A03851D5DF7DE015CAB8BF97F412A5AB8754971B263E211991AEpDO" TargetMode="External"/><Relationship Id="rId41" Type="http://schemas.openxmlformats.org/officeDocument/2006/relationships/hyperlink" Target="consultantplus://offline/ref=FCCFB479F7AF307A145B5150B2A895FFACDA36630C84E33FA9DE2DBD22A001A03851D5DD78E51B9BECF096A854F1B8855697192522A2p0O" TargetMode="External"/><Relationship Id="rId54" Type="http://schemas.openxmlformats.org/officeDocument/2006/relationships/hyperlink" Target="consultantplus://offline/ref=FCCFB479F7AF307A145B5150B2A895FFACDA35630380E33FA9DE2DBD22A001A03851D5DF7DE410C8BDBF97F412A5AB8754971B263E211991AEpDO" TargetMode="External"/><Relationship Id="rId62" Type="http://schemas.openxmlformats.org/officeDocument/2006/relationships/hyperlink" Target="consultantplus://offline/ref=FCCFB479F7AF307A145B4F5DA4C4CBF5AFD26E6D0981EA60FC8C2BEA7DF007F57811D38A3EA01DCEBDB4C3A155FBF2D411DC1627213D1990F04A247BABpCO" TargetMode="External"/><Relationship Id="rId7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7775</Words>
  <Characters>44319</Characters>
  <Application>Microsoft Office Word</Application>
  <DocSecurity>0</DocSecurity>
  <Lines>369</Lines>
  <Paragraphs>103</Paragraphs>
  <ScaleCrop>false</ScaleCrop>
  <Company/>
  <LinksUpToDate>false</LinksUpToDate>
  <CharactersWithSpaces>51991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v.mihajlenko</dc:creator>
  <cp:lastModifiedBy>v.mihajlenko</cp:lastModifiedBy>
  <cp:revision>1</cp:revision>
  <dcterms:created xsi:type="dcterms:W3CDTF">2023-03-21T14:40:00Z</dcterms:created>
  <dcterms:modified xsi:type="dcterms:W3CDTF">2023-03-21T14:41:00Z</dcterms:modified>
</cp:coreProperties>
</file>