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7C" w:rsidRPr="001C24B3" w:rsidRDefault="00D4717C" w:rsidP="00D4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C24B3">
        <w:rPr>
          <w:rFonts w:ascii="Times New Roman" w:eastAsia="Calibri" w:hAnsi="Times New Roman" w:cs="Times New Roman"/>
          <w:sz w:val="26"/>
          <w:szCs w:val="26"/>
        </w:rPr>
        <w:t>ОТЧЕТ</w:t>
      </w:r>
    </w:p>
    <w:p w:rsidR="00D4717C" w:rsidRPr="001C24B3" w:rsidRDefault="00D4717C" w:rsidP="00D4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4717C" w:rsidRPr="003E60ED" w:rsidRDefault="00D4717C" w:rsidP="003E60ED">
      <w:pPr>
        <w:spacing w:line="240" w:lineRule="exact"/>
        <w:jc w:val="both"/>
      </w:pPr>
      <w:proofErr w:type="gramStart"/>
      <w:r w:rsidRPr="001C24B3">
        <w:rPr>
          <w:rFonts w:ascii="Times New Roman" w:eastAsia="Calibri" w:hAnsi="Times New Roman" w:cs="Times New Roman"/>
          <w:sz w:val="26"/>
          <w:szCs w:val="26"/>
        </w:rPr>
        <w:t>о публичных консультациях, проведенных в отношении</w:t>
      </w:r>
      <w:r w:rsidR="004C5F51" w:rsidRPr="001C24B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5F51" w:rsidRPr="001C24B3">
        <w:rPr>
          <w:rFonts w:ascii="Times New Roman" w:hAnsi="Times New Roman"/>
          <w:sz w:val="26"/>
          <w:szCs w:val="26"/>
        </w:rPr>
        <w:t>постановления админис</w:t>
      </w:r>
      <w:r w:rsidR="004C5F51" w:rsidRPr="001C24B3">
        <w:rPr>
          <w:rFonts w:ascii="Times New Roman" w:hAnsi="Times New Roman"/>
          <w:sz w:val="26"/>
          <w:szCs w:val="26"/>
        </w:rPr>
        <w:t>т</w:t>
      </w:r>
      <w:r w:rsidR="004C5F51" w:rsidRPr="001C24B3">
        <w:rPr>
          <w:rFonts w:ascii="Times New Roman" w:hAnsi="Times New Roman"/>
          <w:sz w:val="26"/>
          <w:szCs w:val="26"/>
        </w:rPr>
        <w:t xml:space="preserve">рации Георгиевского городского округа Ставропольского края </w:t>
      </w:r>
      <w:r w:rsidR="003E60ED">
        <w:rPr>
          <w:rFonts w:ascii="Times New Roman" w:hAnsi="Times New Roman"/>
          <w:sz w:val="28"/>
          <w:szCs w:val="28"/>
        </w:rPr>
        <w:t>от</w:t>
      </w:r>
      <w:r w:rsidR="00CA086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CA0865" w:rsidRPr="00CA08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08 сентября 2021 г. № 2914 «Об утверждении схемы размещения нестационарных объе</w:t>
        </w:r>
        <w:r w:rsidR="00CA0865" w:rsidRPr="00CA08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</w:t>
        </w:r>
        <w:r w:rsidR="00CA0865" w:rsidRPr="00CA08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тов по предоставлению услуг на территории  Георгиевского городского окр</w:t>
        </w:r>
        <w:r w:rsidR="00CA0865" w:rsidRPr="00CA08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</w:t>
        </w:r>
        <w:r w:rsidR="00CA0865" w:rsidRPr="00CA08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га  Ставропольского края» (с изменениями вносимыми постановлениями а</w:t>
        </w:r>
        <w:r w:rsidR="00CA0865" w:rsidRPr="00CA08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</w:t>
        </w:r>
        <w:r w:rsidR="00CA0865" w:rsidRPr="00CA08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министрации Георгиевского городского округа Ставропольского края от 23 декабря 2021 г. № 4073, от 27 января 2022 г. № 218, от 17 мая</w:t>
        </w:r>
        <w:proofErr w:type="gramEnd"/>
        <w:r w:rsidR="00CA0865" w:rsidRPr="00CA08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CA0865" w:rsidRPr="00CA08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2022 г. № 859, от 05 мая 2022 г. № 1495, от 02 июня 2022 г. № 1821, от 21 июля 2022 г. № 2415)</w:t>
        </w:r>
      </w:hyperlink>
      <w:r w:rsidR="00366C4E" w:rsidRPr="001C24B3">
        <w:rPr>
          <w:rFonts w:ascii="Times New Roman" w:eastAsia="Times New Roman" w:hAnsi="Times New Roman"/>
          <w:sz w:val="26"/>
          <w:szCs w:val="26"/>
        </w:rPr>
        <w:t xml:space="preserve"> </w:t>
      </w:r>
      <w:r w:rsidRPr="001C24B3">
        <w:rPr>
          <w:rFonts w:ascii="Times New Roman" w:eastAsia="Calibri" w:hAnsi="Times New Roman" w:cs="Times New Roman"/>
          <w:sz w:val="26"/>
          <w:szCs w:val="26"/>
        </w:rPr>
        <w:t xml:space="preserve">в период </w:t>
      </w:r>
      <w:r w:rsidR="00366C4E" w:rsidRPr="001C24B3">
        <w:rPr>
          <w:rFonts w:ascii="Times New Roman" w:hAnsi="Times New Roman"/>
          <w:sz w:val="26"/>
          <w:szCs w:val="26"/>
        </w:rPr>
        <w:t xml:space="preserve">с </w:t>
      </w:r>
      <w:r w:rsidR="00CA0865">
        <w:rPr>
          <w:rFonts w:ascii="Times New Roman" w:hAnsi="Times New Roman"/>
          <w:sz w:val="26"/>
          <w:szCs w:val="26"/>
        </w:rPr>
        <w:t>05 сентября</w:t>
      </w:r>
      <w:r w:rsidR="00366C4E" w:rsidRPr="001C24B3">
        <w:rPr>
          <w:rFonts w:ascii="Times New Roman" w:hAnsi="Times New Roman"/>
          <w:sz w:val="26"/>
          <w:szCs w:val="26"/>
        </w:rPr>
        <w:t xml:space="preserve"> по </w:t>
      </w:r>
      <w:r w:rsidR="00CA0865">
        <w:rPr>
          <w:rFonts w:ascii="Times New Roman" w:hAnsi="Times New Roman"/>
          <w:sz w:val="26"/>
          <w:szCs w:val="26"/>
        </w:rPr>
        <w:t>04 октября</w:t>
      </w:r>
      <w:r w:rsidR="00857B7A">
        <w:rPr>
          <w:rFonts w:ascii="Times New Roman" w:hAnsi="Times New Roman"/>
          <w:sz w:val="26"/>
          <w:szCs w:val="26"/>
        </w:rPr>
        <w:t xml:space="preserve"> 2022</w:t>
      </w:r>
      <w:r w:rsidR="00366C4E" w:rsidRPr="001C24B3">
        <w:rPr>
          <w:rFonts w:ascii="Times New Roman" w:hAnsi="Times New Roman"/>
          <w:sz w:val="26"/>
          <w:szCs w:val="26"/>
        </w:rPr>
        <w:t xml:space="preserve"> года (включительно)</w:t>
      </w:r>
      <w:proofErr w:type="gramEnd"/>
    </w:p>
    <w:p w:rsidR="001C24B3" w:rsidRPr="001C24B3" w:rsidRDefault="001C24B3" w:rsidP="001C24B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1C24B3" w:rsidRPr="00D66BE2" w:rsidRDefault="001C24B3" w:rsidP="0036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49"/>
        <w:gridCol w:w="2778"/>
        <w:gridCol w:w="3319"/>
        <w:gridCol w:w="2409"/>
      </w:tblGrid>
      <w:tr w:rsidR="00D4717C" w:rsidRPr="00D66BE2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717C" w:rsidRPr="001C24B3" w:rsidRDefault="00D4717C" w:rsidP="0074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D4717C" w:rsidRPr="001C24B3" w:rsidRDefault="00D4717C" w:rsidP="0074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717C" w:rsidRPr="001C24B3" w:rsidRDefault="00D4717C" w:rsidP="0074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Участники публичных консультаций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717C" w:rsidRPr="001C24B3" w:rsidRDefault="00D4717C" w:rsidP="0074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Краткая характеристика п</w:t>
            </w:r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ступивших замечаний и предложений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4717C" w:rsidRPr="001C24B3" w:rsidRDefault="00D4717C" w:rsidP="00740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 рассмо</w:t>
            </w:r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</w:t>
            </w:r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рения поступивших замечаний и пре</w:t>
            </w:r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</w:t>
            </w:r>
            <w:r w:rsidRPr="001C24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ложений</w:t>
            </w:r>
          </w:p>
        </w:tc>
      </w:tr>
      <w:tr w:rsidR="00D4717C" w:rsidRPr="0007052D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17C" w:rsidRPr="0007052D" w:rsidRDefault="00D4717C" w:rsidP="00740595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07052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17C" w:rsidRPr="0007052D" w:rsidRDefault="00D4717C" w:rsidP="00BF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Уполномоченный по защите прав предпр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нимателей в Ставр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польском крае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17C" w:rsidRPr="0007052D" w:rsidRDefault="00116464" w:rsidP="00BF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предложения в адрес управления эконом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ческого развития и торговли администрации Георгие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ского городского округа Ставропольского края (д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лее – управление) не пост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17C" w:rsidRPr="0007052D" w:rsidRDefault="00847F1A" w:rsidP="00BF1E6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D4717C"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амечания и пре</w:t>
            </w:r>
            <w:r w:rsidR="00D4717C"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D4717C"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="00D4717C"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D4717C"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  <w:tr w:rsidR="00AB040D" w:rsidRPr="0007052D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740595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07052D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BF1E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Дума Георгиевского городского округа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Ставропольского края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BF1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 и предложения в адрес управления не пост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пили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BF1E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пре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  <w:tr w:rsidR="00AB040D" w:rsidRPr="0007052D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740595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07052D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BF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Некоммерческое</w:t>
            </w:r>
          </w:p>
          <w:p w:rsidR="00AB040D" w:rsidRPr="0007052D" w:rsidRDefault="00AB040D" w:rsidP="00BF1E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партнерство «Георг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евский союз предпр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нимателей»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BF1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 и предложения в адрес управления не пост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пили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BF1E6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пре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  <w:tr w:rsidR="00AB040D" w:rsidRPr="0007052D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740595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07052D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BF1E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Объединение работ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дателей г. Георгиевска «Совет директоров г. Георгиевска Ставр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польского края»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BF1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 и предложения в адрес управления не пост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пили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40D" w:rsidRPr="0007052D" w:rsidRDefault="00AB040D" w:rsidP="00BF1E6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пре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  <w:tr w:rsidR="00D4717C" w:rsidRPr="0007052D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17C" w:rsidRPr="0007052D" w:rsidRDefault="00D4717C" w:rsidP="00740595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07052D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17C" w:rsidRPr="0007052D" w:rsidRDefault="00D4717C" w:rsidP="00BF1E6E">
            <w:pPr>
              <w:spacing w:after="0" w:line="240" w:lineRule="auto"/>
              <w:ind w:left="25" w:hanging="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Ставропольское кра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вое отделение общ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российской общес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венной организации «ОПОРА РОССИИ</w:t>
            </w:r>
            <w:r w:rsidR="000A6239"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17C" w:rsidRPr="0007052D" w:rsidRDefault="00AB040D" w:rsidP="00CA0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 и предложения в адрес управления не пост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17C" w:rsidRPr="0007052D" w:rsidRDefault="00847F1A" w:rsidP="00BF1E6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D4717C"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амечания и пре</w:t>
            </w:r>
            <w:r w:rsidR="00D4717C"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="00D4717C"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="00D4717C"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D4717C"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  <w:tr w:rsidR="00D4717C" w:rsidRPr="0007052D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17C" w:rsidRPr="0007052D" w:rsidRDefault="0007052D" w:rsidP="00740595">
            <w:pPr>
              <w:pStyle w:val="Default"/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717C" w:rsidRPr="0007052D" w:rsidRDefault="007F5A46" w:rsidP="00BF1E6E">
            <w:pPr>
              <w:spacing w:after="0" w:line="240" w:lineRule="auto"/>
              <w:ind w:left="25" w:hanging="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 предприниматель Ог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несян Кристина Гео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гиевна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17C" w:rsidRPr="0007052D" w:rsidRDefault="0007052D" w:rsidP="00BF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замечания и предложения в адрес управления не пост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пили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17C" w:rsidRPr="0007052D" w:rsidRDefault="0007052D" w:rsidP="00BF1E6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пре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  <w:tr w:rsidR="005E67C4" w:rsidRPr="0007052D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7C4" w:rsidRPr="0007052D" w:rsidRDefault="0007052D" w:rsidP="00740595">
            <w:pPr>
              <w:pStyle w:val="Default"/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7C4" w:rsidRPr="0007052D" w:rsidRDefault="0007052D" w:rsidP="00E3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бщество с ограниче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ной отве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ственностью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«Бригантина П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люс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7C4" w:rsidRPr="0007052D" w:rsidRDefault="0007052D" w:rsidP="00BF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 и предложения в адрес управления не пост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пили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7C4" w:rsidRPr="0007052D" w:rsidRDefault="0007052D" w:rsidP="00BF1E6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пре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  <w:tr w:rsidR="007F5A46" w:rsidRPr="0007052D" w:rsidTr="0007052D">
        <w:trPr>
          <w:trHeight w:val="104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A46" w:rsidRPr="0007052D" w:rsidRDefault="0007052D" w:rsidP="00740595">
            <w:pPr>
              <w:pStyle w:val="Default"/>
              <w:jc w:val="center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A46" w:rsidRPr="0007052D" w:rsidRDefault="0007052D" w:rsidP="0007052D">
            <w:pPr>
              <w:spacing w:after="274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7F5A46" w:rsidRPr="007F5A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роизводственная площадка </w:t>
            </w:r>
            <w:proofErr w:type="gramStart"/>
            <w:r w:rsidR="007F5A46" w:rsidRPr="007F5A46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7F5A46" w:rsidRPr="007F5A46">
              <w:rPr>
                <w:rFonts w:ascii="Times New Roman" w:eastAsia="Times New Roman" w:hAnsi="Times New Roman" w:cs="Times New Roman"/>
                <w:sz w:val="26"/>
                <w:szCs w:val="26"/>
              </w:rPr>
              <w:t>. Георгиевск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 АО «МАКФА»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A46" w:rsidRPr="0007052D" w:rsidRDefault="0007052D" w:rsidP="00BF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 и предложения в адрес управления не пост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пили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5A46" w:rsidRPr="0007052D" w:rsidRDefault="0007052D" w:rsidP="00BF1E6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пре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  <w:tr w:rsidR="00A924A7" w:rsidRPr="0007052D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CA0865" w:rsidP="00A47F4C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  <w:r w:rsidR="00A924A7" w:rsidRPr="0007052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A924A7" w:rsidP="00BF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имущес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венных и земельных отношений админис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рации Георгиевского городского округа Ставропольского края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A924A7" w:rsidP="00BF1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 и предложения в адрес управления не пост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пили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A924A7" w:rsidP="00BF1E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пре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  <w:tr w:rsidR="00A924A7" w:rsidRPr="0007052D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CA0865" w:rsidP="00A47F4C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  <w:r w:rsidR="00A924A7" w:rsidRPr="0007052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A924A7" w:rsidP="00BF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Правовое управление администрации Гео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гиевского городского округа Ставропольск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го края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A924A7" w:rsidP="00BF1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 и предложения в адрес управления не пост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пили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A924A7" w:rsidP="00BF1E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пре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  <w:tr w:rsidR="00A924A7" w:rsidRPr="0007052D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CA0865" w:rsidP="00740595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  <w:r w:rsidR="00A924A7" w:rsidRPr="0007052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A924A7" w:rsidP="00BF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архитект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ры и градостроительс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ва администрации Г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оргиевского городск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го округа Ставропол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 края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A924A7" w:rsidP="00BF1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 и предложения в адрес управления не пост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пили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A924A7" w:rsidP="00BF1E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пре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  <w:tr w:rsidR="00A924A7" w:rsidRPr="00D66BE2" w:rsidTr="0007052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E34B14" w:rsidP="00A47F4C">
            <w:pPr>
              <w:pStyle w:val="a4"/>
              <w:jc w:val="center"/>
              <w:rPr>
                <w:color w:val="000000" w:themeColor="text1"/>
                <w:sz w:val="26"/>
                <w:szCs w:val="26"/>
              </w:rPr>
            </w:pPr>
            <w:r w:rsidRPr="0007052D">
              <w:rPr>
                <w:color w:val="000000" w:themeColor="text1"/>
                <w:sz w:val="26"/>
                <w:szCs w:val="26"/>
              </w:rPr>
              <w:t>1</w:t>
            </w:r>
            <w:bookmarkStart w:id="0" w:name="_GoBack"/>
            <w:bookmarkEnd w:id="0"/>
            <w:r w:rsidR="00CA0865">
              <w:rPr>
                <w:color w:val="000000" w:themeColor="text1"/>
                <w:sz w:val="26"/>
                <w:szCs w:val="26"/>
              </w:rPr>
              <w:t>2</w:t>
            </w:r>
            <w:r w:rsidR="00A47F4C" w:rsidRPr="0007052D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A924A7" w:rsidP="00BF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делам территорий админис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рации Георгиевского городского округа Ставропольского края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07052D" w:rsidRDefault="00A924A7" w:rsidP="00BF1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замечания и предложения в адрес управления не пост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07052D">
              <w:rPr>
                <w:rFonts w:ascii="Times New Roman" w:eastAsia="Times New Roman" w:hAnsi="Times New Roman" w:cs="Times New Roman"/>
                <w:sz w:val="26"/>
                <w:szCs w:val="26"/>
              </w:rPr>
              <w:t>пили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4A7" w:rsidRPr="001C24B3" w:rsidRDefault="00A924A7" w:rsidP="00BF1E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замечания и пре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ложения отсутс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0705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вуют</w:t>
            </w:r>
          </w:p>
        </w:tc>
      </w:tr>
    </w:tbl>
    <w:p w:rsidR="00D4717C" w:rsidRPr="00F14CF4" w:rsidRDefault="00D4717C" w:rsidP="00D47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7C" w:rsidRPr="00F14CF4" w:rsidRDefault="00D4717C" w:rsidP="00D47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CF4" w:rsidRDefault="00857B7A" w:rsidP="00F14CF4">
      <w:pPr>
        <w:pStyle w:val="a6"/>
        <w:spacing w:line="240" w:lineRule="exact"/>
        <w:jc w:val="both"/>
        <w:rPr>
          <w:szCs w:val="28"/>
        </w:rPr>
      </w:pPr>
      <w:r>
        <w:rPr>
          <w:szCs w:val="28"/>
        </w:rPr>
        <w:t>Начальник</w:t>
      </w:r>
      <w:r w:rsidRPr="00FB4DC8">
        <w:rPr>
          <w:szCs w:val="28"/>
        </w:rPr>
        <w:t xml:space="preserve"> </w:t>
      </w:r>
      <w:r w:rsidR="00F14CF4" w:rsidRPr="00FB4DC8">
        <w:rPr>
          <w:szCs w:val="28"/>
        </w:rPr>
        <w:t>управления</w:t>
      </w:r>
      <w:r w:rsidR="00F14CF4">
        <w:rPr>
          <w:szCs w:val="28"/>
        </w:rPr>
        <w:t xml:space="preserve"> </w:t>
      </w:r>
      <w:r w:rsidR="00F14CF4" w:rsidRPr="00FB4DC8">
        <w:rPr>
          <w:szCs w:val="28"/>
        </w:rPr>
        <w:t xml:space="preserve">экономического </w:t>
      </w:r>
    </w:p>
    <w:p w:rsidR="00F14CF4" w:rsidRDefault="00F14CF4" w:rsidP="00F14CF4">
      <w:pPr>
        <w:pStyle w:val="a6"/>
        <w:spacing w:line="240" w:lineRule="exact"/>
        <w:jc w:val="both"/>
        <w:rPr>
          <w:szCs w:val="28"/>
        </w:rPr>
      </w:pPr>
      <w:r w:rsidRPr="00FB4DC8">
        <w:rPr>
          <w:szCs w:val="28"/>
        </w:rPr>
        <w:t>развития и торговли</w:t>
      </w:r>
      <w:r>
        <w:rPr>
          <w:szCs w:val="28"/>
        </w:rPr>
        <w:t xml:space="preserve"> </w:t>
      </w:r>
      <w:r w:rsidRPr="00FB4DC8">
        <w:rPr>
          <w:szCs w:val="28"/>
        </w:rPr>
        <w:t xml:space="preserve">администрации </w:t>
      </w:r>
    </w:p>
    <w:p w:rsidR="00F14CF4" w:rsidRDefault="00F14CF4" w:rsidP="00366C4E">
      <w:pPr>
        <w:pStyle w:val="a6"/>
        <w:spacing w:line="240" w:lineRule="exact"/>
        <w:jc w:val="both"/>
        <w:rPr>
          <w:szCs w:val="28"/>
        </w:rPr>
      </w:pPr>
      <w:r w:rsidRPr="00FB4DC8">
        <w:rPr>
          <w:szCs w:val="28"/>
        </w:rPr>
        <w:t xml:space="preserve">Георгиевского городского округа </w:t>
      </w:r>
    </w:p>
    <w:p w:rsidR="00F14CF4" w:rsidRPr="00FB4DC8" w:rsidRDefault="00F14CF4" w:rsidP="00366C4E">
      <w:pPr>
        <w:pStyle w:val="a6"/>
        <w:spacing w:line="240" w:lineRule="exact"/>
        <w:jc w:val="both"/>
        <w:rPr>
          <w:szCs w:val="28"/>
        </w:rPr>
      </w:pPr>
      <w:r w:rsidRPr="00FB4DC8">
        <w:rPr>
          <w:szCs w:val="28"/>
        </w:rPr>
        <w:t xml:space="preserve">Ставропольского края       </w:t>
      </w:r>
      <w:r w:rsidR="00A47F4C">
        <w:rPr>
          <w:szCs w:val="28"/>
        </w:rPr>
        <w:t xml:space="preserve"> </w:t>
      </w:r>
      <w:r w:rsidRPr="00FB4DC8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</w:t>
      </w:r>
      <w:proofErr w:type="spellStart"/>
      <w:r w:rsidR="00A47F4C">
        <w:rPr>
          <w:szCs w:val="28"/>
        </w:rPr>
        <w:t>Е</w:t>
      </w:r>
      <w:r>
        <w:rPr>
          <w:szCs w:val="28"/>
        </w:rPr>
        <w:t>.</w:t>
      </w:r>
      <w:r w:rsidR="00A47F4C">
        <w:rPr>
          <w:szCs w:val="28"/>
        </w:rPr>
        <w:t>И</w:t>
      </w:r>
      <w:r>
        <w:rPr>
          <w:szCs w:val="28"/>
        </w:rPr>
        <w:t>.</w:t>
      </w:r>
      <w:r w:rsidR="00857B7A">
        <w:rPr>
          <w:szCs w:val="28"/>
        </w:rPr>
        <w:t>Дезгоева</w:t>
      </w:r>
      <w:proofErr w:type="spellEnd"/>
    </w:p>
    <w:p w:rsidR="00F14CF4" w:rsidRPr="00FB4DC8" w:rsidRDefault="00F14CF4" w:rsidP="00366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DC3" w:rsidRDefault="007F5A46" w:rsidP="00366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Н.А.Захарова</w:t>
      </w:r>
    </w:p>
    <w:p w:rsidR="000E0BE6" w:rsidRPr="00366C4E" w:rsidRDefault="00366C4E" w:rsidP="00366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6C4E">
        <w:rPr>
          <w:rFonts w:ascii="Times New Roman" w:hAnsi="Times New Roman" w:cs="Times New Roman"/>
          <w:sz w:val="20"/>
          <w:szCs w:val="20"/>
        </w:rPr>
        <w:t>8(87951)2-60-27</w:t>
      </w:r>
    </w:p>
    <w:sectPr w:rsidR="000E0BE6" w:rsidRPr="00366C4E" w:rsidSect="000E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autoHyphenation/>
  <w:characterSpacingControl w:val="doNotCompress"/>
  <w:compat>
    <w:useFELayout/>
  </w:compat>
  <w:rsids>
    <w:rsidRoot w:val="00D4717C"/>
    <w:rsid w:val="00017424"/>
    <w:rsid w:val="00050FEC"/>
    <w:rsid w:val="0007052D"/>
    <w:rsid w:val="000A6239"/>
    <w:rsid w:val="000E0855"/>
    <w:rsid w:val="000E0BE6"/>
    <w:rsid w:val="000F0831"/>
    <w:rsid w:val="00116464"/>
    <w:rsid w:val="001552AE"/>
    <w:rsid w:val="001C24B3"/>
    <w:rsid w:val="0022214F"/>
    <w:rsid w:val="002367D5"/>
    <w:rsid w:val="00250F86"/>
    <w:rsid w:val="002B427F"/>
    <w:rsid w:val="00346E3C"/>
    <w:rsid w:val="00366C4E"/>
    <w:rsid w:val="003A5C5D"/>
    <w:rsid w:val="003E60ED"/>
    <w:rsid w:val="00462F31"/>
    <w:rsid w:val="00490B44"/>
    <w:rsid w:val="004C5F51"/>
    <w:rsid w:val="005E67C4"/>
    <w:rsid w:val="006551FC"/>
    <w:rsid w:val="00772EE8"/>
    <w:rsid w:val="0079641E"/>
    <w:rsid w:val="007D416D"/>
    <w:rsid w:val="007F5A46"/>
    <w:rsid w:val="00847F1A"/>
    <w:rsid w:val="00857B7A"/>
    <w:rsid w:val="00893909"/>
    <w:rsid w:val="00902522"/>
    <w:rsid w:val="009176C4"/>
    <w:rsid w:val="00940FCC"/>
    <w:rsid w:val="009B49DC"/>
    <w:rsid w:val="009F4DC3"/>
    <w:rsid w:val="00A47F4C"/>
    <w:rsid w:val="00A7433E"/>
    <w:rsid w:val="00A845B8"/>
    <w:rsid w:val="00A924A7"/>
    <w:rsid w:val="00AB040D"/>
    <w:rsid w:val="00AD5F46"/>
    <w:rsid w:val="00B4573B"/>
    <w:rsid w:val="00BF1E6E"/>
    <w:rsid w:val="00CA0865"/>
    <w:rsid w:val="00CB2B67"/>
    <w:rsid w:val="00D4717C"/>
    <w:rsid w:val="00E34B14"/>
    <w:rsid w:val="00EA19EE"/>
    <w:rsid w:val="00F1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E6"/>
  </w:style>
  <w:style w:type="paragraph" w:styleId="3">
    <w:name w:val="heading 3"/>
    <w:basedOn w:val="a"/>
    <w:link w:val="30"/>
    <w:uiPriority w:val="9"/>
    <w:qFormat/>
    <w:rsid w:val="00D47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17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uiPriority w:val="99"/>
    <w:rsid w:val="00D47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D4717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14C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14CF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F14CF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14CF4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eorgievsk.ru/about/admin/economics/otsenka/NPA/2914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54C5-47C2-4542-BD30-7C458336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User</cp:lastModifiedBy>
  <cp:revision>2</cp:revision>
  <cp:lastPrinted>2022-10-10T13:46:00Z</cp:lastPrinted>
  <dcterms:created xsi:type="dcterms:W3CDTF">2022-10-10T14:33:00Z</dcterms:created>
  <dcterms:modified xsi:type="dcterms:W3CDTF">2022-10-10T14:33:00Z</dcterms:modified>
</cp:coreProperties>
</file>