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2024 г.                        г. Георгиевск                                           №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bCs w:val="false"/>
        </w:rPr>
        <w:t xml:space="preserve">О назначении публичных слушаний по </w:t>
      </w:r>
      <w:r>
        <w:rPr>
          <w:rFonts w:eastAsia="Calibri"/>
          <w:b w:val="false"/>
          <w:szCs w:val="28"/>
        </w:rPr>
        <w:t xml:space="preserve">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 </w:t>
      </w:r>
      <w:r>
        <w:rPr>
          <w:rFonts w:eastAsia="PMingLiU"/>
          <w:b w:val="false"/>
          <w:bCs/>
          <w:sz w:val="28"/>
          <w:szCs w:val="28"/>
          <w:lang w:eastAsia="zh-TW"/>
        </w:rPr>
        <w:t>условно разрешенный вид использования земельного участка</w:t>
      </w:r>
      <w:r>
        <w:rPr>
          <w:rFonts w:eastAsia="Calibri"/>
          <w:b w:val="false"/>
          <w:bCs/>
          <w:sz w:val="28"/>
          <w:szCs w:val="28"/>
          <w:lang w:eastAsia="zh-TW"/>
        </w:rPr>
        <w:t xml:space="preserve"> и рассмотрению проекта решения об утверждении документации по планировке территории (проекта межевания территории)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Рассмотрев заявления Саркисовой Карине Ашотовны, Цугуняна Александра Сергеевича, Рындина Андрея Николаевича, </w:t>
      </w:r>
      <w:r>
        <w:rPr>
          <w:rFonts w:eastAsia="PMingLiU" w:cs="Times New Roman" w:ascii="Times New Roman" w:hAnsi="Times New Roman"/>
          <w:bCs/>
          <w:color w:val="auto"/>
          <w:kern w:val="2"/>
          <w:sz w:val="28"/>
          <w:szCs w:val="28"/>
          <w:lang w:eastAsia="zh-TW"/>
        </w:rPr>
        <w:t>Федотикова Игоря Сергеевича, Федотиковой Марины Константиновны, действующей в своих интересах и в интересах своих несовершеннолетних детей: Федотиковой Юлии Игоревны, Федотикова Родиона Игоревича и Федотикова Алексея Игоревича, Кочаряна Смбата Папиковича, Ивановой Веры Николаевны, Буяновой Юлии Сергеевны,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r>
        <w:rPr>
          <w:rFonts w:eastAsia="PMingLiU" w:cs="Times New Roman" w:ascii="Times New Roman" w:hAnsi="Times New Roman"/>
          <w:bCs/>
          <w:color w:val="auto"/>
          <w:kern w:val="2"/>
          <w:sz w:val="28"/>
          <w:szCs w:val="28"/>
          <w:lang w:eastAsia="zh-TW"/>
        </w:rPr>
        <w:t xml:space="preserve">Гончарова Дмитрия Михайловича, </w:t>
      </w:r>
      <w:r>
        <w:rPr>
          <w:rFonts w:eastAsia="PMingLiU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eastAsia="zh-TW"/>
        </w:rPr>
        <w:t>Газиян Риты Сергеевны, Бегларяна Рачика Сергеевича и Даниелян Эльзы Сергеевны,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r>
        <w:rPr>
          <w:rFonts w:eastAsia="PMingLiU" w:cs="Times New Roman" w:ascii="Times New Roman" w:hAnsi="Times New Roman"/>
          <w:bCs/>
          <w:color w:val="auto"/>
          <w:kern w:val="2"/>
          <w:sz w:val="28"/>
          <w:szCs w:val="28"/>
          <w:lang w:eastAsia="zh-TW"/>
        </w:rPr>
        <w:t>Урусовой Елены Сергеевны и Урусова Руслана Витальевича, Михитарьян</w:t>
      </w:r>
      <w:r>
        <w:rPr>
          <w:rFonts w:eastAsia="PMingLiU" w:cs="Times New Roman" w:ascii="Times New Roman" w:hAnsi="Times New Roman"/>
          <w:bCs/>
          <w:color w:val="auto"/>
          <w:kern w:val="2"/>
          <w:sz w:val="28"/>
          <w:szCs w:val="28"/>
          <w:lang w:eastAsia="zh-TW"/>
        </w:rPr>
        <w:t>ц</w:t>
      </w:r>
      <w:r>
        <w:rPr>
          <w:rFonts w:eastAsia="PMingLiU" w:cs="Times New Roman" w:ascii="Times New Roman" w:hAnsi="Times New Roman"/>
          <w:bCs/>
          <w:color w:val="auto"/>
          <w:kern w:val="2"/>
          <w:sz w:val="28"/>
          <w:szCs w:val="28"/>
          <w:lang w:eastAsia="zh-TW"/>
        </w:rPr>
        <w:t xml:space="preserve"> Любови Владимировны </w:t>
      </w:r>
      <w:r>
        <w:rPr>
          <w:rFonts w:eastAsia="PMingLiU" w:cs="Times New Roman" w:ascii="Times New Roman" w:hAnsi="Times New Roman"/>
          <w:bCs/>
          <w:color w:val="000000"/>
          <w:kern w:val="2"/>
          <w:sz w:val="28"/>
          <w:szCs w:val="28"/>
          <w:u w:val="none"/>
          <w:lang w:eastAsia="zh-TW"/>
        </w:rPr>
        <w:t>о</w:t>
      </w:r>
      <w:r>
        <w:rPr>
          <w:rFonts w:eastAsia="Calibri" w:cs="Times New Roman" w:ascii="Times New Roman" w:hAnsi="Times New Roman"/>
          <w:bCs/>
          <w:color w:val="000000"/>
          <w:kern w:val="2"/>
          <w:sz w:val="28"/>
          <w:szCs w:val="28"/>
          <w:u w:val="none"/>
          <w:lang w:eastAsia="zh-TW"/>
        </w:rPr>
        <w:t xml:space="preserve"> пр</w:t>
      </w:r>
      <w:r>
        <w:rPr>
          <w:rFonts w:eastAsia="Calibri" w:cs="Times New Roman" w:ascii="Times New Roman" w:hAnsi="Times New Roman"/>
          <w:bCs/>
          <w:color w:val="000000"/>
          <w:kern w:val="2"/>
          <w:sz w:val="28"/>
          <w:szCs w:val="28"/>
          <w:lang w:eastAsia="zh-TW"/>
        </w:rPr>
        <w:t>едоставлении разрешения на отклонение от предельных параметров разрешенного строительства, реконструкции объектов капитального строительства,</w:t>
      </w:r>
      <w:r>
        <w:rPr>
          <w:rFonts w:eastAsia="PMingLiU" w:ascii="Times New Roman" w:hAnsi="Times New Roman"/>
          <w:bCs/>
          <w:color w:val="000000"/>
          <w:kern w:val="2"/>
          <w:sz w:val="28"/>
          <w:szCs w:val="28"/>
          <w:u w:val="none"/>
          <w:lang w:eastAsia="zh-TW"/>
        </w:rPr>
        <w:t xml:space="preserve"> </w:t>
      </w:r>
      <w:r>
        <w:rPr>
          <w:rFonts w:eastAsia="Calibri" w:ascii="Times New Roman" w:hAnsi="Times New Roman"/>
          <w:bCs/>
          <w:color w:val="000000"/>
          <w:kern w:val="2"/>
          <w:sz w:val="28"/>
          <w:szCs w:val="28"/>
          <w:u w:val="none"/>
          <w:lang w:eastAsia="zh-TW"/>
        </w:rPr>
        <w:t xml:space="preserve">заявление общероссийской общественной организации инвалидов «Всероссийское ордена трудового красного Знамени общество слепых», </w:t>
      </w:r>
      <w:r>
        <w:rPr>
          <w:rFonts w:eastAsia="PMingLiU" w:cs="Times New Roman" w:ascii="Times New Roman" w:hAnsi="Times New Roman"/>
          <w:bCs/>
          <w:color w:val="auto"/>
          <w:kern w:val="2"/>
          <w:sz w:val="28"/>
          <w:szCs w:val="28"/>
          <w:u w:val="none"/>
          <w:lang w:eastAsia="zh-TW"/>
        </w:rPr>
        <w:t>Михитарьян</w:t>
      </w:r>
      <w:r>
        <w:rPr>
          <w:rFonts w:eastAsia="PMingLiU" w:cs="Times New Roman" w:ascii="Times New Roman" w:hAnsi="Times New Roman"/>
          <w:bCs/>
          <w:color w:val="auto"/>
          <w:kern w:val="2"/>
          <w:sz w:val="28"/>
          <w:szCs w:val="28"/>
          <w:u w:val="none"/>
          <w:lang w:eastAsia="zh-TW"/>
        </w:rPr>
        <w:t>ц</w:t>
      </w:r>
      <w:r>
        <w:rPr>
          <w:rFonts w:eastAsia="PMingLiU" w:cs="Times New Roman" w:ascii="Times New Roman" w:hAnsi="Times New Roman"/>
          <w:bCs/>
          <w:color w:val="auto"/>
          <w:kern w:val="2"/>
          <w:sz w:val="28"/>
          <w:szCs w:val="28"/>
          <w:u w:val="none"/>
          <w:lang w:eastAsia="zh-TW"/>
        </w:rPr>
        <w:t xml:space="preserve"> Любови Владимировны</w:t>
      </w:r>
      <w:r>
        <w:rPr>
          <w:rFonts w:eastAsia="PMingLiU" w:ascii="Times New Roman" w:hAnsi="Times New Roman"/>
          <w:bCs/>
          <w:color w:val="000000"/>
          <w:kern w:val="2"/>
          <w:sz w:val="28"/>
          <w:szCs w:val="28"/>
          <w:u w:val="none"/>
          <w:lang w:eastAsia="zh-TW"/>
        </w:rPr>
        <w:t xml:space="preserve"> о предоставлении разрешения на условно разрешенный вид использования земельного участка</w:t>
      </w:r>
      <w:r>
        <w:rPr>
          <w:rFonts w:ascii="Times New Roman" w:hAnsi="Times New Roman"/>
          <w:bCs/>
          <w:kern w:val="2"/>
          <w:sz w:val="28"/>
          <w:szCs w:val="28"/>
          <w:shd w:fill="auto" w:val="clear"/>
        </w:rPr>
        <w:t xml:space="preserve">, </w:t>
      </w:r>
      <w:r>
        <w:rPr>
          <w:rFonts w:eastAsia="PMingLiU" w:ascii="Times New Roman" w:hAnsi="Times New Roman"/>
          <w:bCs/>
          <w:sz w:val="28"/>
          <w:szCs w:val="28"/>
          <w:lang w:eastAsia="zh-TW"/>
        </w:rPr>
        <w:t xml:space="preserve">заявление Оганесяна Георгия Ивановича и Айрапетян Седы Сарухановны об </w:t>
      </w:r>
      <w:r>
        <w:rPr>
          <w:rFonts w:eastAsia="Calibri" w:ascii="Times New Roman" w:hAnsi="Times New Roman"/>
          <w:b w:val="false"/>
          <w:bCs w:val="false"/>
          <w:sz w:val="28"/>
          <w:szCs w:val="28"/>
          <w:lang w:eastAsia="zh-TW"/>
        </w:rPr>
        <w:t xml:space="preserve">утверждении документации по планировке территории (проекта межевания территории), земельного участка с кадастровым номером 26:26:011305:832, 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протокол заседания комиссии по землепользованию и застройке Георгиевского муниципального округа Ставропольского края от 2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.11</w:t>
      </w:r>
      <w:r>
        <w:rPr>
          <w:rFonts w:ascii="Times New Roman" w:hAnsi="Times New Roman"/>
          <w:bCs/>
          <w:color w:val="000000"/>
          <w:kern w:val="2"/>
          <w:sz w:val="28"/>
          <w:szCs w:val="28"/>
          <w:shd w:fill="auto" w:val="clear"/>
        </w:rPr>
        <w:t xml:space="preserve">.2024, 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выписки из </w:t>
      </w:r>
      <w:r>
        <w:rPr>
          <w:rFonts w:ascii="Times New Roman" w:hAnsi="Times New Roman"/>
          <w:bCs/>
          <w:kern w:val="2"/>
          <w:sz w:val="28"/>
          <w:szCs w:val="28"/>
        </w:rPr>
        <w:t>Единого государственного реестра недвижимости об основных характеристиках и зарегистрированных правах на объект недвижимости от 01.11.2024 № КУВИ-001/2024-267589572, от 08.11.2024 № КУВИ-001/2024-273726238, от 08.11.2024 № КУВИ-001/2024-273426888, от 07.11.2024 № КУВИ-001/2024-272833542, от 07.11.2024 № КУВИ-001/2024-272833543, от 12.11.2024 № КУВИ-001/2024-275927995, от 12.11.2024 № КУВИ-001/2024-275928042, от 11.11.2024 № КУВИ-001/2024-274667846, от 13.11.2024 № КУВИ-001/2024-277142958, от 18.11.2024 № КУВИ-001/2024-280799394, от 19.09.2024 № КУВИ-001/2024-234254504, от 26.08.2024 № КУВИ-001/2024-215104985 в</w:t>
      </w:r>
      <w:r>
        <w:rPr>
          <w:rFonts w:ascii="Times New Roman" w:hAnsi="Times New Roman"/>
          <w:bCs/>
          <w:kern w:val="2"/>
          <w:sz w:val="28"/>
          <w:szCs w:val="28"/>
          <w:shd w:fill="auto" w:val="clear"/>
        </w:rPr>
        <w:t xml:space="preserve"> соответствии со статьями 39, 40, 41, 45, 46 Градостроительного кодекса Российской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Федерации, </w:t>
      </w:r>
      <w:r>
        <w:rPr>
          <w:rFonts w:ascii="Times New Roman" w:hAnsi="Times New Roman"/>
          <w:sz w:val="28"/>
          <w:szCs w:val="28"/>
        </w:rPr>
        <w:t xml:space="preserve">Правилами землепользования и застройки Георгиевского муниципального округа Ставропольского края, утвержденными постановлением администрации Георгиевского муниципального округа Ставропольского края от 01 апреля 2024 г. № 957 </w:t>
      </w:r>
    </w:p>
    <w:p>
      <w:pPr>
        <w:pStyle w:val="Normal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</w:rPr>
        <w:t xml:space="preserve"> </w:t>
      </w:r>
      <w:r>
        <w:rPr>
          <w:b w:val="false"/>
          <w:szCs w:val="28"/>
        </w:rPr>
        <w:t xml:space="preserve">Назначить публичные слушания </w:t>
      </w:r>
      <w:r>
        <w:rPr>
          <w:b w:val="false"/>
          <w:bCs w:val="false"/>
        </w:rPr>
        <w:t>по</w:t>
      </w:r>
      <w:r>
        <w:rPr>
          <w:bCs w:val="false"/>
        </w:rPr>
        <w:t xml:space="preserve"> </w:t>
      </w:r>
      <w:r>
        <w:rPr>
          <w:rFonts w:eastAsia="Calibri"/>
          <w:b w:val="false"/>
          <w:szCs w:val="28"/>
        </w:rPr>
        <w:t>рассмотрению проектов решений: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</w:rPr>
        <w:t>1.1.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567 кв. м, с кадастровым номером 26:26:010610:21, по ул. Гагарина, дом 105, в г. Георгиевске.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 xml:space="preserve">1.2.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522 кв. м, с кадастровым номером 26:25:080843:310, по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lang w:eastAsia="zh-TW"/>
        </w:rPr>
        <w:t>пер. Охотничьему, з/у 30а, в ст. Лысогорской.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>1.3.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600 кв. м, с кадастровым номером 26:25:091132:265, по ул. Строителей, з/у 28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lang w:eastAsia="zh-TW"/>
        </w:rPr>
        <w:t>, в п. Новом</w:t>
      </w:r>
      <w:r>
        <w:rPr>
          <w:rFonts w:eastAsia="Calibri"/>
          <w:b w:val="false"/>
          <w:bCs w:val="false"/>
          <w:szCs w:val="28"/>
        </w:rPr>
        <w:t>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 xml:space="preserve">1.4.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1502 кв. м, с кадастровым номером 26:25:120244:13, по ул. Депутатской, дом 25, в </w:t>
      </w:r>
      <w:r>
        <w:rPr>
          <w:rFonts w:eastAsia="Calibri"/>
          <w:b w:val="false"/>
          <w:bCs w:val="false"/>
          <w:szCs w:val="28"/>
        </w:rPr>
        <w:t>п</w:t>
      </w:r>
      <w:r>
        <w:rPr>
          <w:rFonts w:eastAsia="Calibri"/>
          <w:b w:val="false"/>
          <w:bCs w:val="false"/>
          <w:szCs w:val="28"/>
        </w:rPr>
        <w:t>. Шаумянском.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>1.5.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631 кв. м, с кадастровым номером 26:25:110322:32, по ул. Советской, дом 50, в ст. Незлобной.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szCs w:val="28"/>
        </w:rPr>
        <w:t xml:space="preserve"> </w:t>
      </w:r>
      <w:r>
        <w:rPr>
          <w:rFonts w:eastAsia="Calibri"/>
          <w:b w:val="false"/>
          <w:bCs w:val="false"/>
          <w:szCs w:val="28"/>
        </w:rPr>
        <w:t>1.6.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518 кв. м, с кадастровым номером 26:25:121150:18, по ул. Ленина, дом 33, в ст. Георгиевской.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>1.7.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1959 кв. м, с кадастровым номером 26:25:041329:15, по ул. Энгельса, дом 35, в с. Обильном.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>1.8.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530 кв. м, с кадастровым номером 26:25:110341:27, по ул. Широкоподкумской, 200, в ст. Незлобной.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>1.9.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456 кв. м, с кадастровым номером 26:25:110323:28, по ул. Колхозной, дом 15, в ст. Незлобной.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>1.10.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100 кв. м, с кадастровым номером 26:25:061323:26, по пер. Комсомольскому, 11 «б», в ст. Александрийской.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>1.11.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13206 кв. м, с кадастровым номером 26:26:010602:127, по ул. Гагарина, 1, в г. Георгиевске.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bCs w:val="false"/>
          <w:szCs w:val="28"/>
        </w:rPr>
        <w:t>1.12. О предоставлении разрешения н</w:t>
      </w:r>
      <w:r>
        <w:rPr>
          <w:rFonts w:eastAsia="Calibri"/>
          <w:b w:val="false"/>
          <w:szCs w:val="28"/>
        </w:rPr>
        <w:t xml:space="preserve">а условно разрешенный вид использования земельного участка, расположенного в территориальной зоне «ПД», площадью 712 кв. м, с кадастровым номером 26:26:011201:578, </w:t>
      </w:r>
      <w:r>
        <w:rPr>
          <w:rFonts w:eastAsia="Calibri"/>
          <w:b w:val="false"/>
          <w:bCs w:val="false"/>
          <w:szCs w:val="28"/>
        </w:rPr>
        <w:t xml:space="preserve">по ул. Ермолова, 35/3, в г. Георгиевске, </w:t>
      </w:r>
      <w:r>
        <w:rPr>
          <w:rFonts w:eastAsia="Calibri"/>
          <w:b w:val="false"/>
          <w:szCs w:val="28"/>
        </w:rPr>
        <w:t>- «Магазины», в дополнение к имеющемуся виду разрешенного использования.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bCs w:val="false"/>
          <w:szCs w:val="28"/>
        </w:rPr>
        <w:t>1.13. О предоставлении разрешения н</w:t>
      </w:r>
      <w:r>
        <w:rPr>
          <w:rFonts w:eastAsia="Calibri"/>
          <w:b w:val="false"/>
          <w:szCs w:val="28"/>
        </w:rPr>
        <w:t xml:space="preserve">а условно разрешенный вид использования земельного участка, расположенного в территориальной зоне «ПД», площадью 13206 кв. м, с кадастровым номером 26:26:010602:127, </w:t>
      </w:r>
      <w:r>
        <w:rPr>
          <w:rFonts w:eastAsia="Calibri"/>
          <w:b w:val="false"/>
          <w:bCs w:val="false"/>
          <w:szCs w:val="28"/>
        </w:rPr>
        <w:t xml:space="preserve">по ул. Гагарина, 1, в г. Георгиевске, </w:t>
      </w:r>
      <w:r>
        <w:rPr>
          <w:rFonts w:eastAsia="Calibri"/>
          <w:b w:val="false"/>
          <w:szCs w:val="28"/>
        </w:rPr>
        <w:t>- «Магазины, Общественное питание», в дополнение к имеющемуся виду разрешенного использования.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1.14. </w:t>
      </w:r>
      <w:r>
        <w:rPr>
          <w:rFonts w:eastAsia="Calibri"/>
          <w:b w:val="false"/>
          <w:bCs w:val="false"/>
          <w:szCs w:val="28"/>
        </w:rPr>
        <w:t>Об утверждении документации по планировке территории (проекта межевания территории), земельного участка с кадастровым номером 26:26:011305:832.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rFonts w:eastAsia="Calibri"/>
          <w:b w:val="false"/>
          <w:color w:val="000000"/>
          <w:szCs w:val="28"/>
        </w:rPr>
      </w:pPr>
      <w:r>
        <w:rPr>
          <w:rFonts w:eastAsia="Calibri"/>
          <w:b w:val="false"/>
          <w:color w:val="000000"/>
          <w:szCs w:val="28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ab/>
      </w:r>
      <w:r>
        <w:rPr>
          <w:rFonts w:eastAsia="Calibri" w:ascii="Times New Roman" w:hAnsi="Times New Roman"/>
          <w:b w:val="false"/>
          <w:sz w:val="28"/>
          <w:szCs w:val="28"/>
        </w:rPr>
        <w:t xml:space="preserve">2. Установить срок публичных </w:t>
      </w:r>
      <w:r>
        <w:rPr>
          <w:rFonts w:ascii="Times New Roman" w:hAnsi="Times New Roman"/>
          <w:b w:val="false"/>
          <w:sz w:val="28"/>
          <w:szCs w:val="28"/>
        </w:rPr>
        <w:t>слушаний</w:t>
      </w:r>
      <w:r>
        <w:rPr>
          <w:rFonts w:eastAsia="Calibri" w:ascii="Times New Roman" w:hAnsi="Times New Roman"/>
          <w:b w:val="false"/>
          <w:sz w:val="28"/>
          <w:szCs w:val="28"/>
        </w:rPr>
        <w:t xml:space="preserve"> с 29 ноября 2024 г. по 13 декабря 2024 г.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выполнением настоящего постановления возложить на управляющего делами администрации Георгиевского муниципального округа Ставропольского края Мочалову Л.С.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постановление вступает в силу со дня его подписания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А.В.Зайцев</w:t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вносит управляющий делами администрации                  Л.С.Мочалова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М.И.Коблякова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И.В.Кельм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администрации                                                                                К.А.Криницкий</w:t>
      </w:r>
    </w:p>
    <w:sectPr>
      <w:headerReference w:type="default" r:id="rId2"/>
      <w:type w:val="nextPage"/>
      <w:pgSz w:w="11906" w:h="16838"/>
      <w:pgMar w:left="1985" w:right="567" w:gutter="0" w:header="921" w:top="1630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798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rsid w:val="003151e6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semiHidden/>
    <w:qFormat/>
    <w:rsid w:val="00656798"/>
    <w:rPr>
      <w:rFonts w:ascii="Arial" w:hAnsi="Arial" w:eastAsia="Lucida Sans Unicode" w:cs="Times New Roman"/>
      <w:kern w:val="2"/>
      <w:sz w:val="28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3151e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36b99"/>
    <w:rPr>
      <w:rFonts w:ascii="Tahoma" w:hAnsi="Tahoma" w:eastAsia="Times New Roman" w:cs="Tahoma"/>
      <w:sz w:val="16"/>
      <w:szCs w:val="16"/>
      <w:lang w:eastAsia="ru-RU"/>
    </w:rPr>
  </w:style>
  <w:style w:type="character" w:styleId="-">
    <w:name w:val="Hyperlink"/>
    <w:basedOn w:val="DefaultParagraphFont"/>
    <w:uiPriority w:val="99"/>
    <w:unhideWhenUsed/>
    <w:rsid w:val="00e77053"/>
    <w:rPr>
      <w:color w:val="0000FF" w:themeColor="hyperlink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Body Text Indent"/>
    <w:basedOn w:val="Normal"/>
    <w:link w:val="Style13"/>
    <w:semiHidden/>
    <w:rsid w:val="00656798"/>
    <w:pPr>
      <w:widowControl w:val="false"/>
      <w:suppressAutoHyphens w:val="true"/>
      <w:spacing w:lineRule="auto" w:line="240" w:before="0" w:after="0"/>
      <w:ind w:firstLine="1418"/>
    </w:pPr>
    <w:rPr>
      <w:rFonts w:ascii="Arial" w:hAnsi="Arial" w:eastAsia="Lucida Sans Unicode"/>
      <w:kern w:val="2"/>
      <w:sz w:val="28"/>
      <w:szCs w:val="24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36b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Title"/>
    <w:basedOn w:val="Normal"/>
    <w:qFormat/>
    <w:rsid w:val="009c1c00"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paragraph" w:styleId="NoSpacing">
    <w:name w:val="No Spacing"/>
    <w:qFormat/>
    <w:rsid w:val="009c1c0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12">
    <w:name w:val="Название1"/>
    <w:basedOn w:val="Normal"/>
    <w:qFormat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4A34F-B14B-4967-86DC-2C0E12C2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4638</TotalTime>
  <Application>LibreOffice/7.5.5.2$Windows_X86_64 LibreOffice_project/ca8fe7424262805f223b9a2334bc7181abbcbf5e</Application>
  <AppVersion>15.0000</AppVersion>
  <Pages>4</Pages>
  <Words>871</Words>
  <Characters>6672</Characters>
  <CharactersWithSpaces>7910</CharactersWithSpaces>
  <Paragraphs>36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2024-05-31T11:38:00Z</dcterms:created>
  <dc:creator>home</dc:creator>
  <dc:description/>
  <dc:language>ru-RU</dc:language>
  <cp:lastModifiedBy/>
  <cp:lastPrinted>2024-11-27T09:55:47Z</cp:lastPrinted>
  <dcterms:modified xsi:type="dcterms:W3CDTF">2024-11-28T15:43:41Z</dcterms:modified>
  <cp:revision>221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