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CE6" w:rsidRDefault="00CC3CE6" w:rsidP="00CC3CE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 ГЛАВЫ</w:t>
      </w:r>
    </w:p>
    <w:p w:rsidR="00CC3CE6" w:rsidRDefault="00CC3CE6" w:rsidP="00CC3CE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ГЕОРГИЕВСКОГО МУНИЦИПАЛЬНОГО ОКРУГА</w:t>
      </w:r>
    </w:p>
    <w:p w:rsidR="00CC3CE6" w:rsidRDefault="00CC3CE6" w:rsidP="00CC3CE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CC3CE6" w:rsidRPr="001C2D4B" w:rsidRDefault="00CC3CE6" w:rsidP="00CC3CE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C3CE6" w:rsidRDefault="00401D81" w:rsidP="00CC3C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 октября</w:t>
      </w:r>
      <w:r w:rsidR="00CC3CE6" w:rsidRPr="00EC6783">
        <w:rPr>
          <w:rFonts w:ascii="Times New Roman" w:hAnsi="Times New Roman"/>
          <w:sz w:val="28"/>
          <w:szCs w:val="28"/>
        </w:rPr>
        <w:t xml:space="preserve"> 20</w:t>
      </w:r>
      <w:r w:rsidR="00CC3CE6">
        <w:rPr>
          <w:rFonts w:ascii="Times New Roman" w:hAnsi="Times New Roman"/>
          <w:sz w:val="28"/>
          <w:szCs w:val="28"/>
        </w:rPr>
        <w:t>24</w:t>
      </w:r>
      <w:r w:rsidR="00CC3CE6" w:rsidRPr="00EC6783">
        <w:rPr>
          <w:rFonts w:ascii="Times New Roman" w:hAnsi="Times New Roman"/>
          <w:sz w:val="28"/>
          <w:szCs w:val="28"/>
        </w:rPr>
        <w:t xml:space="preserve"> г.        </w:t>
      </w:r>
      <w:bookmarkStart w:id="0" w:name="_GoBack"/>
      <w:bookmarkEnd w:id="0"/>
      <w:r w:rsidR="00CC3CE6" w:rsidRPr="00EC6783">
        <w:rPr>
          <w:rFonts w:ascii="Times New Roman" w:hAnsi="Times New Roman"/>
          <w:sz w:val="28"/>
          <w:szCs w:val="28"/>
        </w:rPr>
        <w:t xml:space="preserve">    г. Георгиевск                                        № </w:t>
      </w:r>
      <w:r>
        <w:rPr>
          <w:rFonts w:ascii="Times New Roman" w:hAnsi="Times New Roman"/>
          <w:sz w:val="28"/>
          <w:szCs w:val="28"/>
        </w:rPr>
        <w:t>29</w:t>
      </w:r>
    </w:p>
    <w:p w:rsidR="00806343" w:rsidRDefault="00806343" w:rsidP="00CC3C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06343" w:rsidRDefault="00806343" w:rsidP="00CC3C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06343" w:rsidRDefault="00806343" w:rsidP="00CC3C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06343" w:rsidRDefault="005A2A2A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spacing w:line="240" w:lineRule="exact"/>
        <w:contextualSpacing/>
        <w:jc w:val="both"/>
        <w:rPr>
          <w:rFonts w:eastAsia="Calibri"/>
          <w:b w:val="0"/>
          <w:szCs w:val="28"/>
        </w:rPr>
      </w:pPr>
      <w:r>
        <w:rPr>
          <w:b w:val="0"/>
          <w:bCs w:val="0"/>
        </w:rPr>
        <w:t>О назначении публичных слушаний по</w:t>
      </w:r>
      <w:r w:rsidR="00B26C02">
        <w:rPr>
          <w:b w:val="0"/>
          <w:bCs w:val="0"/>
        </w:rPr>
        <w:t xml:space="preserve"> </w:t>
      </w:r>
      <w:r>
        <w:rPr>
          <w:rFonts w:eastAsia="Calibri"/>
          <w:b w:val="0"/>
          <w:szCs w:val="28"/>
        </w:rPr>
        <w:t xml:space="preserve">рассмотрению проектов решений об утверждении документации по планировке территории (проектов планировки территории и проектов межевания территории) </w:t>
      </w:r>
    </w:p>
    <w:p w:rsidR="00806343" w:rsidRDefault="008063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06343" w:rsidRDefault="008063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06343" w:rsidRDefault="008063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06343" w:rsidRDefault="005A2A2A">
      <w:pPr>
        <w:spacing w:after="0" w:line="240" w:lineRule="auto"/>
        <w:ind w:firstLine="709"/>
        <w:jc w:val="both"/>
        <w:rPr>
          <w:rFonts w:ascii="Times New Roman" w:hAnsi="Times New Roman"/>
          <w:bCs/>
          <w:kern w:val="2"/>
          <w:sz w:val="28"/>
          <w:szCs w:val="28"/>
        </w:rPr>
      </w:pPr>
      <w:proofErr w:type="gramStart"/>
      <w:r>
        <w:rPr>
          <w:rFonts w:ascii="Times New Roman" w:hAnsi="Times New Roman"/>
          <w:bCs/>
          <w:kern w:val="2"/>
          <w:sz w:val="28"/>
          <w:szCs w:val="28"/>
        </w:rPr>
        <w:t xml:space="preserve">Рассмотрев заявления </w:t>
      </w:r>
      <w:proofErr w:type="spellStart"/>
      <w:r>
        <w:rPr>
          <w:rFonts w:ascii="Times New Roman" w:eastAsia="PMingLiU" w:hAnsi="Times New Roman"/>
          <w:bCs/>
          <w:color w:val="000000"/>
          <w:sz w:val="28"/>
          <w:szCs w:val="28"/>
          <w:lang w:eastAsia="zh-TW"/>
        </w:rPr>
        <w:t>Мусаеляна</w:t>
      </w:r>
      <w:proofErr w:type="spellEnd"/>
      <w:r w:rsidR="00B26C02">
        <w:rPr>
          <w:rFonts w:ascii="Times New Roman" w:eastAsia="PMingLiU" w:hAnsi="Times New Roman"/>
          <w:bCs/>
          <w:color w:val="000000"/>
          <w:sz w:val="28"/>
          <w:szCs w:val="28"/>
          <w:lang w:eastAsia="zh-TW"/>
        </w:rPr>
        <w:t xml:space="preserve"> </w:t>
      </w:r>
      <w:proofErr w:type="spellStart"/>
      <w:r>
        <w:rPr>
          <w:rFonts w:ascii="Times New Roman" w:eastAsia="PMingLiU" w:hAnsi="Times New Roman"/>
          <w:bCs/>
          <w:color w:val="000000"/>
          <w:sz w:val="28"/>
          <w:szCs w:val="28"/>
          <w:lang w:eastAsia="zh-TW"/>
        </w:rPr>
        <w:t>Мгера</w:t>
      </w:r>
      <w:proofErr w:type="spellEnd"/>
      <w:r w:rsidR="00B26C02">
        <w:rPr>
          <w:rFonts w:ascii="Times New Roman" w:eastAsia="PMingLiU" w:hAnsi="Times New Roman"/>
          <w:bCs/>
          <w:color w:val="000000"/>
          <w:sz w:val="28"/>
          <w:szCs w:val="28"/>
          <w:lang w:eastAsia="zh-TW"/>
        </w:rPr>
        <w:t xml:space="preserve"> </w:t>
      </w:r>
      <w:proofErr w:type="spellStart"/>
      <w:r>
        <w:rPr>
          <w:rFonts w:ascii="Times New Roman" w:eastAsia="PMingLiU" w:hAnsi="Times New Roman"/>
          <w:bCs/>
          <w:color w:val="000000"/>
          <w:sz w:val="28"/>
          <w:szCs w:val="28"/>
          <w:lang w:eastAsia="zh-TW"/>
        </w:rPr>
        <w:t>Арутюни</w:t>
      </w:r>
      <w:proofErr w:type="spellEnd"/>
      <w:r>
        <w:rPr>
          <w:rFonts w:ascii="Times New Roman" w:eastAsia="PMingLiU" w:hAnsi="Times New Roman"/>
          <w:bCs/>
          <w:color w:val="000000"/>
          <w:sz w:val="28"/>
          <w:szCs w:val="28"/>
          <w:lang w:eastAsia="zh-TW"/>
        </w:rPr>
        <w:t xml:space="preserve">, </w:t>
      </w:r>
      <w:proofErr w:type="spellStart"/>
      <w:r>
        <w:rPr>
          <w:rFonts w:ascii="Times New Roman" w:eastAsia="PMingLiU" w:hAnsi="Times New Roman"/>
          <w:bCs/>
          <w:color w:val="000000"/>
          <w:sz w:val="28"/>
          <w:szCs w:val="28"/>
          <w:lang w:eastAsia="zh-TW"/>
        </w:rPr>
        <w:t>Агаджанова</w:t>
      </w:r>
      <w:proofErr w:type="spellEnd"/>
      <w:r>
        <w:rPr>
          <w:rFonts w:ascii="Times New Roman" w:eastAsia="PMingLiU" w:hAnsi="Times New Roman"/>
          <w:bCs/>
          <w:color w:val="000000"/>
          <w:sz w:val="28"/>
          <w:szCs w:val="28"/>
          <w:lang w:eastAsia="zh-TW"/>
        </w:rPr>
        <w:t xml:space="preserve"> </w:t>
      </w:r>
      <w:proofErr w:type="spellStart"/>
      <w:r>
        <w:rPr>
          <w:rFonts w:ascii="Times New Roman" w:eastAsia="PMingLiU" w:hAnsi="Times New Roman"/>
          <w:bCs/>
          <w:color w:val="000000"/>
          <w:sz w:val="28"/>
          <w:szCs w:val="28"/>
          <w:lang w:eastAsia="zh-TW"/>
        </w:rPr>
        <w:t>Арсена</w:t>
      </w:r>
      <w:proofErr w:type="spellEnd"/>
      <w:r>
        <w:rPr>
          <w:rFonts w:ascii="Times New Roman" w:eastAsia="PMingLiU" w:hAnsi="Times New Roman"/>
          <w:bCs/>
          <w:color w:val="000000"/>
          <w:sz w:val="28"/>
          <w:szCs w:val="28"/>
          <w:lang w:eastAsia="zh-TW"/>
        </w:rPr>
        <w:t xml:space="preserve"> </w:t>
      </w:r>
      <w:proofErr w:type="spellStart"/>
      <w:r>
        <w:rPr>
          <w:rFonts w:ascii="Times New Roman" w:eastAsia="PMingLiU" w:hAnsi="Times New Roman"/>
          <w:bCs/>
          <w:color w:val="000000"/>
          <w:sz w:val="28"/>
          <w:szCs w:val="28"/>
          <w:lang w:eastAsia="zh-TW"/>
        </w:rPr>
        <w:t>Суреновича</w:t>
      </w:r>
      <w:proofErr w:type="spellEnd"/>
      <w:r>
        <w:rPr>
          <w:rFonts w:ascii="Times New Roman" w:eastAsia="PMingLiU" w:hAnsi="Times New Roman"/>
          <w:bCs/>
          <w:color w:val="000000"/>
          <w:sz w:val="28"/>
          <w:szCs w:val="28"/>
          <w:lang w:eastAsia="zh-TW"/>
        </w:rPr>
        <w:t>, общества с ограниченной ответственностью «Сельскохозяйс</w:t>
      </w:r>
      <w:r>
        <w:rPr>
          <w:rFonts w:ascii="Times New Roman" w:eastAsia="PMingLiU" w:hAnsi="Times New Roman"/>
          <w:bCs/>
          <w:color w:val="000000"/>
          <w:sz w:val="28"/>
          <w:szCs w:val="28"/>
          <w:lang w:eastAsia="zh-TW"/>
        </w:rPr>
        <w:t>т</w:t>
      </w:r>
      <w:r>
        <w:rPr>
          <w:rFonts w:ascii="Times New Roman" w:eastAsia="PMingLiU" w:hAnsi="Times New Roman"/>
          <w:bCs/>
          <w:color w:val="000000"/>
          <w:sz w:val="28"/>
          <w:szCs w:val="28"/>
          <w:lang w:eastAsia="zh-TW"/>
        </w:rPr>
        <w:t>венное предприятие «Рассвет» и общества с ограниченной ответственн</w:t>
      </w:r>
      <w:r>
        <w:rPr>
          <w:rFonts w:ascii="Times New Roman" w:eastAsia="PMingLiU" w:hAnsi="Times New Roman"/>
          <w:bCs/>
          <w:color w:val="000000"/>
          <w:sz w:val="28"/>
          <w:szCs w:val="28"/>
          <w:lang w:eastAsia="zh-TW"/>
        </w:rPr>
        <w:t>о</w:t>
      </w:r>
      <w:r>
        <w:rPr>
          <w:rFonts w:ascii="Times New Roman" w:eastAsia="PMingLiU" w:hAnsi="Times New Roman"/>
          <w:bCs/>
          <w:color w:val="000000"/>
          <w:sz w:val="28"/>
          <w:szCs w:val="28"/>
          <w:lang w:eastAsia="zh-TW"/>
        </w:rPr>
        <w:t>стью «Сельскохозяйственное предприятие «Урожайное»</w:t>
      </w:r>
      <w:r w:rsidR="00B26C02">
        <w:rPr>
          <w:rFonts w:ascii="Times New Roman" w:eastAsia="PMingLiU" w:hAnsi="Times New Roman"/>
          <w:bCs/>
          <w:color w:val="000000"/>
          <w:sz w:val="28"/>
          <w:szCs w:val="28"/>
          <w:lang w:eastAsia="zh-TW"/>
        </w:rPr>
        <w:t xml:space="preserve"> </w:t>
      </w:r>
      <w:r>
        <w:rPr>
          <w:rFonts w:ascii="Times New Roman" w:hAnsi="Times New Roman"/>
          <w:bCs/>
          <w:kern w:val="2"/>
          <w:sz w:val="28"/>
          <w:szCs w:val="28"/>
        </w:rPr>
        <w:t>об утверждении докуме</w:t>
      </w:r>
      <w:r>
        <w:rPr>
          <w:rFonts w:ascii="Times New Roman" w:hAnsi="Times New Roman"/>
          <w:bCs/>
          <w:kern w:val="2"/>
          <w:sz w:val="28"/>
          <w:szCs w:val="28"/>
        </w:rPr>
        <w:t>н</w:t>
      </w:r>
      <w:r>
        <w:rPr>
          <w:rFonts w:ascii="Times New Roman" w:hAnsi="Times New Roman"/>
          <w:bCs/>
          <w:kern w:val="2"/>
          <w:sz w:val="28"/>
          <w:szCs w:val="28"/>
        </w:rPr>
        <w:t>тации по планировке территории, протокол заседания комиссии по земл</w:t>
      </w:r>
      <w:r>
        <w:rPr>
          <w:rFonts w:ascii="Times New Roman" w:hAnsi="Times New Roman"/>
          <w:bCs/>
          <w:kern w:val="2"/>
          <w:sz w:val="28"/>
          <w:szCs w:val="28"/>
        </w:rPr>
        <w:t>е</w:t>
      </w:r>
      <w:r>
        <w:rPr>
          <w:rFonts w:ascii="Times New Roman" w:hAnsi="Times New Roman"/>
          <w:bCs/>
          <w:kern w:val="2"/>
          <w:sz w:val="28"/>
          <w:szCs w:val="28"/>
        </w:rPr>
        <w:t>пользованию и застройке Георгиевского муниципального округа Ставропол</w:t>
      </w:r>
      <w:r>
        <w:rPr>
          <w:rFonts w:ascii="Times New Roman" w:hAnsi="Times New Roman"/>
          <w:bCs/>
          <w:kern w:val="2"/>
          <w:sz w:val="28"/>
          <w:szCs w:val="28"/>
        </w:rPr>
        <w:t>ь</w:t>
      </w:r>
      <w:r>
        <w:rPr>
          <w:rFonts w:ascii="Times New Roman" w:hAnsi="Times New Roman"/>
          <w:bCs/>
          <w:kern w:val="2"/>
          <w:sz w:val="28"/>
          <w:szCs w:val="28"/>
        </w:rPr>
        <w:t>ского края от 21 октября 2024 года, в соответствии со статьями 41, 45, 46 Гр</w:t>
      </w:r>
      <w:r>
        <w:rPr>
          <w:rFonts w:ascii="Times New Roman" w:hAnsi="Times New Roman"/>
          <w:bCs/>
          <w:kern w:val="2"/>
          <w:sz w:val="28"/>
          <w:szCs w:val="28"/>
        </w:rPr>
        <w:t>а</w:t>
      </w:r>
      <w:r>
        <w:rPr>
          <w:rFonts w:ascii="Times New Roman" w:hAnsi="Times New Roman"/>
          <w:bCs/>
          <w:kern w:val="2"/>
          <w:sz w:val="28"/>
          <w:szCs w:val="28"/>
        </w:rPr>
        <w:t xml:space="preserve">достроительного кодекса Российской Федерации, </w:t>
      </w:r>
      <w:r>
        <w:rPr>
          <w:rFonts w:ascii="Times New Roman" w:hAnsi="Times New Roman"/>
          <w:sz w:val="28"/>
          <w:szCs w:val="28"/>
        </w:rPr>
        <w:t>Правилами землепользов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ния и</w:t>
      </w:r>
      <w:proofErr w:type="gramEnd"/>
      <w:r>
        <w:rPr>
          <w:rFonts w:ascii="Times New Roman" w:hAnsi="Times New Roman"/>
          <w:sz w:val="28"/>
          <w:szCs w:val="28"/>
        </w:rPr>
        <w:t xml:space="preserve"> застройки Георгиевского городского округа Ставропольского края, у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вержденными постановлением администрации Георгиевского муниципал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ного округа Ставропольского края от 01 апреля 2024 г. № 957</w:t>
      </w:r>
    </w:p>
    <w:p w:rsidR="00806343" w:rsidRDefault="0080634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6343" w:rsidRDefault="0080634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6343" w:rsidRDefault="005A2A2A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806343" w:rsidRDefault="0080634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6343" w:rsidRDefault="0080634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6343" w:rsidRDefault="005A2A2A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b w:val="0"/>
          <w:caps/>
          <w:szCs w:val="28"/>
        </w:rPr>
        <w:t>1.</w:t>
      </w:r>
      <w:r>
        <w:rPr>
          <w:b w:val="0"/>
          <w:szCs w:val="28"/>
        </w:rPr>
        <w:t xml:space="preserve">Назначить публичные слушания </w:t>
      </w:r>
      <w:r>
        <w:rPr>
          <w:b w:val="0"/>
          <w:bCs w:val="0"/>
        </w:rPr>
        <w:t>по</w:t>
      </w:r>
      <w:r>
        <w:rPr>
          <w:rFonts w:eastAsia="Calibri"/>
          <w:b w:val="0"/>
          <w:szCs w:val="28"/>
        </w:rPr>
        <w:t>рассмотрению проектов решений:</w:t>
      </w:r>
    </w:p>
    <w:p w:rsidR="00806343" w:rsidRDefault="005A2A2A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1.1. Об утверждении документации по планировке территории (проекта межевания территории) земельного участка с КН </w:t>
      </w:r>
      <w:r>
        <w:rPr>
          <w:rFonts w:eastAsia="Calibri"/>
          <w:b w:val="0"/>
          <w:bCs w:val="0"/>
          <w:szCs w:val="28"/>
        </w:rPr>
        <w:t>26:25:111318:471</w:t>
      </w:r>
      <w:r>
        <w:rPr>
          <w:rFonts w:eastAsia="Calibri"/>
          <w:b w:val="0"/>
          <w:szCs w:val="28"/>
        </w:rPr>
        <w:t>.</w:t>
      </w:r>
    </w:p>
    <w:p w:rsidR="00806343" w:rsidRDefault="005A2A2A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1.2. Об утверждении документации по планировке территории </w:t>
      </w:r>
      <w:r>
        <w:rPr>
          <w:rFonts w:eastAsia="Calibri"/>
          <w:b w:val="0"/>
          <w:bCs w:val="0"/>
          <w:szCs w:val="28"/>
        </w:rPr>
        <w:t>(проекта межевания территории) земельных участков с КН 26:25:110202:226 и 26:25:110202:105</w:t>
      </w:r>
      <w:r>
        <w:rPr>
          <w:rFonts w:eastAsia="Calibri"/>
          <w:b w:val="0"/>
          <w:szCs w:val="28"/>
        </w:rPr>
        <w:t>.</w:t>
      </w:r>
    </w:p>
    <w:p w:rsidR="00806343" w:rsidRDefault="005A2A2A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1.3. Об утверждении документации по планировке территории </w:t>
      </w:r>
      <w:r>
        <w:rPr>
          <w:rFonts w:eastAsia="Calibri"/>
          <w:b w:val="0"/>
          <w:bCs w:val="0"/>
          <w:szCs w:val="28"/>
        </w:rPr>
        <w:t>(проекта планировки территории и проекта межевания территории) «Строительство оросительной сети в ООО «С</w:t>
      </w:r>
      <w:r w:rsidR="00B55C85">
        <w:rPr>
          <w:rFonts w:eastAsia="Calibri"/>
          <w:b w:val="0"/>
          <w:bCs w:val="0"/>
          <w:szCs w:val="28"/>
        </w:rPr>
        <w:t>ХП</w:t>
      </w:r>
      <w:r>
        <w:rPr>
          <w:rFonts w:eastAsia="Calibri"/>
          <w:b w:val="0"/>
          <w:bCs w:val="0"/>
          <w:szCs w:val="28"/>
        </w:rPr>
        <w:t xml:space="preserve"> «Рассвет» Георгиевского района Ставр</w:t>
      </w:r>
      <w:r>
        <w:rPr>
          <w:rFonts w:eastAsia="Calibri"/>
          <w:b w:val="0"/>
          <w:bCs w:val="0"/>
          <w:szCs w:val="28"/>
        </w:rPr>
        <w:t>о</w:t>
      </w:r>
      <w:r>
        <w:rPr>
          <w:rFonts w:eastAsia="Calibri"/>
          <w:b w:val="0"/>
          <w:bCs w:val="0"/>
          <w:szCs w:val="28"/>
        </w:rPr>
        <w:t>польского края</w:t>
      </w:r>
      <w:r>
        <w:rPr>
          <w:rFonts w:eastAsia="Calibri"/>
          <w:b w:val="0"/>
          <w:szCs w:val="28"/>
        </w:rPr>
        <w:t>.</w:t>
      </w:r>
    </w:p>
    <w:p w:rsidR="00806343" w:rsidRDefault="005A2A2A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bCs w:val="0"/>
        </w:rPr>
      </w:pPr>
      <w:r>
        <w:rPr>
          <w:b w:val="0"/>
          <w:bCs w:val="0"/>
        </w:rPr>
        <w:t>1.4. Об утверждении документации по планировке территории (</w:t>
      </w:r>
      <w:r>
        <w:rPr>
          <w:b w:val="0"/>
          <w:bCs w:val="0"/>
          <w:szCs w:val="28"/>
        </w:rPr>
        <w:t>проекта планировки территории) «Строительство оросительной сети в ООО «СХП «Урожайное» Георгиевского муниципального округа Ставропольского края.</w:t>
      </w:r>
    </w:p>
    <w:p w:rsidR="00806343" w:rsidRDefault="00806343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</w:p>
    <w:p w:rsidR="00806343" w:rsidRDefault="005A2A2A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lastRenderedPageBreak/>
        <w:tab/>
        <w:t xml:space="preserve">2. Установить срок публичных </w:t>
      </w:r>
      <w:r>
        <w:rPr>
          <w:b w:val="0"/>
          <w:szCs w:val="28"/>
        </w:rPr>
        <w:t>слушаний</w:t>
      </w:r>
      <w:r>
        <w:rPr>
          <w:rFonts w:eastAsia="Calibri"/>
          <w:b w:val="0"/>
          <w:szCs w:val="28"/>
        </w:rPr>
        <w:t xml:space="preserve"> с 25 октября 2024 г. по 08 н</w:t>
      </w:r>
      <w:r>
        <w:rPr>
          <w:rFonts w:eastAsia="Calibri"/>
          <w:b w:val="0"/>
          <w:szCs w:val="28"/>
        </w:rPr>
        <w:t>о</w:t>
      </w:r>
      <w:r>
        <w:rPr>
          <w:rFonts w:eastAsia="Calibri"/>
          <w:b w:val="0"/>
          <w:szCs w:val="28"/>
        </w:rPr>
        <w:t>ября 2024 г.</w:t>
      </w:r>
    </w:p>
    <w:p w:rsidR="00806343" w:rsidRDefault="00806343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</w:p>
    <w:p w:rsidR="00806343" w:rsidRDefault="005A2A2A">
      <w:pPr>
        <w:pStyle w:val="a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выполнением настоящего постановления возложить на управляющего делами администрации Георгиевского муниципального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окру</w:t>
      </w:r>
      <w:r w:rsidR="00CC3CE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га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Ставропольского края Л.С.Мочалову.</w:t>
      </w:r>
    </w:p>
    <w:p w:rsidR="00806343" w:rsidRDefault="00806343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6343" w:rsidRDefault="005A2A2A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со дня его принятия и подлежит официальному опубликованию.</w:t>
      </w:r>
    </w:p>
    <w:p w:rsidR="00806343" w:rsidRDefault="00806343" w:rsidP="00CC3CE6">
      <w:pPr>
        <w:pStyle w:val="a4"/>
        <w:ind w:firstLine="0"/>
        <w:rPr>
          <w:rFonts w:ascii="Times New Roman" w:hAnsi="Times New Roman"/>
          <w:szCs w:val="28"/>
        </w:rPr>
      </w:pPr>
    </w:p>
    <w:p w:rsidR="00806343" w:rsidRDefault="00806343" w:rsidP="00CC3CE6">
      <w:pPr>
        <w:pStyle w:val="a4"/>
        <w:ind w:firstLine="0"/>
        <w:rPr>
          <w:rFonts w:ascii="Times New Roman" w:hAnsi="Times New Roman"/>
          <w:szCs w:val="28"/>
        </w:rPr>
      </w:pPr>
    </w:p>
    <w:p w:rsidR="00806343" w:rsidRDefault="00806343" w:rsidP="00CC3CE6">
      <w:pPr>
        <w:pStyle w:val="a4"/>
        <w:ind w:firstLine="0"/>
        <w:rPr>
          <w:rFonts w:ascii="Times New Roman" w:hAnsi="Times New Roman"/>
          <w:szCs w:val="28"/>
        </w:rPr>
      </w:pPr>
    </w:p>
    <w:p w:rsidR="00CC3CE6" w:rsidRPr="006A3A5F" w:rsidRDefault="00CC3CE6" w:rsidP="00CC3CE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proofErr w:type="gramStart"/>
      <w:r w:rsidRPr="006A3A5F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6A3A5F">
        <w:rPr>
          <w:rFonts w:ascii="Times New Roman" w:hAnsi="Times New Roman"/>
          <w:sz w:val="28"/>
          <w:szCs w:val="28"/>
        </w:rPr>
        <w:t xml:space="preserve"> полномочия Главы</w:t>
      </w:r>
    </w:p>
    <w:p w:rsidR="00CC3CE6" w:rsidRPr="006A3A5F" w:rsidRDefault="00CC3CE6" w:rsidP="00CC3CE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6A3A5F">
        <w:rPr>
          <w:rFonts w:ascii="Times New Roman" w:hAnsi="Times New Roman"/>
          <w:sz w:val="28"/>
          <w:szCs w:val="28"/>
        </w:rPr>
        <w:t xml:space="preserve">Георгиевского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6A3A5F">
        <w:rPr>
          <w:rFonts w:ascii="Times New Roman" w:hAnsi="Times New Roman"/>
          <w:sz w:val="28"/>
          <w:szCs w:val="28"/>
        </w:rPr>
        <w:t xml:space="preserve"> округа </w:t>
      </w:r>
    </w:p>
    <w:p w:rsidR="00CC3CE6" w:rsidRPr="006A3A5F" w:rsidRDefault="00CC3CE6" w:rsidP="00CC3CE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6A3A5F">
        <w:rPr>
          <w:rFonts w:ascii="Times New Roman" w:hAnsi="Times New Roman"/>
          <w:sz w:val="28"/>
          <w:szCs w:val="28"/>
        </w:rPr>
        <w:t>Ставропольского края</w:t>
      </w:r>
      <w:r w:rsidR="00B55C85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Pr="006A3A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A3A5F">
        <w:rPr>
          <w:rFonts w:ascii="Times New Roman" w:hAnsi="Times New Roman"/>
          <w:sz w:val="28"/>
          <w:szCs w:val="28"/>
        </w:rPr>
        <w:t>А.Е.Феодосиади</w:t>
      </w:r>
      <w:proofErr w:type="spellEnd"/>
    </w:p>
    <w:p w:rsidR="00806343" w:rsidRDefault="00806343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06343" w:rsidRDefault="00806343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06343" w:rsidRDefault="00806343">
      <w:pPr>
        <w:pStyle w:val="a4"/>
        <w:ind w:firstLine="0"/>
        <w:rPr>
          <w:rFonts w:ascii="Times New Roman" w:hAnsi="Times New Roman"/>
          <w:szCs w:val="28"/>
        </w:rPr>
      </w:pPr>
    </w:p>
    <w:sectPr w:rsidR="00806343" w:rsidSect="0044411A">
      <w:headerReference w:type="default" r:id="rId7"/>
      <w:pgSz w:w="11906" w:h="16838"/>
      <w:pgMar w:top="1418" w:right="567" w:bottom="1134" w:left="1985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1B94" w:rsidRDefault="00811B94">
      <w:pPr>
        <w:spacing w:after="0" w:line="240" w:lineRule="auto"/>
      </w:pPr>
      <w:r>
        <w:separator/>
      </w:r>
    </w:p>
  </w:endnote>
  <w:endnote w:type="continuationSeparator" w:id="1">
    <w:p w:rsidR="00811B94" w:rsidRDefault="00811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1B94" w:rsidRDefault="00811B94">
      <w:pPr>
        <w:spacing w:after="0" w:line="240" w:lineRule="auto"/>
      </w:pPr>
      <w:r>
        <w:separator/>
      </w:r>
    </w:p>
  </w:footnote>
  <w:footnote w:type="continuationSeparator" w:id="1">
    <w:p w:rsidR="00811B94" w:rsidRDefault="00811B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7425647"/>
      <w:docPartObj>
        <w:docPartGallery w:val="Page Numbers (Top of Page)"/>
        <w:docPartUnique/>
      </w:docPartObj>
    </w:sdtPr>
    <w:sdtContent>
      <w:p w:rsidR="00806343" w:rsidRDefault="0044411A">
        <w:pPr>
          <w:pStyle w:val="a6"/>
          <w:jc w:val="right"/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 w:rsidR="005A2A2A">
          <w:rPr>
            <w:rFonts w:ascii="Times New Roman" w:hAnsi="Times New Roman"/>
            <w:sz w:val="28"/>
            <w:szCs w:val="28"/>
          </w:rPr>
          <w:instrText xml:space="preserve"> PAGE 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 w:rsidR="00B55C85">
          <w:rPr>
            <w:rFonts w:ascii="Times New Roman" w:hAnsi="Times New Roman"/>
            <w:noProof/>
            <w:sz w:val="28"/>
            <w:szCs w:val="28"/>
          </w:rPr>
          <w:t>2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6343"/>
    <w:rsid w:val="00401D81"/>
    <w:rsid w:val="0044411A"/>
    <w:rsid w:val="005A2A2A"/>
    <w:rsid w:val="00806343"/>
    <w:rsid w:val="00811B94"/>
    <w:rsid w:val="00B26C02"/>
    <w:rsid w:val="00B55C85"/>
    <w:rsid w:val="00CC3C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pPr>
      <w:suppressAutoHyphens w:val="0"/>
      <w:spacing w:after="200" w:line="276" w:lineRule="auto"/>
    </w:pPr>
    <w:rPr>
      <w:rFonts w:eastAsia="Times New Roman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Autospacing="1" w:afterAutospacing="1" w:line="240" w:lineRule="auto"/>
      <w:outlineLvl w:val="0"/>
    </w:pPr>
    <w:rPr>
      <w:rFonts w:ascii="Times New Roman" w:hAnsi="Times New Roman"/>
      <w:b/>
      <w:bCs/>
      <w:kern w:val="2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link w:val="a4"/>
    <w:semiHidden/>
    <w:qFormat/>
    <w:rsid w:val="00656798"/>
    <w:rPr>
      <w:rFonts w:ascii="Arial" w:eastAsia="Lucida Sans Unicode" w:hAnsi="Arial" w:cs="Times New Roman"/>
      <w:kern w:val="2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3151E6"/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1C2D4B"/>
    <w:rPr>
      <w:rFonts w:ascii="Calibri" w:eastAsia="Times New Roman" w:hAnsi="Calibri" w:cs="Times New Roman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qFormat/>
    <w:rsid w:val="001C2D4B"/>
    <w:rPr>
      <w:rFonts w:ascii="Calibri" w:eastAsia="Times New Roman" w:hAnsi="Calibri" w:cs="Times New Roman"/>
      <w:lang w:eastAsia="ru-RU"/>
    </w:rPr>
  </w:style>
  <w:style w:type="character" w:customStyle="1" w:styleId="a9">
    <w:name w:val="Текст выноски Знак"/>
    <w:basedOn w:val="a0"/>
    <w:link w:val="aa"/>
    <w:uiPriority w:val="99"/>
    <w:semiHidden/>
    <w:qFormat/>
    <w:rsid w:val="00636B99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E77053"/>
    <w:rPr>
      <w:color w:val="0000FF" w:themeColor="hyperlink"/>
      <w:u w:val="single"/>
    </w:rPr>
  </w:style>
  <w:style w:type="paragraph" w:customStyle="1" w:styleId="ac">
    <w:name w:val="Заголовок"/>
    <w:basedOn w:val="a"/>
    <w:next w:val="ad"/>
    <w:qFormat/>
    <w:rsid w:val="0044411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Body Text"/>
    <w:basedOn w:val="a"/>
    <w:rsid w:val="0044411A"/>
    <w:pPr>
      <w:spacing w:after="140"/>
    </w:pPr>
  </w:style>
  <w:style w:type="paragraph" w:styleId="ae">
    <w:name w:val="List"/>
    <w:basedOn w:val="ad"/>
    <w:rsid w:val="0044411A"/>
    <w:rPr>
      <w:rFonts w:cs="Mangal"/>
    </w:rPr>
  </w:style>
  <w:style w:type="paragraph" w:styleId="af">
    <w:name w:val="caption"/>
    <w:basedOn w:val="a"/>
    <w:qFormat/>
    <w:rsid w:val="0044411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"/>
    <w:qFormat/>
    <w:rsid w:val="0044411A"/>
    <w:pPr>
      <w:suppressLineNumbers/>
    </w:pPr>
    <w:rPr>
      <w:rFonts w:cs="Mangal"/>
    </w:rPr>
  </w:style>
  <w:style w:type="paragraph" w:styleId="a4">
    <w:name w:val="Body Text Indent"/>
    <w:basedOn w:val="a"/>
    <w:link w:val="a3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2"/>
      <w:sz w:val="28"/>
      <w:szCs w:val="24"/>
    </w:rPr>
  </w:style>
  <w:style w:type="paragraph" w:customStyle="1" w:styleId="af1">
    <w:name w:val="Колонтитул"/>
    <w:basedOn w:val="a"/>
    <w:qFormat/>
    <w:rsid w:val="0044411A"/>
  </w:style>
  <w:style w:type="paragraph" w:styleId="a6">
    <w:name w:val="header"/>
    <w:basedOn w:val="a"/>
    <w:link w:val="a5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7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Balloon Text"/>
    <w:basedOn w:val="a"/>
    <w:link w:val="a9"/>
    <w:uiPriority w:val="99"/>
    <w:semiHidden/>
    <w:unhideWhenUsed/>
    <w:qFormat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1">
    <w:name w:val="Название1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f2">
    <w:name w:val="No Spacing"/>
    <w:qFormat/>
    <w:rsid w:val="009C1C00"/>
    <w:rPr>
      <w:rFonts w:cs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708D4-5A7D-497C-9853-75FEEC1E6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dc:description/>
  <cp:lastModifiedBy>USER</cp:lastModifiedBy>
  <cp:revision>10</cp:revision>
  <cp:lastPrinted>2024-10-18T10:12:00Z</cp:lastPrinted>
  <dcterms:created xsi:type="dcterms:W3CDTF">2024-02-26T10:37:00Z</dcterms:created>
  <dcterms:modified xsi:type="dcterms:W3CDTF">2024-10-23T13:00:00Z</dcterms:modified>
  <dc:language>ru-RU</dc:language>
</cp:coreProperties>
</file>