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C5BA6" w14:textId="6F11DF9F" w:rsidR="00ED45D6" w:rsidRPr="00ED45D6" w:rsidRDefault="00ED45D6" w:rsidP="00ED45D6">
      <w:pPr>
        <w:spacing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45D6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14:paraId="5664D249" w14:textId="77777777" w:rsidR="00ED45D6" w:rsidRPr="00ED45D6" w:rsidRDefault="00ED45D6" w:rsidP="00ED45D6">
      <w:pPr>
        <w:spacing w:line="240" w:lineRule="exact"/>
        <w:ind w:firstLine="5245"/>
        <w:rPr>
          <w:rFonts w:ascii="Times New Roman" w:eastAsia="Times New Roman" w:hAnsi="Times New Roman" w:cs="Times New Roman"/>
          <w:sz w:val="28"/>
          <w:szCs w:val="28"/>
        </w:rPr>
      </w:pPr>
    </w:p>
    <w:p w14:paraId="74E41255" w14:textId="77777777" w:rsidR="00ED45D6" w:rsidRPr="00ED45D6" w:rsidRDefault="00ED45D6" w:rsidP="00ED45D6">
      <w:pPr>
        <w:spacing w:line="240" w:lineRule="exact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ED45D6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14:paraId="6CA04295" w14:textId="77777777" w:rsidR="00ED45D6" w:rsidRPr="00ED45D6" w:rsidRDefault="00ED45D6" w:rsidP="00ED45D6">
      <w:pPr>
        <w:spacing w:line="240" w:lineRule="exact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ED45D6">
        <w:rPr>
          <w:rFonts w:ascii="Times New Roman" w:eastAsia="Times New Roman" w:hAnsi="Times New Roman" w:cs="Times New Roman"/>
          <w:sz w:val="28"/>
          <w:szCs w:val="28"/>
        </w:rPr>
        <w:t>Георгиевского городского</w:t>
      </w:r>
    </w:p>
    <w:p w14:paraId="5B274A22" w14:textId="77777777" w:rsidR="00ED45D6" w:rsidRPr="00ED45D6" w:rsidRDefault="00ED45D6" w:rsidP="00ED45D6">
      <w:pPr>
        <w:spacing w:line="240" w:lineRule="exact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ED45D6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</w:p>
    <w:p w14:paraId="0D53EBDF" w14:textId="41C7B21E" w:rsidR="00ED45D6" w:rsidRPr="00ED45D6" w:rsidRDefault="00ED45D6" w:rsidP="00ED45D6">
      <w:pPr>
        <w:spacing w:line="240" w:lineRule="exact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4D4399">
        <w:rPr>
          <w:rFonts w:ascii="Times New Roman" w:eastAsia="Times New Roman" w:hAnsi="Times New Roman" w:cs="Times New Roman"/>
          <w:sz w:val="28"/>
          <w:szCs w:val="28"/>
        </w:rPr>
        <w:t>12 февраля 2021 г. № 278</w:t>
      </w:r>
    </w:p>
    <w:p w14:paraId="3133E5D7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54352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F46EF0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50D855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882B7D" w14:textId="7C6AC1D3" w:rsidR="00441766" w:rsidRPr="00A526B6" w:rsidRDefault="00441766" w:rsidP="00441766">
      <w:pPr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26B6">
        <w:rPr>
          <w:rFonts w:ascii="Times New Roman" w:eastAsia="Times New Roman" w:hAnsi="Times New Roman" w:cs="Times New Roman"/>
          <w:bCs/>
          <w:sz w:val="28"/>
          <w:szCs w:val="28"/>
        </w:rPr>
        <w:t>БЮДЖЕТН</w:t>
      </w:r>
      <w:r w:rsidR="000A3497">
        <w:rPr>
          <w:rFonts w:ascii="Times New Roman" w:eastAsia="Times New Roman" w:hAnsi="Times New Roman" w:cs="Times New Roman"/>
          <w:bCs/>
          <w:sz w:val="28"/>
          <w:szCs w:val="28"/>
        </w:rPr>
        <w:t>ЫЙ</w:t>
      </w:r>
      <w:r w:rsidRPr="00A526B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ПРОГНОЗ </w:t>
      </w:r>
    </w:p>
    <w:p w14:paraId="49F948EE" w14:textId="77777777" w:rsidR="00441766" w:rsidRPr="00441766" w:rsidRDefault="00441766" w:rsidP="00441766">
      <w:pPr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B6FA94D" w14:textId="77777777" w:rsidR="00441766" w:rsidRPr="00441766" w:rsidRDefault="00441766" w:rsidP="00441766">
      <w:pPr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Георгиевского городского округа </w:t>
      </w:r>
    </w:p>
    <w:p w14:paraId="05BEDCD2" w14:textId="5FA0EB1F" w:rsidR="00441766" w:rsidRPr="00441766" w:rsidRDefault="00441766" w:rsidP="00441766">
      <w:pPr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 на период до 202</w:t>
      </w:r>
      <w:r w:rsidR="00522817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4417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</w:p>
    <w:p w14:paraId="062A22DC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987F8BD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5E2196" w14:textId="77777777" w:rsidR="00441766" w:rsidRPr="00441766" w:rsidRDefault="00441766" w:rsidP="00441766">
      <w:pPr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sub_100"/>
      <w:r w:rsidRPr="00441766">
        <w:rPr>
          <w:rFonts w:ascii="Times New Roman" w:eastAsia="Times New Roman" w:hAnsi="Times New Roman" w:cs="Times New Roman"/>
          <w:bCs/>
          <w:sz w:val="28"/>
          <w:szCs w:val="28"/>
        </w:rPr>
        <w:t>Общие положения</w:t>
      </w:r>
    </w:p>
    <w:p w14:paraId="063B3071" w14:textId="77777777" w:rsidR="00441766" w:rsidRPr="00441766" w:rsidRDefault="00441766" w:rsidP="00441766">
      <w:pPr>
        <w:ind w:firstLine="0"/>
        <w:jc w:val="center"/>
        <w:rPr>
          <w:rFonts w:ascii="Times New Roman" w:eastAsia="Times New Roman" w:hAnsi="Times New Roman" w:cs="Times New Roman"/>
        </w:rPr>
      </w:pPr>
    </w:p>
    <w:p w14:paraId="27BE1454" w14:textId="7BA9574B" w:rsidR="00441766" w:rsidRPr="00441766" w:rsidRDefault="00441766" w:rsidP="00ED45D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1"/>
      <w:bookmarkEnd w:id="1"/>
      <w:r w:rsidRPr="007A5D28">
        <w:rPr>
          <w:rFonts w:ascii="Times New Roman" w:eastAsia="Times New Roman" w:hAnsi="Times New Roman" w:cs="Times New Roman"/>
          <w:sz w:val="28"/>
          <w:szCs w:val="28"/>
        </w:rPr>
        <w:t>Бюджетный прогноз Георгиевского городского округа Ставропольск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>го края на период до 202</w:t>
      </w:r>
      <w:r w:rsidR="00522817" w:rsidRPr="007A5D2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года (далее – бюджетный прогноз) разработан в соответствии со </w:t>
      </w:r>
      <w:hyperlink r:id="rId8" w:history="1">
        <w:r w:rsidRPr="007A5D2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статьей 170.1</w:t>
        </w:r>
      </w:hyperlink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с пунктом </w:t>
      </w:r>
      <w:r w:rsidR="00B47885" w:rsidRPr="007A5D2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Положения о бюджетном процессе в Георгиевском городском округе Ставропольского края, утвержденного решением Думы </w:t>
      </w:r>
      <w:r w:rsidR="0007674B" w:rsidRPr="007A5D28">
        <w:rPr>
          <w:rFonts w:ascii="Times New Roman" w:eastAsia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" w:name="_Hlk53652213"/>
      <w:r w:rsidRPr="007A5D28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B47885" w:rsidRPr="007A5D2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885" w:rsidRPr="007A5D28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B47885" w:rsidRPr="007A5D2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B47885" w:rsidRPr="007A5D28">
        <w:rPr>
          <w:rFonts w:ascii="Times New Roman" w:eastAsia="Times New Roman" w:hAnsi="Times New Roman" w:cs="Times New Roman"/>
          <w:sz w:val="28"/>
          <w:szCs w:val="28"/>
        </w:rPr>
        <w:t>400-18</w:t>
      </w:r>
      <w:bookmarkEnd w:id="3"/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9" w:history="1">
        <w:r w:rsidRPr="007A5D2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Порядком</w:t>
        </w:r>
      </w:hyperlink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разработки и утверждения бюджетного прогноза Георгиевского городского округа Ставропольского края на долгосрочный период, утве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жденным </w:t>
      </w:r>
      <w:hyperlink r:id="rId10" w:history="1">
        <w:r w:rsidRPr="007A5D2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7A5D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Ставропольского края от 20 сентября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 2017 г. № 1559.</w:t>
      </w:r>
    </w:p>
    <w:bookmarkEnd w:id="2"/>
    <w:p w14:paraId="421E939C" w14:textId="77777777" w:rsidR="00441766" w:rsidRPr="00441766" w:rsidRDefault="00441766" w:rsidP="009D1B4B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ADB0FC8" w14:textId="77777777" w:rsidR="008508F5" w:rsidRDefault="00441766" w:rsidP="008508F5">
      <w:pPr>
        <w:numPr>
          <w:ilvl w:val="0"/>
          <w:numId w:val="1"/>
        </w:numPr>
        <w:tabs>
          <w:tab w:val="left" w:pos="426"/>
        </w:tabs>
        <w:spacing w:line="240" w:lineRule="exact"/>
        <w:ind w:left="0"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4" w:name="sub_200"/>
      <w:r w:rsidRPr="00B57C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итоги </w:t>
      </w:r>
      <w:r w:rsidR="00B57CD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реализации бюджетной системы </w:t>
      </w:r>
      <w:r w:rsidR="008508F5">
        <w:rPr>
          <w:rFonts w:ascii="Times New Roman" w:eastAsia="Times New Roman" w:hAnsi="Times New Roman" w:cs="Times New Roman"/>
          <w:bCs/>
          <w:sz w:val="28"/>
          <w:szCs w:val="28"/>
        </w:rPr>
        <w:t>Георгиевского</w:t>
      </w:r>
    </w:p>
    <w:p w14:paraId="7BE9A663" w14:textId="77777777" w:rsidR="008508F5" w:rsidRDefault="00B57CD3" w:rsidP="008508F5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7CD3"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</w:t>
      </w:r>
      <w:r w:rsidR="00441766" w:rsidRPr="00B57CD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Ставропольского края, условия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508F5">
        <w:rPr>
          <w:rFonts w:ascii="Times New Roman" w:eastAsia="Times New Roman" w:hAnsi="Times New Roman" w:cs="Times New Roman"/>
          <w:bCs/>
          <w:sz w:val="28"/>
          <w:szCs w:val="28"/>
        </w:rPr>
        <w:t>формирования</w:t>
      </w:r>
    </w:p>
    <w:p w14:paraId="03C9951B" w14:textId="4DA11628" w:rsidR="00441766" w:rsidRDefault="00441766" w:rsidP="008508F5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7CD3">
        <w:rPr>
          <w:rFonts w:ascii="Times New Roman" w:eastAsia="Times New Roman" w:hAnsi="Times New Roman" w:cs="Times New Roman"/>
          <w:bCs/>
          <w:sz w:val="28"/>
          <w:szCs w:val="28"/>
        </w:rPr>
        <w:t>бюджетного прогноза в текущем финансовом году</w:t>
      </w:r>
    </w:p>
    <w:p w14:paraId="45D47B35" w14:textId="77777777" w:rsidR="009D1B4B" w:rsidRPr="00B57CD3" w:rsidRDefault="009D1B4B" w:rsidP="006A24FB">
      <w:pPr>
        <w:tabs>
          <w:tab w:val="left" w:pos="426"/>
        </w:tabs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2727A7" w14:textId="1D5AA764" w:rsidR="00D9288C" w:rsidRPr="00367F2B" w:rsidRDefault="00207701" w:rsidP="009D1B4B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201"/>
      <w:bookmarkEnd w:id="4"/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Георгиевском городском округе Ставропольского края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43519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реализованы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мероприятия, направленные на повышение качества управления муниц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пальными финансами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. П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роведена работа по совершенствованию муниц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пального финансового контроля в соответствии с требованиями бюджетного законодательства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существенно повышена прозрачность информации о бю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жете и бюджетном процессе в 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Георгиевском городском округе Ставропол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края</w:t>
      </w:r>
      <w:r w:rsidR="00D9288C"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73DE3D2" w14:textId="77777777" w:rsidR="00207701" w:rsidRPr="00367F2B" w:rsidRDefault="00207701" w:rsidP="009253E4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Работа в сфере управления муниципальными финансами будет пр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должена по следующим направлениям:</w:t>
      </w:r>
    </w:p>
    <w:p w14:paraId="4A77C7CD" w14:textId="0632C170" w:rsidR="00207701" w:rsidRPr="00367F2B" w:rsidRDefault="00207701" w:rsidP="009253E4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совершенствование процедур формирования муниципальных программ в качестве основного инструмента для достижения целей социально-экономического развития Георгиевского городского округа Ставропольского края и основы для бюджетного планирования;</w:t>
      </w:r>
    </w:p>
    <w:p w14:paraId="7F6B7244" w14:textId="77777777" w:rsidR="00207701" w:rsidRPr="00367F2B" w:rsidRDefault="00207701" w:rsidP="009253E4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внедрение принципов инициативного бюджетирования, предполага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щего участие граждан в определении и выборе направлений расходования бюджетных средств;</w:t>
      </w:r>
    </w:p>
    <w:p w14:paraId="76577720" w14:textId="77777777" w:rsidR="00207701" w:rsidRPr="00367F2B" w:rsidRDefault="00207701" w:rsidP="009253E4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совершенствование системы муниципального внутреннего финансов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го контроля в целях ориентации системы муниципального финансового ко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троля на оценку эффективности бюджетных расходов.</w:t>
      </w:r>
    </w:p>
    <w:p w14:paraId="3961B91E" w14:textId="0AF46B29" w:rsidR="00207701" w:rsidRPr="00367F2B" w:rsidRDefault="00207701" w:rsidP="009253E4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указанных вопросов создаст необходимые условия и предп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сылки для достижения стратегических целей и задач социально-экономического развития Георгиевского городского округа Ставропольского края.</w:t>
      </w:r>
    </w:p>
    <w:p w14:paraId="1019EBD0" w14:textId="18802594" w:rsidR="00BF043C" w:rsidRPr="00367F2B" w:rsidRDefault="00F25440" w:rsidP="009253E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sub_203"/>
      <w:bookmarkEnd w:id="5"/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исполнения бюджета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Георгиевского городского округа Ставр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польского края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2017-2019 годов показывает положительную дин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мику поступлений по налоговым и неналоговым доходам бюджета Георгие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городского округа Ставропольского края. 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 рост произво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ства сельскохозяйственной и промышленной продукции, потребительских товаров, а также комплекс мер по легализации «теневой» заработной платы и погашению недоимки по платежам в бюджет позволили увеличить налог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вый потенциал в Георгиевском городском округе Ставропольского края. С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гласно отчетным данным, по сравнению с 2018 годом</w:t>
      </w:r>
      <w:r w:rsidR="009253E4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 налоговых и неналоговых доходов в 2019 году увеличился на 48,0 млн. руб. или на 7,9</w:t>
      </w:r>
      <w:r w:rsidR="004E7CFF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. В общей структуре налоговых и неналоговых доходов значительный удел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F043C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ный вес (около 57 %) занимают налог на доходы физических лиц и налоги на имущество.</w:t>
      </w:r>
    </w:p>
    <w:p w14:paraId="4D783845" w14:textId="195029F5" w:rsidR="00BF043C" w:rsidRPr="00367F2B" w:rsidRDefault="00BF043C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Увеличению поступлений налоговых и неналоговых доходов </w:t>
      </w:r>
      <w:r w:rsidR="00C84C68"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2017 году спосо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ствовала реализация Плана 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направленных на увеличение роста доходов, оптимизацию расходов и совершенствование долговой политики, а начиная с 2018 года – реализация Программы оздоровления муниципальных финансов Георгиевского городского округа Ставропольского края. </w:t>
      </w:r>
    </w:p>
    <w:p w14:paraId="0FD9B5FC" w14:textId="34C12A2D" w:rsidR="00701DDE" w:rsidRPr="00367F2B" w:rsidRDefault="00701DDE" w:rsidP="00ED45D6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течение 2017-2019 годов на территории Георгиевского городского округа Ставропольского края совместно с налоговым органом и службой с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дебных приставов осуществлялся комплекс мер, включающий в себя пров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дение комиссий и выездных рабочих групп по легализации заработной пл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ты, погашению недоимки по платежам в бюджет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</w:t>
      </w:r>
      <w:r w:rsidRPr="00367F2B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рейдов по адресам неплательщиков.</w:t>
      </w:r>
    </w:p>
    <w:p w14:paraId="18138144" w14:textId="7C5BF145" w:rsidR="00BF043C" w:rsidRPr="00367F2B" w:rsidRDefault="00701DDE" w:rsidP="00ED45D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>дним из важных направлений развития доходного потенциала бю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>жета Георгиевского городского округа Ставропольского края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является э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фективное управление муниципальной собственностью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>. В связи с этим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, непрерывно 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лся</w:t>
      </w:r>
      <w:r w:rsidR="00BF043C" w:rsidRPr="00367F2B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выполнением условий договоров аренды имущества, целевым использованием арендованного имущества. </w:t>
      </w:r>
    </w:p>
    <w:p w14:paraId="6648222E" w14:textId="77777777" w:rsidR="00BF043C" w:rsidRPr="00367F2B" w:rsidRDefault="00BF043C" w:rsidP="00ED45D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Активно проводимая в 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Георгиевском городском округе Ставропольск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67F2B">
        <w:rPr>
          <w:rFonts w:ascii="Times New Roman" w:eastAsia="Times New Roman" w:hAnsi="Times New Roman" w:cs="Times New Roman"/>
          <w:color w:val="000000"/>
          <w:sz w:val="28"/>
          <w:szCs w:val="28"/>
        </w:rPr>
        <w:t>го края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работа по наполнению доходной части бюджета Георгиевского г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родского округа Ставропольского края дает положительные результаты: по итогам 2019 года обеспечено исполнение плановых назначений налоговых и 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lastRenderedPageBreak/>
        <w:t>неналоговых доходов бюджета Георгиевского городского округа Ставр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польского края на 107,9 %.</w:t>
      </w:r>
    </w:p>
    <w:p w14:paraId="0D95B402" w14:textId="3AD5DCA1" w:rsidR="00441766" w:rsidRPr="00367F2B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F2B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A0234C" w:rsidRPr="00367F2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A0234C" w:rsidRPr="00367F2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 годах расходы</w:t>
      </w:r>
      <w:r w:rsidRPr="00367F2B">
        <w:rPr>
          <w:rFonts w:ascii="Times New Roman" w:eastAsia="Times New Roman" w:hAnsi="Times New Roman" w:cs="Times New Roman"/>
          <w:sz w:val="28"/>
        </w:rPr>
        <w:t xml:space="preserve"> </w:t>
      </w:r>
      <w:r w:rsidRPr="00367F2B">
        <w:rPr>
          <w:rFonts w:ascii="Times New Roman" w:eastAsia="Times New Roman" w:hAnsi="Times New Roman" w:cs="Times New Roman"/>
          <w:color w:val="000000"/>
          <w:sz w:val="28"/>
        </w:rPr>
        <w:t xml:space="preserve">бюджета </w:t>
      </w:r>
      <w:r w:rsidR="00A0234C" w:rsidRPr="00367F2B">
        <w:rPr>
          <w:rFonts w:ascii="Times New Roman" w:eastAsia="Times New Roman" w:hAnsi="Times New Roman" w:cs="Times New Roman"/>
          <w:sz w:val="28"/>
          <w:szCs w:val="28"/>
        </w:rPr>
        <w:t>Георгиевского городского округа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были направлены, прежде всего, на реализацию при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ритетных направлений государственной политики в социальной сфере.</w:t>
      </w:r>
    </w:p>
    <w:bookmarkEnd w:id="6"/>
    <w:p w14:paraId="58CEB57A" w14:textId="6FD1CD15" w:rsidR="00441766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Основные параметры бюджета Георгиевского </w:t>
      </w:r>
      <w:r w:rsidR="005B540B" w:rsidRPr="00367F2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Ста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ропольского края за период 201</w:t>
      </w:r>
      <w:r w:rsidR="005B540B" w:rsidRPr="00367F2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5B540B" w:rsidRPr="00367F2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67F2B">
        <w:rPr>
          <w:rFonts w:ascii="Times New Roman" w:eastAsia="Times New Roman" w:hAnsi="Times New Roman" w:cs="Times New Roman"/>
          <w:sz w:val="28"/>
          <w:szCs w:val="28"/>
        </w:rPr>
        <w:t xml:space="preserve"> годов представлены в таблице.</w:t>
      </w:r>
    </w:p>
    <w:p w14:paraId="788D430A" w14:textId="77777777" w:rsidR="00385F04" w:rsidRPr="00367F2B" w:rsidRDefault="00385F04" w:rsidP="00385F04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0D14E5DC" w14:textId="77A3EE3F" w:rsidR="00441766" w:rsidRPr="00441766" w:rsidRDefault="00441766" w:rsidP="009253E4">
      <w:pPr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sub_207"/>
      <w:r w:rsidRPr="004417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Таблица </w:t>
      </w:r>
    </w:p>
    <w:bookmarkEnd w:id="7"/>
    <w:p w14:paraId="75C2E8E8" w14:textId="0BE6A411" w:rsidR="00441766" w:rsidRPr="00441766" w:rsidRDefault="00441766" w:rsidP="00385F04">
      <w:pPr>
        <w:spacing w:line="240" w:lineRule="exact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ОСНОВНЫЕ ПАРАМЕТРЫ </w:t>
      </w:r>
    </w:p>
    <w:p w14:paraId="516E1121" w14:textId="77777777" w:rsidR="00441766" w:rsidRPr="00441766" w:rsidRDefault="00441766" w:rsidP="00385F04">
      <w:pPr>
        <w:spacing w:line="240" w:lineRule="exact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93FAC7" w14:textId="79F3A741" w:rsidR="00441766" w:rsidRPr="00441766" w:rsidRDefault="00441766" w:rsidP="00385F04">
      <w:pPr>
        <w:spacing w:line="240" w:lineRule="exact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бюджета Георгиевского </w:t>
      </w:r>
      <w:r w:rsidR="00A526B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14:paraId="76086B52" w14:textId="0C1A6188" w:rsidR="00441766" w:rsidRPr="00441766" w:rsidRDefault="00441766" w:rsidP="00385F04">
      <w:pPr>
        <w:spacing w:line="240" w:lineRule="exact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sz w:val="28"/>
          <w:szCs w:val="28"/>
        </w:rPr>
        <w:t>за период 201</w:t>
      </w:r>
      <w:r w:rsidR="00A526B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A526B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14:paraId="11C31B34" w14:textId="77777777" w:rsidR="00385F04" w:rsidRDefault="00385F04" w:rsidP="009253E4">
      <w:pPr>
        <w:ind w:firstLine="709"/>
        <w:jc w:val="right"/>
        <w:rPr>
          <w:rFonts w:ascii="Times New Roman" w:eastAsia="Times New Roman" w:hAnsi="Times New Roman" w:cs="Times New Roman"/>
        </w:rPr>
      </w:pPr>
    </w:p>
    <w:p w14:paraId="6DF2DD16" w14:textId="77777777" w:rsidR="00441766" w:rsidRPr="00441766" w:rsidRDefault="00441766" w:rsidP="009253E4">
      <w:pPr>
        <w:ind w:firstLine="709"/>
        <w:jc w:val="right"/>
        <w:rPr>
          <w:rFonts w:ascii="Times New Roman" w:eastAsia="Times New Roman" w:hAnsi="Times New Roman" w:cs="Times New Roman"/>
        </w:rPr>
      </w:pPr>
      <w:r w:rsidRPr="00441766">
        <w:rPr>
          <w:rFonts w:ascii="Times New Roman" w:eastAsia="Times New Roman" w:hAnsi="Times New Roman" w:cs="Times New Roman"/>
        </w:rPr>
        <w:t>(млн. руб.)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558"/>
        <w:gridCol w:w="1701"/>
        <w:gridCol w:w="1559"/>
        <w:gridCol w:w="1869"/>
      </w:tblGrid>
      <w:tr w:rsidR="00441766" w:rsidRPr="00441766" w14:paraId="612F5BCE" w14:textId="77777777" w:rsidTr="005B762A">
        <w:trPr>
          <w:jc w:val="center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C461" w14:textId="77777777" w:rsidR="00543DA5" w:rsidRDefault="00441766" w:rsidP="00385F0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14:paraId="19187F3E" w14:textId="5CCE0B5A" w:rsidR="00441766" w:rsidRPr="00441766" w:rsidRDefault="00441766" w:rsidP="00385F0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показателя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36E0" w14:textId="363C56C5" w:rsidR="00441766" w:rsidRPr="00441766" w:rsidRDefault="00441766" w:rsidP="003B0F83">
            <w:pPr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201</w:t>
            </w:r>
            <w:r w:rsidR="00A526B6">
              <w:rPr>
                <w:rFonts w:ascii="Times New Roman" w:eastAsia="Times New Roman" w:hAnsi="Times New Roman" w:cs="Times New Roman"/>
              </w:rPr>
              <w:t>7</w:t>
            </w:r>
            <w:r w:rsidRPr="00441766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28E9" w14:textId="0C114C22" w:rsidR="00441766" w:rsidRPr="00441766" w:rsidRDefault="00441766" w:rsidP="003B0F8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201</w:t>
            </w:r>
            <w:r w:rsidR="00A526B6">
              <w:rPr>
                <w:rFonts w:ascii="Times New Roman" w:eastAsia="Times New Roman" w:hAnsi="Times New Roman" w:cs="Times New Roman"/>
              </w:rPr>
              <w:t>8</w:t>
            </w:r>
            <w:r w:rsidRPr="00441766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3DF2" w14:textId="0753833E" w:rsidR="00441766" w:rsidRPr="00441766" w:rsidRDefault="00441766" w:rsidP="003B0F8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201</w:t>
            </w:r>
            <w:r w:rsidR="00A526B6">
              <w:rPr>
                <w:rFonts w:ascii="Times New Roman" w:eastAsia="Times New Roman" w:hAnsi="Times New Roman" w:cs="Times New Roman"/>
              </w:rPr>
              <w:t>9</w:t>
            </w:r>
            <w:r w:rsidRPr="00441766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A526B6" w:rsidRPr="00441766" w14:paraId="3756DECF" w14:textId="77777777" w:rsidTr="005B762A">
        <w:trPr>
          <w:jc w:val="center"/>
        </w:trPr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E771" w14:textId="77777777" w:rsidR="00A526B6" w:rsidRPr="00441766" w:rsidRDefault="00A526B6" w:rsidP="003B0F83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D2B0" w14:textId="183167F9" w:rsidR="00A526B6" w:rsidRPr="00441766" w:rsidRDefault="00A526B6" w:rsidP="00385F04">
            <w:pPr>
              <w:ind w:firstLine="3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 xml:space="preserve">бюджет </w:t>
            </w:r>
            <w:r w:rsidR="007846D1">
              <w:rPr>
                <w:rFonts w:ascii="Times New Roman" w:eastAsia="Times New Roman" w:hAnsi="Times New Roman" w:cs="Times New Roman"/>
              </w:rPr>
              <w:t>Г</w:t>
            </w:r>
            <w:r w:rsidR="007846D1">
              <w:rPr>
                <w:rFonts w:ascii="Times New Roman" w:eastAsia="Times New Roman" w:hAnsi="Times New Roman" w:cs="Times New Roman"/>
              </w:rPr>
              <w:t>е</w:t>
            </w:r>
            <w:r w:rsidR="007846D1">
              <w:rPr>
                <w:rFonts w:ascii="Times New Roman" w:eastAsia="Times New Roman" w:hAnsi="Times New Roman" w:cs="Times New Roman"/>
              </w:rPr>
              <w:t>оргиевского</w:t>
            </w:r>
            <w:r w:rsidR="003B0F83">
              <w:rPr>
                <w:rFonts w:ascii="Times New Roman" w:eastAsia="Times New Roman" w:hAnsi="Times New Roman" w:cs="Times New Roman"/>
              </w:rPr>
              <w:t xml:space="preserve"> </w:t>
            </w:r>
            <w:r w:rsidRPr="00441766"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E80" w14:textId="76F935EC" w:rsidR="00A526B6" w:rsidRPr="00441766" w:rsidRDefault="00A526B6" w:rsidP="00385F0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бюджет гор</w:t>
            </w:r>
            <w:r w:rsidRPr="00441766">
              <w:rPr>
                <w:rFonts w:ascii="Times New Roman" w:eastAsia="Times New Roman" w:hAnsi="Times New Roman" w:cs="Times New Roman"/>
              </w:rPr>
              <w:t>о</w:t>
            </w:r>
            <w:r w:rsidRPr="00441766">
              <w:rPr>
                <w:rFonts w:ascii="Times New Roman" w:eastAsia="Times New Roman" w:hAnsi="Times New Roman" w:cs="Times New Roman"/>
              </w:rPr>
              <w:t>да</w:t>
            </w:r>
            <w:r w:rsidR="003B0F83">
              <w:rPr>
                <w:rFonts w:ascii="Times New Roman" w:eastAsia="Times New Roman" w:hAnsi="Times New Roman" w:cs="Times New Roman"/>
              </w:rPr>
              <w:t xml:space="preserve"> </w:t>
            </w:r>
            <w:r w:rsidR="007846D1">
              <w:rPr>
                <w:rFonts w:ascii="Times New Roman" w:eastAsia="Times New Roman" w:hAnsi="Times New Roman" w:cs="Times New Roman"/>
              </w:rPr>
              <w:t>Георгие</w:t>
            </w:r>
            <w:r w:rsidR="007846D1">
              <w:rPr>
                <w:rFonts w:ascii="Times New Roman" w:eastAsia="Times New Roman" w:hAnsi="Times New Roman" w:cs="Times New Roman"/>
              </w:rPr>
              <w:t>в</w:t>
            </w:r>
            <w:r w:rsidR="007846D1">
              <w:rPr>
                <w:rFonts w:ascii="Times New Roman" w:eastAsia="Times New Roman" w:hAnsi="Times New Roman" w:cs="Times New Roman"/>
              </w:rPr>
              <w:t>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762B" w14:textId="7A525237" w:rsidR="00A526B6" w:rsidRPr="00441766" w:rsidRDefault="00A526B6" w:rsidP="00385F0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085F" w14:textId="04F7517E" w:rsidR="00A526B6" w:rsidRPr="00441766" w:rsidRDefault="00A526B6" w:rsidP="00385F0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</w:p>
        </w:tc>
      </w:tr>
      <w:tr w:rsidR="00A526B6" w:rsidRPr="00441766" w14:paraId="64E0C223" w14:textId="77777777" w:rsidTr="005B762A">
        <w:trPr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6AD1" w14:textId="77777777" w:rsidR="00A526B6" w:rsidRPr="00441766" w:rsidRDefault="00A526B6" w:rsidP="003B0F8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8F92" w14:textId="26523CBA" w:rsidR="00A526B6" w:rsidRPr="00441766" w:rsidRDefault="00BF043C" w:rsidP="003B0F8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5E7E">
              <w:rPr>
                <w:rFonts w:ascii="Times New Roman" w:eastAsia="Times New Roman" w:hAnsi="Times New Roman" w:cs="Times New Roman"/>
              </w:rPr>
              <w:t>9</w:t>
            </w:r>
            <w:r w:rsidR="00BD4226">
              <w:rPr>
                <w:rFonts w:ascii="Times New Roman" w:eastAsia="Times New Roman" w:hAnsi="Times New Roman" w:cs="Times New Roman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9DFE" w14:textId="4ABEF0C7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7EB7" w14:textId="7BCEB28C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3025,4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7029" w14:textId="1D70B8F6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3499,1</w:t>
            </w:r>
          </w:p>
        </w:tc>
      </w:tr>
      <w:tr w:rsidR="00A526B6" w:rsidRPr="00441766" w14:paraId="5A90CE3B" w14:textId="77777777" w:rsidTr="005B762A">
        <w:trPr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B27A" w14:textId="77777777" w:rsidR="00A526B6" w:rsidRPr="00441766" w:rsidRDefault="00A526B6" w:rsidP="003B0F8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Расходы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AC2B" w14:textId="0868359E" w:rsidR="00A526B6" w:rsidRPr="00441766" w:rsidRDefault="00BD4226" w:rsidP="003B0F8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A9CB" w14:textId="5B458891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1416</w:t>
            </w:r>
            <w:r w:rsidR="00BF043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79D4" w14:textId="263CB3B3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3098,4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F235" w14:textId="5DE564A3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3659,4</w:t>
            </w:r>
          </w:p>
        </w:tc>
      </w:tr>
      <w:tr w:rsidR="00A526B6" w:rsidRPr="00441766" w14:paraId="25196F26" w14:textId="77777777" w:rsidTr="005B762A">
        <w:trPr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900B" w14:textId="77777777" w:rsidR="00A526B6" w:rsidRPr="00441766" w:rsidRDefault="00A526B6" w:rsidP="003B0F8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</w:rPr>
              <w:t>Дефицит/профицит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AAF8" w14:textId="64349E9D" w:rsidR="00A526B6" w:rsidRPr="00441766" w:rsidRDefault="00BD4226" w:rsidP="003B0F8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D60B" w14:textId="48708065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F51F93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3E31" w14:textId="37969487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-73,0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1716" w14:textId="143B1BC9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-160,3</w:t>
            </w:r>
          </w:p>
        </w:tc>
      </w:tr>
      <w:tr w:rsidR="00A526B6" w:rsidRPr="00441766" w14:paraId="6731AA17" w14:textId="77777777" w:rsidTr="005B762A">
        <w:trPr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DB92" w14:textId="77777777" w:rsidR="00A526B6" w:rsidRPr="00441766" w:rsidRDefault="00A526B6" w:rsidP="003B0F8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41766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r w:rsidRPr="00441766">
              <w:rPr>
                <w:rFonts w:ascii="Times New Roman" w:eastAsia="Times New Roman" w:hAnsi="Times New Roman" w:cs="Times New Roman"/>
              </w:rPr>
              <w:t xml:space="preserve"> долг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56EA" w14:textId="0D168424" w:rsidR="00A526B6" w:rsidRPr="00441766" w:rsidRDefault="00BD4226" w:rsidP="003B0F83">
            <w:pPr>
              <w:ind w:firstLine="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37E9" w14:textId="7E2F270E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F846" w14:textId="4341979C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28,6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1007" w14:textId="7B7F6FEF" w:rsidR="00A526B6" w:rsidRPr="00441766" w:rsidRDefault="00BD4226" w:rsidP="003B0F83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14:paraId="7757347B" w14:textId="77777777" w:rsidR="00441766" w:rsidRPr="00441766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78543C0" w14:textId="7C9E7411" w:rsidR="00441766" w:rsidRPr="004F5746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5746">
        <w:rPr>
          <w:rFonts w:ascii="Times New Roman" w:eastAsia="Times New Roman" w:hAnsi="Times New Roman" w:cs="Times New Roman"/>
          <w:sz w:val="28"/>
          <w:szCs w:val="28"/>
        </w:rPr>
        <w:t xml:space="preserve">Анализ исполнения бюджета Георгиевского </w:t>
      </w:r>
      <w:r w:rsidR="00995E7E" w:rsidRPr="004F5746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>Ставр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>польского края за 201</w:t>
      </w:r>
      <w:r w:rsidR="00BF043C" w:rsidRPr="004F5746">
        <w:rPr>
          <w:rFonts w:ascii="Times New Roman" w:eastAsia="Times New Roman" w:hAnsi="Times New Roman" w:cs="Times New Roman"/>
          <w:sz w:val="28"/>
          <w:szCs w:val="28"/>
        </w:rPr>
        <w:t>7-2019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 xml:space="preserve"> годы показывает:</w:t>
      </w:r>
    </w:p>
    <w:p w14:paraId="7E84FA55" w14:textId="4F4EEF13" w:rsidR="00441766" w:rsidRPr="00995E7E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5746">
        <w:rPr>
          <w:rFonts w:ascii="Times New Roman" w:eastAsia="Times New Roman" w:hAnsi="Times New Roman" w:cs="Times New Roman"/>
          <w:sz w:val="28"/>
          <w:szCs w:val="28"/>
        </w:rPr>
        <w:t>темп роста объема доходов в 201</w:t>
      </w:r>
      <w:r w:rsidR="00BF043C" w:rsidRPr="004F574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</w:t>
      </w:r>
      <w:r w:rsidR="00995E7E" w:rsidRPr="004F5746">
        <w:rPr>
          <w:rFonts w:ascii="Times New Roman" w:eastAsia="Times New Roman" w:hAnsi="Times New Roman" w:cs="Times New Roman"/>
          <w:sz w:val="28"/>
          <w:szCs w:val="28"/>
        </w:rPr>
        <w:t>100,4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>%, в 201</w:t>
      </w:r>
      <w:r w:rsidR="00995E7E" w:rsidRPr="004F574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995E7E" w:rsidRPr="004F5746">
        <w:rPr>
          <w:rFonts w:ascii="Times New Roman" w:eastAsia="Times New Roman" w:hAnsi="Times New Roman" w:cs="Times New Roman"/>
          <w:sz w:val="28"/>
          <w:szCs w:val="28"/>
        </w:rPr>
        <w:t>115,7</w:t>
      </w:r>
      <w:r w:rsidRPr="004F5746">
        <w:rPr>
          <w:rFonts w:ascii="Times New Roman" w:eastAsia="Times New Roman" w:hAnsi="Times New Roman" w:cs="Times New Roman"/>
          <w:sz w:val="28"/>
          <w:szCs w:val="28"/>
        </w:rPr>
        <w:t>%;</w:t>
      </w:r>
    </w:p>
    <w:p w14:paraId="4E848A0F" w14:textId="0DAD376C" w:rsidR="00441766" w:rsidRPr="003440E9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440E9">
        <w:rPr>
          <w:rFonts w:ascii="Times New Roman" w:eastAsia="Times New Roman" w:hAnsi="Times New Roman" w:cs="Times New Roman"/>
          <w:sz w:val="28"/>
          <w:szCs w:val="28"/>
        </w:rPr>
        <w:t>темп роста объема расходов в 201</w:t>
      </w:r>
      <w:r w:rsidR="003440E9" w:rsidRPr="003440E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440E9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10</w:t>
      </w:r>
      <w:r w:rsidR="003440E9" w:rsidRPr="003440E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40E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40E9" w:rsidRPr="003440E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440E9">
        <w:rPr>
          <w:rFonts w:ascii="Times New Roman" w:eastAsia="Times New Roman" w:hAnsi="Times New Roman" w:cs="Times New Roman"/>
          <w:sz w:val="28"/>
          <w:szCs w:val="28"/>
        </w:rPr>
        <w:t>%, в 201</w:t>
      </w:r>
      <w:r w:rsidR="003440E9" w:rsidRPr="003440E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440E9">
        <w:rPr>
          <w:rFonts w:ascii="Times New Roman" w:eastAsia="Times New Roman" w:hAnsi="Times New Roman" w:cs="Times New Roman"/>
          <w:sz w:val="28"/>
          <w:szCs w:val="28"/>
        </w:rPr>
        <w:t xml:space="preserve"> году – 1</w:t>
      </w:r>
      <w:r w:rsidR="003440E9" w:rsidRPr="003440E9">
        <w:rPr>
          <w:rFonts w:ascii="Times New Roman" w:eastAsia="Times New Roman" w:hAnsi="Times New Roman" w:cs="Times New Roman"/>
          <w:sz w:val="28"/>
          <w:szCs w:val="28"/>
        </w:rPr>
        <w:t>18,1</w:t>
      </w:r>
      <w:r w:rsidRPr="003440E9">
        <w:rPr>
          <w:rFonts w:ascii="Times New Roman" w:eastAsia="Times New Roman" w:hAnsi="Times New Roman" w:cs="Times New Roman"/>
          <w:sz w:val="28"/>
          <w:szCs w:val="28"/>
        </w:rPr>
        <w:t>%.</w:t>
      </w:r>
    </w:p>
    <w:p w14:paraId="4DB152F7" w14:textId="2EBA8A2C" w:rsidR="00441766" w:rsidRPr="00FC7476" w:rsidRDefault="00A540A2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ефицит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 xml:space="preserve"> в 201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– 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73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0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 xml:space="preserve"> млн. руб., в 201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9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FC7476" w:rsidRPr="00FC7476">
        <w:rPr>
          <w:rFonts w:ascii="Times New Roman" w:eastAsia="Times New Roman" w:hAnsi="Times New Roman" w:cs="Times New Roman"/>
          <w:sz w:val="28"/>
          <w:szCs w:val="28"/>
        </w:rPr>
        <w:t>160,3</w:t>
      </w:r>
      <w:r w:rsidR="00441766" w:rsidRPr="00FC7476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14:paraId="4DB757B2" w14:textId="20240387" w:rsidR="00C84C68" w:rsidRPr="00F04768" w:rsidRDefault="00C84C68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8"/>
      <w:r w:rsidRPr="00F04768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11" w:history="1">
        <w:r w:rsidRPr="00F0476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04768">
        <w:rPr>
          <w:rFonts w:ascii="Times New Roman" w:hAnsi="Times New Roman" w:cs="Times New Roman"/>
          <w:sz w:val="28"/>
          <w:szCs w:val="28"/>
        </w:rPr>
        <w:t xml:space="preserve"> Российской Федерации установлены два базовых показателя долговой устойчивости муниципального образования:</w:t>
      </w:r>
    </w:p>
    <w:p w14:paraId="0DAC38E2" w14:textId="3C4B8DF2" w:rsidR="00C84C68" w:rsidRPr="00F04768" w:rsidRDefault="00C84C68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768">
        <w:rPr>
          <w:rFonts w:ascii="Times New Roman" w:hAnsi="Times New Roman" w:cs="Times New Roman"/>
          <w:sz w:val="28"/>
          <w:szCs w:val="28"/>
        </w:rPr>
        <w:t xml:space="preserve">отношение объема </w:t>
      </w:r>
      <w:r w:rsidR="00246FCB" w:rsidRPr="00F047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04768">
        <w:rPr>
          <w:rFonts w:ascii="Times New Roman" w:hAnsi="Times New Roman" w:cs="Times New Roman"/>
          <w:sz w:val="28"/>
          <w:szCs w:val="28"/>
        </w:rPr>
        <w:t xml:space="preserve"> долга к общему объему доходов бюджета </w:t>
      </w:r>
      <w:r w:rsidR="00246FCB" w:rsidRPr="00F0476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04768">
        <w:rPr>
          <w:rFonts w:ascii="Times New Roman" w:hAnsi="Times New Roman" w:cs="Times New Roman"/>
          <w:sz w:val="28"/>
          <w:szCs w:val="28"/>
        </w:rPr>
        <w:t xml:space="preserve"> без учета безвозмездных поступл</w:t>
      </w:r>
      <w:r w:rsidRPr="00F04768">
        <w:rPr>
          <w:rFonts w:ascii="Times New Roman" w:hAnsi="Times New Roman" w:cs="Times New Roman"/>
          <w:sz w:val="28"/>
          <w:szCs w:val="28"/>
        </w:rPr>
        <w:t>е</w:t>
      </w:r>
      <w:r w:rsidRPr="00F04768">
        <w:rPr>
          <w:rFonts w:ascii="Times New Roman" w:hAnsi="Times New Roman" w:cs="Times New Roman"/>
          <w:sz w:val="28"/>
          <w:szCs w:val="28"/>
        </w:rPr>
        <w:t xml:space="preserve">ний, которое не может превысить 100,0 </w:t>
      </w:r>
      <w:r w:rsidR="00246FCB" w:rsidRPr="00F04768">
        <w:rPr>
          <w:rFonts w:ascii="Times New Roman" w:hAnsi="Times New Roman" w:cs="Times New Roman"/>
          <w:sz w:val="28"/>
          <w:szCs w:val="28"/>
        </w:rPr>
        <w:t>%</w:t>
      </w:r>
      <w:r w:rsidRPr="00F04768">
        <w:rPr>
          <w:rFonts w:ascii="Times New Roman" w:hAnsi="Times New Roman" w:cs="Times New Roman"/>
          <w:sz w:val="28"/>
          <w:szCs w:val="28"/>
        </w:rPr>
        <w:t>;</w:t>
      </w:r>
    </w:p>
    <w:p w14:paraId="230EFB30" w14:textId="76C5E8C4" w:rsidR="00C84C68" w:rsidRPr="00F04768" w:rsidRDefault="00C84C68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768">
        <w:rPr>
          <w:rFonts w:ascii="Times New Roman" w:hAnsi="Times New Roman" w:cs="Times New Roman"/>
          <w:sz w:val="28"/>
          <w:szCs w:val="28"/>
        </w:rPr>
        <w:t xml:space="preserve">доля объема расходов на обслуживание </w:t>
      </w:r>
      <w:r w:rsidR="00246FCB" w:rsidRPr="00F04768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Pr="00F04768">
        <w:rPr>
          <w:rFonts w:ascii="Times New Roman" w:hAnsi="Times New Roman" w:cs="Times New Roman"/>
          <w:sz w:val="28"/>
          <w:szCs w:val="28"/>
        </w:rPr>
        <w:t>к общ</w:t>
      </w:r>
      <w:r w:rsidRPr="00F04768">
        <w:rPr>
          <w:rFonts w:ascii="Times New Roman" w:hAnsi="Times New Roman" w:cs="Times New Roman"/>
          <w:sz w:val="28"/>
          <w:szCs w:val="28"/>
        </w:rPr>
        <w:t>е</w:t>
      </w:r>
      <w:r w:rsidRPr="00F04768">
        <w:rPr>
          <w:rFonts w:ascii="Times New Roman" w:hAnsi="Times New Roman" w:cs="Times New Roman"/>
          <w:sz w:val="28"/>
          <w:szCs w:val="28"/>
        </w:rPr>
        <w:t xml:space="preserve">му объему расходов бюджета </w:t>
      </w:r>
      <w:r w:rsidR="00246FCB" w:rsidRPr="00F0476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04768">
        <w:rPr>
          <w:rFonts w:ascii="Times New Roman" w:hAnsi="Times New Roman" w:cs="Times New Roman"/>
          <w:sz w:val="28"/>
          <w:szCs w:val="28"/>
        </w:rPr>
        <w:t xml:space="preserve"> без учета объема расходов, осуществляемых за счет субвенций из бюджетов других уровней, которая не может превысить 1</w:t>
      </w:r>
      <w:r w:rsidR="00246FCB" w:rsidRPr="00F04768">
        <w:rPr>
          <w:rFonts w:ascii="Times New Roman" w:hAnsi="Times New Roman" w:cs="Times New Roman"/>
          <w:sz w:val="28"/>
          <w:szCs w:val="28"/>
        </w:rPr>
        <w:t>0</w:t>
      </w:r>
      <w:r w:rsidRPr="00F04768">
        <w:rPr>
          <w:rFonts w:ascii="Times New Roman" w:hAnsi="Times New Roman" w:cs="Times New Roman"/>
          <w:sz w:val="28"/>
          <w:szCs w:val="28"/>
        </w:rPr>
        <w:t xml:space="preserve">,0 </w:t>
      </w:r>
      <w:r w:rsidR="00246FCB" w:rsidRPr="00F04768">
        <w:rPr>
          <w:rFonts w:ascii="Times New Roman" w:hAnsi="Times New Roman" w:cs="Times New Roman"/>
          <w:sz w:val="28"/>
          <w:szCs w:val="28"/>
        </w:rPr>
        <w:t>%</w:t>
      </w:r>
      <w:r w:rsidRPr="00F04768">
        <w:rPr>
          <w:rFonts w:ascii="Times New Roman" w:hAnsi="Times New Roman" w:cs="Times New Roman"/>
          <w:sz w:val="28"/>
          <w:szCs w:val="28"/>
        </w:rPr>
        <w:t>.</w:t>
      </w:r>
    </w:p>
    <w:p w14:paraId="755D2347" w14:textId="6B86E86B" w:rsidR="00441766" w:rsidRPr="00F04768" w:rsidRDefault="00246FCB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4768">
        <w:rPr>
          <w:rFonts w:ascii="Times New Roman" w:hAnsi="Times New Roman" w:cs="Times New Roman"/>
          <w:sz w:val="28"/>
          <w:szCs w:val="28"/>
        </w:rPr>
        <w:t>В соответствии с рекомендациями Министерства финансов Российской Федерации по долговой политике, п</w:t>
      </w:r>
      <w:r w:rsidR="00441766" w:rsidRPr="00F04768">
        <w:rPr>
          <w:rFonts w:ascii="Times New Roman" w:eastAsia="Times New Roman" w:hAnsi="Times New Roman" w:cs="Times New Roman"/>
          <w:sz w:val="28"/>
          <w:szCs w:val="28"/>
        </w:rPr>
        <w:t>ри оценке долговой устойчивости допо</w:t>
      </w:r>
      <w:r w:rsidR="00441766" w:rsidRPr="00F0476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41766" w:rsidRPr="00F04768">
        <w:rPr>
          <w:rFonts w:ascii="Times New Roman" w:eastAsia="Times New Roman" w:hAnsi="Times New Roman" w:cs="Times New Roman"/>
          <w:sz w:val="28"/>
          <w:szCs w:val="28"/>
        </w:rPr>
        <w:t>нительно следует учитывать следующие показатели:</w:t>
      </w:r>
    </w:p>
    <w:p w14:paraId="111F542E" w14:textId="77777777" w:rsidR="00441766" w:rsidRPr="00F04768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476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предельное значение дефицита бюджета Георгиевского городского округа</w:t>
      </w:r>
      <w:r w:rsidRPr="00F04768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0476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04768">
        <w:rPr>
          <w:rFonts w:ascii="Times New Roman" w:eastAsia="Times New Roman" w:hAnsi="Times New Roman" w:cs="Times New Roman"/>
          <w:sz w:val="28"/>
          <w:szCs w:val="28"/>
        </w:rPr>
        <w:t xml:space="preserve"> которое не может превысить 10,0 %;</w:t>
      </w:r>
    </w:p>
    <w:p w14:paraId="79ED2613" w14:textId="77777777" w:rsidR="00441766" w:rsidRPr="00F04768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4768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отношение годового объема платежей по погашению и обслуживанию муниципального долга к общему объему налоговых, неналоговых доходов городского бюджета и дотаций из бюджетов других уровней бюджетной с</w:t>
      </w:r>
      <w:r w:rsidRPr="00F0476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4768">
        <w:rPr>
          <w:rFonts w:ascii="Times New Roman" w:eastAsia="Times New Roman" w:hAnsi="Times New Roman" w:cs="Times New Roman"/>
          <w:sz w:val="28"/>
          <w:szCs w:val="28"/>
        </w:rPr>
        <w:t>стемы Российской Федерации, которое не может превысить 10,0 – 13,0 %;</w:t>
      </w:r>
    </w:p>
    <w:p w14:paraId="19DA9E0A" w14:textId="77777777" w:rsidR="00441766" w:rsidRPr="00F04768" w:rsidRDefault="00441766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4768">
        <w:rPr>
          <w:rFonts w:ascii="Times New Roman" w:eastAsia="Times New Roman" w:hAnsi="Times New Roman" w:cs="Times New Roman"/>
          <w:sz w:val="28"/>
          <w:szCs w:val="28"/>
        </w:rPr>
        <w:t>доля краткосрочных обязательств в общем объеме муниципального долга, которая не может превысить 15,0 %.</w:t>
      </w:r>
    </w:p>
    <w:p w14:paraId="67A24F35" w14:textId="03DF6E13" w:rsidR="00C84C68" w:rsidRPr="00F04768" w:rsidRDefault="00246FCB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768">
        <w:rPr>
          <w:rFonts w:ascii="Times New Roman" w:hAnsi="Times New Roman" w:cs="Times New Roman"/>
          <w:sz w:val="28"/>
          <w:szCs w:val="28"/>
        </w:rPr>
        <w:t>Несмотря на сложную экономическую ситуацию,</w:t>
      </w:r>
      <w:r w:rsidR="00EA1068" w:rsidRPr="00F04768">
        <w:rPr>
          <w:rFonts w:ascii="Times New Roman" w:hAnsi="Times New Roman" w:cs="Times New Roman"/>
          <w:sz w:val="28"/>
          <w:szCs w:val="28"/>
        </w:rPr>
        <w:t xml:space="preserve"> объем муниципал</w:t>
      </w:r>
      <w:r w:rsidR="00EA1068" w:rsidRPr="00F04768">
        <w:rPr>
          <w:rFonts w:ascii="Times New Roman" w:hAnsi="Times New Roman" w:cs="Times New Roman"/>
          <w:sz w:val="28"/>
          <w:szCs w:val="28"/>
        </w:rPr>
        <w:t>ь</w:t>
      </w:r>
      <w:r w:rsidR="00EA1068" w:rsidRPr="00F04768">
        <w:rPr>
          <w:rFonts w:ascii="Times New Roman" w:hAnsi="Times New Roman" w:cs="Times New Roman"/>
          <w:sz w:val="28"/>
          <w:szCs w:val="28"/>
        </w:rPr>
        <w:t>ного долга и объем расходов на обслуживание муниципального долга в настоящее время находятся в пределах рекомендуемых значений.</w:t>
      </w:r>
      <w:r w:rsidRPr="00F04768">
        <w:rPr>
          <w:rFonts w:ascii="Times New Roman" w:hAnsi="Times New Roman" w:cs="Times New Roman"/>
          <w:sz w:val="28"/>
          <w:szCs w:val="28"/>
        </w:rPr>
        <w:t xml:space="preserve"> В случае роста </w:t>
      </w:r>
      <w:r w:rsidR="00EA1068" w:rsidRPr="00F04768">
        <w:rPr>
          <w:rFonts w:ascii="Times New Roman" w:hAnsi="Times New Roman" w:cs="Times New Roman"/>
          <w:sz w:val="28"/>
          <w:szCs w:val="28"/>
        </w:rPr>
        <w:t>показателей</w:t>
      </w:r>
      <w:r w:rsidRPr="00F04768">
        <w:rPr>
          <w:rFonts w:ascii="Times New Roman" w:hAnsi="Times New Roman" w:cs="Times New Roman"/>
          <w:sz w:val="28"/>
          <w:szCs w:val="28"/>
        </w:rPr>
        <w:t xml:space="preserve"> необходимо своевременное </w:t>
      </w:r>
      <w:r w:rsidR="00C84C68" w:rsidRPr="00F04768">
        <w:rPr>
          <w:rFonts w:ascii="Times New Roman" w:hAnsi="Times New Roman" w:cs="Times New Roman"/>
          <w:sz w:val="28"/>
          <w:szCs w:val="28"/>
        </w:rPr>
        <w:t>приняти</w:t>
      </w:r>
      <w:r w:rsidRPr="00F04768">
        <w:rPr>
          <w:rFonts w:ascii="Times New Roman" w:hAnsi="Times New Roman" w:cs="Times New Roman"/>
          <w:sz w:val="28"/>
          <w:szCs w:val="28"/>
        </w:rPr>
        <w:t>е</w:t>
      </w:r>
      <w:r w:rsidR="00C84C68" w:rsidRPr="00F04768">
        <w:rPr>
          <w:rFonts w:ascii="Times New Roman" w:hAnsi="Times New Roman" w:cs="Times New Roman"/>
          <w:sz w:val="28"/>
          <w:szCs w:val="28"/>
        </w:rPr>
        <w:t xml:space="preserve"> мер, обеспечива</w:t>
      </w:r>
      <w:r w:rsidR="00C84C68" w:rsidRPr="00F04768">
        <w:rPr>
          <w:rFonts w:ascii="Times New Roman" w:hAnsi="Times New Roman" w:cs="Times New Roman"/>
          <w:sz w:val="28"/>
          <w:szCs w:val="28"/>
        </w:rPr>
        <w:t>ю</w:t>
      </w:r>
      <w:r w:rsidR="00C84C68" w:rsidRPr="00F04768">
        <w:rPr>
          <w:rFonts w:ascii="Times New Roman" w:hAnsi="Times New Roman" w:cs="Times New Roman"/>
          <w:sz w:val="28"/>
          <w:szCs w:val="28"/>
        </w:rPr>
        <w:t xml:space="preserve">щих прекращение роста объема </w:t>
      </w:r>
      <w:r w:rsidRPr="00F047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84C68" w:rsidRPr="00F04768">
        <w:rPr>
          <w:rFonts w:ascii="Times New Roman" w:hAnsi="Times New Roman" w:cs="Times New Roman"/>
          <w:sz w:val="28"/>
          <w:szCs w:val="28"/>
        </w:rPr>
        <w:t>долга в среднесрочной пе</w:t>
      </w:r>
      <w:r w:rsidR="00C84C68" w:rsidRPr="00F04768">
        <w:rPr>
          <w:rFonts w:ascii="Times New Roman" w:hAnsi="Times New Roman" w:cs="Times New Roman"/>
          <w:sz w:val="28"/>
          <w:szCs w:val="28"/>
        </w:rPr>
        <w:t>р</w:t>
      </w:r>
      <w:r w:rsidR="00C84C68" w:rsidRPr="00F04768">
        <w:rPr>
          <w:rFonts w:ascii="Times New Roman" w:hAnsi="Times New Roman" w:cs="Times New Roman"/>
          <w:sz w:val="28"/>
          <w:szCs w:val="28"/>
        </w:rPr>
        <w:t xml:space="preserve">спективе и снижение объема </w:t>
      </w:r>
      <w:r w:rsidRPr="00F047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84C68" w:rsidRPr="00F04768">
        <w:rPr>
          <w:rFonts w:ascii="Times New Roman" w:hAnsi="Times New Roman" w:cs="Times New Roman"/>
          <w:sz w:val="28"/>
          <w:szCs w:val="28"/>
        </w:rPr>
        <w:t>долга в долгосрочной перспе</w:t>
      </w:r>
      <w:r w:rsidR="00C84C68" w:rsidRPr="00F04768">
        <w:rPr>
          <w:rFonts w:ascii="Times New Roman" w:hAnsi="Times New Roman" w:cs="Times New Roman"/>
          <w:sz w:val="28"/>
          <w:szCs w:val="28"/>
        </w:rPr>
        <w:t>к</w:t>
      </w:r>
      <w:r w:rsidR="00C84C68" w:rsidRPr="00F04768">
        <w:rPr>
          <w:rFonts w:ascii="Times New Roman" w:hAnsi="Times New Roman" w:cs="Times New Roman"/>
          <w:sz w:val="28"/>
          <w:szCs w:val="28"/>
        </w:rPr>
        <w:t>тиве.</w:t>
      </w:r>
    </w:p>
    <w:bookmarkEnd w:id="8"/>
    <w:p w14:paraId="5F341D89" w14:textId="1BD7C66D" w:rsidR="00F25440" w:rsidRPr="003B7304" w:rsidRDefault="00184E80" w:rsidP="009253E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граничительны</w:t>
      </w:r>
      <w:r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мер</w:t>
      </w:r>
      <w:r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ы, принимаемые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связи с распространением н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вой коронавирусной инфекции, а также комплексны</w:t>
      </w:r>
      <w:r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мер</w:t>
      </w:r>
      <w:r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поддержки суб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ъ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ектов предпринимательской деятельности из пострадавших отраслей экон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F25440" w:rsidRPr="00F047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мики значительно </w:t>
      </w:r>
      <w:r w:rsidR="00F25440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снизили деловую активность в реальном секторе эконом</w:t>
      </w:r>
      <w:r w:rsidR="00F25440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="00F25440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ки Георгиевского городского округа Ставропольского края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в 2020 году</w:t>
      </w:r>
      <w:r w:rsidR="00F25440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Бюджетный прогноз</w:t>
      </w:r>
      <w:r w:rsidRPr="00F04768">
        <w:rPr>
          <w:rFonts w:ascii="Times New Roman" w:hAnsi="Times New Roman" w:cs="Times New Roman"/>
          <w:sz w:val="28"/>
          <w:szCs w:val="28"/>
        </w:rPr>
        <w:t xml:space="preserve"> </w:t>
      </w:r>
      <w:r w:rsidRPr="00F04768">
        <w:rPr>
          <w:rFonts w:ascii="Times New Roman" w:hAnsi="Times New Roman" w:cs="Times New Roman"/>
          <w:b w:val="0"/>
          <w:sz w:val="28"/>
          <w:szCs w:val="28"/>
        </w:rPr>
        <w:t>Георгиевского городского округа Ставропольского края на период до 2027 года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6619EC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сформирован 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на фоне снижения объемов поступл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</w:t>
      </w:r>
      <w:r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ний налоговых и неналоговых доходов и сокращения показателей бюджета </w:t>
      </w:r>
      <w:r w:rsidRPr="00F04768">
        <w:rPr>
          <w:rFonts w:ascii="Times New Roman" w:hAnsi="Times New Roman" w:cs="Times New Roman"/>
          <w:b w:val="0"/>
          <w:sz w:val="28"/>
          <w:szCs w:val="28"/>
        </w:rPr>
        <w:t>Георгиевского городского округа Ставропольского края по доходам и расх</w:t>
      </w:r>
      <w:r w:rsidRPr="00F04768">
        <w:rPr>
          <w:rFonts w:ascii="Times New Roman" w:hAnsi="Times New Roman" w:cs="Times New Roman"/>
          <w:b w:val="0"/>
          <w:sz w:val="28"/>
          <w:szCs w:val="28"/>
        </w:rPr>
        <w:t>о</w:t>
      </w:r>
      <w:r w:rsidRPr="00F04768">
        <w:rPr>
          <w:rFonts w:ascii="Times New Roman" w:hAnsi="Times New Roman" w:cs="Times New Roman"/>
          <w:b w:val="0"/>
          <w:sz w:val="28"/>
          <w:szCs w:val="28"/>
        </w:rPr>
        <w:t>дам</w:t>
      </w:r>
      <w:r w:rsidR="005B5FD1" w:rsidRPr="00F04768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в 2020 году</w:t>
      </w:r>
      <w:r w:rsidRPr="00F04768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2EDB847" w14:textId="77777777" w:rsidR="00441766" w:rsidRPr="00441766" w:rsidRDefault="00441766" w:rsidP="00586E8F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CE6CA76" w14:textId="1FD90C44" w:rsidR="00933671" w:rsidRDefault="00933671" w:rsidP="00586E8F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9" w:name="sub_303"/>
      <w:r w:rsidRPr="000D33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D33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D33A4">
        <w:rPr>
          <w:rFonts w:ascii="Times New Roman" w:eastAsia="Times New Roman" w:hAnsi="Times New Roman" w:cs="Times New Roman"/>
          <w:bCs/>
          <w:sz w:val="28"/>
          <w:szCs w:val="28"/>
        </w:rPr>
        <w:t>ели, задачи реализации бюджетной политики</w:t>
      </w:r>
    </w:p>
    <w:p w14:paraId="7CF1E0AA" w14:textId="64B84CC4" w:rsidR="00933671" w:rsidRDefault="00933671" w:rsidP="00586E8F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3A4">
        <w:rPr>
          <w:rFonts w:ascii="Times New Roman" w:eastAsia="Times New Roman" w:hAnsi="Times New Roman" w:cs="Times New Roman"/>
          <w:bCs/>
          <w:sz w:val="28"/>
          <w:szCs w:val="28"/>
        </w:rPr>
        <w:t>Георгиевского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D33A4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округа </w:t>
      </w:r>
      <w:r w:rsidRPr="000D33A4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Ставропольского края</w:t>
      </w:r>
    </w:p>
    <w:p w14:paraId="6644C4C1" w14:textId="77777777" w:rsidR="00933671" w:rsidRDefault="00933671" w:rsidP="00586E8F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3A4">
        <w:rPr>
          <w:rFonts w:ascii="Times New Roman" w:eastAsia="Times New Roman" w:hAnsi="Times New Roman" w:cs="Times New Roman"/>
          <w:bCs/>
          <w:sz w:val="28"/>
          <w:szCs w:val="28"/>
        </w:rPr>
        <w:t>на долгосрочный период</w:t>
      </w:r>
    </w:p>
    <w:p w14:paraId="773D08A3" w14:textId="77777777" w:rsidR="00933671" w:rsidRDefault="00933671" w:rsidP="00586E8F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B813DF6" w14:textId="161BD173" w:rsidR="00933671" w:rsidRDefault="00933671" w:rsidP="009253E4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Бюджетная политика</w:t>
      </w:r>
      <w:r w:rsidRPr="004B66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Георгиевского городского округа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Ставропольск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о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го </w:t>
      </w:r>
      <w:r w:rsidR="00D833E6"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края</w:t>
      </w:r>
      <w:r w:rsidR="00D833E6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FA4DD5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(далее – бюджетная политика округа) 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сформирована исходя из тек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у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щей экономической ситуации и определяет цели, направленные, прежде вс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го, на наращивани</w:t>
      </w:r>
      <w:r w:rsidR="0057196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устойчивости всей системы муниципальных финансов. Результатом проводимой бюджетной политики </w:t>
      </w:r>
      <w:r w:rsidR="000E7A2A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округа 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должно стать усто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й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чивое развити</w:t>
      </w:r>
      <w:r w:rsidR="009253E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</w:t>
      </w:r>
      <w:r w:rsidRPr="004B66CF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экономики и социальной стабильности в округе, улучшение условий и качества жизни населения округа, адресном решении социальных проблем, повышении качества муниципальных услуг.</w:t>
      </w:r>
    </w:p>
    <w:p w14:paraId="521A2BBD" w14:textId="77FD4226" w:rsidR="00913E7A" w:rsidRPr="00221EDE" w:rsidRDefault="00913E7A" w:rsidP="009253E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направления бюджетной политики округа позволят реализ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меры по преодолению экономических последствий, вызванных распр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странением новой коронавирусной инфекции на территории Георгиевского городского округа Ставропольского края</w:t>
      </w:r>
      <w:r w:rsidRPr="00221ED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33042C" w14:textId="40F0361E" w:rsidR="00933671" w:rsidRDefault="00933671" w:rsidP="009253E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753E">
        <w:rPr>
          <w:rFonts w:ascii="Times New Roman" w:hAnsi="Times New Roman" w:cs="Times New Roman"/>
          <w:b w:val="0"/>
          <w:sz w:val="28"/>
          <w:szCs w:val="28"/>
        </w:rPr>
        <w:t xml:space="preserve">Главной задачей бюджетной политики </w:t>
      </w:r>
      <w:r w:rsidR="00FA4DD5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08753E">
        <w:rPr>
          <w:rFonts w:ascii="Times New Roman" w:hAnsi="Times New Roman" w:cs="Times New Roman"/>
          <w:b w:val="0"/>
          <w:sz w:val="28"/>
          <w:szCs w:val="28"/>
        </w:rPr>
        <w:t xml:space="preserve"> на долгосрочный период является</w:t>
      </w:r>
      <w:bookmarkStart w:id="10" w:name="sub_301"/>
      <w:r w:rsidRPr="0008753E">
        <w:rPr>
          <w:rFonts w:ascii="Times New Roman" w:hAnsi="Times New Roman" w:cs="Times New Roman"/>
          <w:b w:val="0"/>
          <w:sz w:val="28"/>
          <w:szCs w:val="28"/>
        </w:rPr>
        <w:t xml:space="preserve"> достижение общей цели - обеспечение долгосрочной сбалансир</w:t>
      </w:r>
      <w:r w:rsidRPr="0008753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08753E">
        <w:rPr>
          <w:rFonts w:ascii="Times New Roman" w:hAnsi="Times New Roman" w:cs="Times New Roman"/>
          <w:b w:val="0"/>
          <w:sz w:val="28"/>
          <w:szCs w:val="28"/>
        </w:rPr>
        <w:t>ванности и устойчивости бюджетной системы.</w:t>
      </w:r>
      <w:r w:rsidRPr="00F638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360CFDB" w14:textId="77777777" w:rsidR="00933671" w:rsidRPr="0008753E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3E">
        <w:rPr>
          <w:rFonts w:ascii="Times New Roman" w:hAnsi="Times New Roman" w:cs="Times New Roman"/>
          <w:sz w:val="28"/>
          <w:szCs w:val="28"/>
        </w:rPr>
        <w:t>Данная задача включает в себя несколько составляющих:</w:t>
      </w:r>
    </w:p>
    <w:p w14:paraId="7412CE49" w14:textId="7B07BB5B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проведение эффективной налоговой политики, нацеленной на сохран</w:t>
      </w:r>
      <w:r w:rsidRPr="004F5746">
        <w:rPr>
          <w:rFonts w:ascii="Times New Roman" w:hAnsi="Times New Roman" w:cs="Times New Roman"/>
          <w:sz w:val="28"/>
          <w:szCs w:val="28"/>
        </w:rPr>
        <w:t>е</w:t>
      </w:r>
      <w:r w:rsidRPr="004F5746">
        <w:rPr>
          <w:rFonts w:ascii="Times New Roman" w:hAnsi="Times New Roman" w:cs="Times New Roman"/>
          <w:sz w:val="28"/>
          <w:szCs w:val="28"/>
        </w:rPr>
        <w:lastRenderedPageBreak/>
        <w:t xml:space="preserve">ние и развитие доходного потенциала бюджета Георгиевского городского округа Ставропольского края в долгосрочной перспективе; </w:t>
      </w:r>
    </w:p>
    <w:p w14:paraId="1080BC89" w14:textId="2D736A29" w:rsidR="00933671" w:rsidRPr="00853320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320">
        <w:rPr>
          <w:rFonts w:ascii="Times New Roman" w:hAnsi="Times New Roman" w:cs="Times New Roman"/>
          <w:sz w:val="28"/>
          <w:szCs w:val="28"/>
        </w:rPr>
        <w:t>поддержание безопасного уровня дефицита и муниципального долга, предотвращая тем самым условия для возникновения финансовых кризисов;</w:t>
      </w:r>
    </w:p>
    <w:p w14:paraId="35CD8A8B" w14:textId="5947A8D2" w:rsidR="00933671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структуры расходов бюджета </w:t>
      </w:r>
      <w:r w:rsidRPr="00853320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приоритетом достижения национальных целей развития на период до 2030 год</w:t>
      </w:r>
      <w:r w:rsidR="003D3FDD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реализ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</w:t>
      </w:r>
      <w:r w:rsidRPr="00C91183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 Георгиевского городского округа Ставр</w:t>
      </w:r>
      <w:r w:rsidRPr="00C9118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1183">
        <w:rPr>
          <w:rFonts w:ascii="Times New Roman" w:hAnsi="Times New Roman" w:cs="Times New Roman"/>
          <w:color w:val="000000"/>
          <w:sz w:val="28"/>
          <w:szCs w:val="28"/>
        </w:rPr>
        <w:t>польского края</w:t>
      </w:r>
      <w:r w:rsidR="00701D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948C7DF" w14:textId="71B8BC69" w:rsidR="00933671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87">
        <w:rPr>
          <w:rFonts w:ascii="Times New Roman" w:hAnsi="Times New Roman" w:cs="Times New Roman"/>
          <w:sz w:val="28"/>
          <w:szCs w:val="28"/>
        </w:rPr>
        <w:t>приоритезация расходов и повышение эффективности их использов</w:t>
      </w:r>
      <w:r w:rsidRPr="00DD3287">
        <w:rPr>
          <w:rFonts w:ascii="Times New Roman" w:hAnsi="Times New Roman" w:cs="Times New Roman"/>
          <w:sz w:val="28"/>
          <w:szCs w:val="28"/>
        </w:rPr>
        <w:t>а</w:t>
      </w:r>
      <w:r w:rsidRPr="00DD3287">
        <w:rPr>
          <w:rFonts w:ascii="Times New Roman" w:hAnsi="Times New Roman" w:cs="Times New Roman"/>
          <w:sz w:val="28"/>
          <w:szCs w:val="28"/>
        </w:rPr>
        <w:t>ния</w:t>
      </w:r>
      <w:r w:rsidR="00C92BD6">
        <w:rPr>
          <w:rFonts w:ascii="Times New Roman" w:hAnsi="Times New Roman" w:cs="Times New Roman"/>
          <w:sz w:val="28"/>
          <w:szCs w:val="28"/>
        </w:rPr>
        <w:t>;</w:t>
      </w:r>
    </w:p>
    <w:bookmarkEnd w:id="10"/>
    <w:p w14:paraId="14C461EB" w14:textId="56DD90B8" w:rsidR="00C92BD6" w:rsidRDefault="00C92BD6" w:rsidP="009253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о</w:t>
      </w:r>
      <w:r w:rsidRPr="006A7B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беспечение открытости и прозрачности бюджетного процесса, </w:t>
      </w:r>
      <w:r w:rsidRPr="00DA6703">
        <w:rPr>
          <w:rFonts w:ascii="Times New Roman" w:hAnsi="Times New Roman"/>
          <w:sz w:val="28"/>
          <w:szCs w:val="28"/>
        </w:rPr>
        <w:t>д</w:t>
      </w:r>
      <w:r w:rsidRPr="00DA6703">
        <w:rPr>
          <w:rFonts w:ascii="Times New Roman" w:hAnsi="Times New Roman"/>
          <w:sz w:val="28"/>
          <w:szCs w:val="28"/>
        </w:rPr>
        <w:t>о</w:t>
      </w:r>
      <w:r w:rsidRPr="00DA6703">
        <w:rPr>
          <w:rFonts w:ascii="Times New Roman" w:hAnsi="Times New Roman"/>
          <w:sz w:val="28"/>
          <w:szCs w:val="28"/>
        </w:rPr>
        <w:t xml:space="preserve">ступности информации о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DA6703">
        <w:rPr>
          <w:rFonts w:ascii="Times New Roman" w:hAnsi="Times New Roman"/>
          <w:sz w:val="28"/>
          <w:szCs w:val="28"/>
        </w:rPr>
        <w:t xml:space="preserve"> финансах </w:t>
      </w:r>
      <w:r>
        <w:rPr>
          <w:rFonts w:ascii="Times New Roman" w:hAnsi="Times New Roman"/>
          <w:sz w:val="28"/>
          <w:szCs w:val="28"/>
        </w:rPr>
        <w:t>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округа Ставропольского края. </w:t>
      </w:r>
    </w:p>
    <w:p w14:paraId="68287387" w14:textId="0531F02B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Для решения поставленн</w:t>
      </w:r>
      <w:r w:rsidR="00C92BD6">
        <w:rPr>
          <w:rFonts w:ascii="Times New Roman" w:hAnsi="Times New Roman" w:cs="Times New Roman"/>
          <w:sz w:val="28"/>
          <w:szCs w:val="28"/>
        </w:rPr>
        <w:t>ой</w:t>
      </w:r>
      <w:r w:rsidRPr="004F574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92BD6">
        <w:rPr>
          <w:rFonts w:ascii="Times New Roman" w:hAnsi="Times New Roman" w:cs="Times New Roman"/>
          <w:sz w:val="28"/>
          <w:szCs w:val="28"/>
        </w:rPr>
        <w:t>и</w:t>
      </w:r>
      <w:r w:rsidRPr="004F5746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14:paraId="72E4E0C0" w14:textId="77777777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обеспечение сбалансированности бюджета Георгиевского городского округа Ставропольского края посредством дальнейшего увеличения налог</w:t>
      </w:r>
      <w:r w:rsidRPr="004F5746">
        <w:rPr>
          <w:rFonts w:ascii="Times New Roman" w:hAnsi="Times New Roman" w:cs="Times New Roman"/>
          <w:sz w:val="28"/>
          <w:szCs w:val="28"/>
        </w:rPr>
        <w:t>о</w:t>
      </w:r>
      <w:r w:rsidRPr="004F5746">
        <w:rPr>
          <w:rFonts w:ascii="Times New Roman" w:hAnsi="Times New Roman" w:cs="Times New Roman"/>
          <w:sz w:val="28"/>
          <w:szCs w:val="28"/>
        </w:rPr>
        <w:t xml:space="preserve">вого потенциала за счет налогового стимулирования деловой активности, привлечения инвестиций; </w:t>
      </w:r>
    </w:p>
    <w:p w14:paraId="518F165E" w14:textId="3407FC8D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проведение оценки налоговых расходов</w:t>
      </w:r>
      <w:r w:rsidR="002B14A3" w:rsidRPr="002B14A3">
        <w:rPr>
          <w:rFonts w:ascii="Times New Roman" w:hAnsi="Times New Roman" w:cs="Times New Roman"/>
          <w:sz w:val="28"/>
          <w:szCs w:val="28"/>
        </w:rPr>
        <w:t xml:space="preserve"> </w:t>
      </w:r>
      <w:r w:rsidR="002B14A3" w:rsidRPr="004F5746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4F574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959EE49" w14:textId="77777777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повышению эффективности управления муниципальной собственностью; </w:t>
      </w:r>
    </w:p>
    <w:p w14:paraId="0A175411" w14:textId="30FCA79B" w:rsidR="00933671" w:rsidRPr="004F5746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дальнейшее совершенствование налогового администрирования, п</w:t>
      </w:r>
      <w:r w:rsidRPr="004F5746">
        <w:rPr>
          <w:rFonts w:ascii="Times New Roman" w:hAnsi="Times New Roman" w:cs="Times New Roman"/>
          <w:sz w:val="28"/>
          <w:szCs w:val="28"/>
        </w:rPr>
        <w:t>о</w:t>
      </w:r>
      <w:r w:rsidRPr="004F5746">
        <w:rPr>
          <w:rFonts w:ascii="Times New Roman" w:hAnsi="Times New Roman" w:cs="Times New Roman"/>
          <w:sz w:val="28"/>
          <w:szCs w:val="28"/>
        </w:rPr>
        <w:t>вышение уровня ответственности главных администраторов доходов за кач</w:t>
      </w:r>
      <w:r w:rsidRPr="004F5746">
        <w:rPr>
          <w:rFonts w:ascii="Times New Roman" w:hAnsi="Times New Roman" w:cs="Times New Roman"/>
          <w:sz w:val="28"/>
          <w:szCs w:val="28"/>
        </w:rPr>
        <w:t>е</w:t>
      </w:r>
      <w:r w:rsidRPr="004F5746">
        <w:rPr>
          <w:rFonts w:ascii="Times New Roman" w:hAnsi="Times New Roman" w:cs="Times New Roman"/>
          <w:sz w:val="28"/>
          <w:szCs w:val="28"/>
        </w:rPr>
        <w:t>ственное прогнозирование доходов бюджета Георгиевского городского окр</w:t>
      </w:r>
      <w:r w:rsidRPr="004F5746">
        <w:rPr>
          <w:rFonts w:ascii="Times New Roman" w:hAnsi="Times New Roman" w:cs="Times New Roman"/>
          <w:sz w:val="28"/>
          <w:szCs w:val="28"/>
        </w:rPr>
        <w:t>у</w:t>
      </w:r>
      <w:r w:rsidRPr="004F5746">
        <w:rPr>
          <w:rFonts w:ascii="Times New Roman" w:hAnsi="Times New Roman" w:cs="Times New Roman"/>
          <w:sz w:val="28"/>
          <w:szCs w:val="28"/>
        </w:rPr>
        <w:t>га Ставропольского края и выполнение в полном объеме утвержденных год</w:t>
      </w:r>
      <w:r w:rsidRPr="004F5746">
        <w:rPr>
          <w:rFonts w:ascii="Times New Roman" w:hAnsi="Times New Roman" w:cs="Times New Roman"/>
          <w:sz w:val="28"/>
          <w:szCs w:val="28"/>
        </w:rPr>
        <w:t>о</w:t>
      </w:r>
      <w:r w:rsidRPr="004F5746">
        <w:rPr>
          <w:rFonts w:ascii="Times New Roman" w:hAnsi="Times New Roman" w:cs="Times New Roman"/>
          <w:sz w:val="28"/>
          <w:szCs w:val="28"/>
        </w:rPr>
        <w:t xml:space="preserve">вых плановых назначений по доходам; </w:t>
      </w:r>
    </w:p>
    <w:p w14:paraId="3C00D93B" w14:textId="2DE956A7" w:rsidR="00933671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легализации </w:t>
      </w:r>
      <w:r w:rsidR="002B14A3">
        <w:rPr>
          <w:rFonts w:ascii="Times New Roman" w:hAnsi="Times New Roman" w:cs="Times New Roman"/>
          <w:sz w:val="28"/>
          <w:szCs w:val="28"/>
        </w:rPr>
        <w:t>«</w:t>
      </w:r>
      <w:r w:rsidRPr="004F5746">
        <w:rPr>
          <w:rFonts w:ascii="Times New Roman" w:hAnsi="Times New Roman" w:cs="Times New Roman"/>
          <w:sz w:val="28"/>
          <w:szCs w:val="28"/>
        </w:rPr>
        <w:t>теневой</w:t>
      </w:r>
      <w:r w:rsidR="002B14A3">
        <w:rPr>
          <w:rFonts w:ascii="Times New Roman" w:hAnsi="Times New Roman" w:cs="Times New Roman"/>
          <w:sz w:val="28"/>
          <w:szCs w:val="28"/>
        </w:rPr>
        <w:t>»</w:t>
      </w:r>
      <w:r w:rsidRPr="004F5746">
        <w:rPr>
          <w:rFonts w:ascii="Times New Roman" w:hAnsi="Times New Roman" w:cs="Times New Roman"/>
          <w:sz w:val="28"/>
          <w:szCs w:val="28"/>
        </w:rPr>
        <w:t xml:space="preserve"> заработной платы в Георгиевском городском округе Ставропольского края;</w:t>
      </w:r>
    </w:p>
    <w:p w14:paraId="079A8A19" w14:textId="3A467192" w:rsidR="00933671" w:rsidRDefault="006619EC" w:rsidP="009253E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33671" w:rsidRPr="007752C1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33671" w:rsidRPr="007752C1">
        <w:rPr>
          <w:rFonts w:ascii="Times New Roman" w:hAnsi="Times New Roman" w:cs="Times New Roman"/>
          <w:sz w:val="28"/>
          <w:szCs w:val="28"/>
        </w:rPr>
        <w:t xml:space="preserve"> муниципального долга в целях соблюдения требований Бюджетного кодекса Российской Федерации</w:t>
      </w:r>
      <w:r w:rsidR="00C92BD6">
        <w:rPr>
          <w:rFonts w:ascii="Times New Roman" w:hAnsi="Times New Roman" w:cs="Times New Roman"/>
          <w:sz w:val="28"/>
          <w:szCs w:val="28"/>
        </w:rPr>
        <w:t>,</w:t>
      </w:r>
      <w:r w:rsidR="00933671" w:rsidRPr="007752C1">
        <w:rPr>
          <w:rFonts w:ascii="Times New Roman" w:hAnsi="Times New Roman" w:cs="Times New Roman"/>
          <w:sz w:val="28"/>
          <w:szCs w:val="28"/>
        </w:rPr>
        <w:t xml:space="preserve"> в части не прев</w:t>
      </w:r>
      <w:r w:rsidR="00933671" w:rsidRPr="007752C1">
        <w:rPr>
          <w:rFonts w:ascii="Times New Roman" w:hAnsi="Times New Roman" w:cs="Times New Roman"/>
          <w:sz w:val="28"/>
          <w:szCs w:val="28"/>
        </w:rPr>
        <w:t>ы</w:t>
      </w:r>
      <w:r w:rsidR="00933671" w:rsidRPr="007752C1">
        <w:rPr>
          <w:rFonts w:ascii="Times New Roman" w:hAnsi="Times New Roman" w:cs="Times New Roman"/>
          <w:sz w:val="28"/>
          <w:szCs w:val="28"/>
        </w:rPr>
        <w:t>шения предельных значений</w:t>
      </w:r>
      <w:r w:rsidR="00933671">
        <w:rPr>
          <w:rFonts w:ascii="Times New Roman" w:hAnsi="Times New Roman" w:cs="Times New Roman"/>
          <w:sz w:val="28"/>
          <w:szCs w:val="28"/>
        </w:rPr>
        <w:t>;</w:t>
      </w:r>
    </w:p>
    <w:p w14:paraId="4EB09681" w14:textId="77777777" w:rsidR="00933671" w:rsidRDefault="00933671" w:rsidP="009253E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52C1">
        <w:rPr>
          <w:rFonts w:ascii="Times New Roman" w:hAnsi="Times New Roman" w:cs="Times New Roman"/>
          <w:sz w:val="28"/>
          <w:szCs w:val="28"/>
        </w:rPr>
        <w:t>концентрация расходов на приоритетных направлениях, прежде всего связанных с улучшением условий жизни человека, повышении эффективн</w:t>
      </w:r>
      <w:r w:rsidRPr="007752C1">
        <w:rPr>
          <w:rFonts w:ascii="Times New Roman" w:hAnsi="Times New Roman" w:cs="Times New Roman"/>
          <w:sz w:val="28"/>
          <w:szCs w:val="28"/>
        </w:rPr>
        <w:t>о</w:t>
      </w:r>
      <w:r w:rsidRPr="007752C1">
        <w:rPr>
          <w:rFonts w:ascii="Times New Roman" w:hAnsi="Times New Roman" w:cs="Times New Roman"/>
          <w:sz w:val="28"/>
          <w:szCs w:val="28"/>
        </w:rPr>
        <w:t>сти и качества предоставляемых населению муниципальных услуг;</w:t>
      </w:r>
    </w:p>
    <w:p w14:paraId="678AC042" w14:textId="0713BAEB" w:rsidR="00933671" w:rsidRDefault="000B3959" w:rsidP="009253E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корректировка</w:t>
      </w:r>
      <w:r w:rsidR="00661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3671"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9336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программ </w:t>
      </w:r>
      <w:r w:rsidR="000E7A2A" w:rsidRPr="00C91183">
        <w:rPr>
          <w:rFonts w:ascii="Times New Roman" w:hAnsi="Times New Roman" w:cs="Times New Roman"/>
          <w:color w:val="000000"/>
          <w:sz w:val="28"/>
          <w:szCs w:val="28"/>
        </w:rPr>
        <w:t>Георгиевского горо</w:t>
      </w:r>
      <w:r w:rsidR="000E7A2A" w:rsidRPr="00C9118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E7A2A" w:rsidRPr="00C91183">
        <w:rPr>
          <w:rFonts w:ascii="Times New Roman" w:hAnsi="Times New Roman" w:cs="Times New Roman"/>
          <w:color w:val="000000"/>
          <w:sz w:val="28"/>
          <w:szCs w:val="28"/>
        </w:rPr>
        <w:t>ского округа Ставропольского края</w:t>
      </w:r>
      <w:r w:rsidR="000E7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367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текущей экономической, социальной и эпидемической ситуацией и необходимостью проведения и</w:t>
      </w:r>
      <w:r w:rsidR="0093367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33671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вентаризации мероприятий муниципальных программ на предмет их вклада в достижение национальных целей развития;</w:t>
      </w:r>
    </w:p>
    <w:p w14:paraId="50FE854F" w14:textId="77777777" w:rsidR="00933671" w:rsidRDefault="00933671" w:rsidP="009253E4">
      <w:pPr>
        <w:pStyle w:val="a5"/>
        <w:ind w:firstLine="709"/>
        <w:jc w:val="both"/>
      </w:pPr>
      <w:r>
        <w:t>обеспечение режима экономного и рационального использования бю</w:t>
      </w:r>
      <w:r>
        <w:t>д</w:t>
      </w:r>
      <w:r>
        <w:t>жетных средств;</w:t>
      </w:r>
    </w:p>
    <w:p w14:paraId="4F4CFFAA" w14:textId="7486641F" w:rsidR="00933671" w:rsidRDefault="00933671" w:rsidP="009253E4">
      <w:pPr>
        <w:pStyle w:val="a5"/>
        <w:ind w:firstLine="709"/>
        <w:jc w:val="both"/>
      </w:pPr>
      <w:r>
        <w:lastRenderedPageBreak/>
        <w:t>недопущение принятия новых расходных обязательств, не обеспече</w:t>
      </w:r>
      <w:r>
        <w:t>н</w:t>
      </w:r>
      <w:r>
        <w:t>ных стабильными доходными источниками</w:t>
      </w:r>
      <w:r w:rsidR="00B4097F">
        <w:t>;</w:t>
      </w:r>
    </w:p>
    <w:p w14:paraId="323F5796" w14:textId="430FD2DC" w:rsidR="00B4097F" w:rsidRDefault="00B4097F" w:rsidP="009253E4">
      <w:pPr>
        <w:pStyle w:val="a5"/>
        <w:ind w:firstLine="709"/>
        <w:jc w:val="both"/>
      </w:pPr>
      <w:r w:rsidRPr="00767C01">
        <w:rPr>
          <w:szCs w:val="28"/>
        </w:rPr>
        <w:t>совершенствование механизмов предоставления информации о бю</w:t>
      </w:r>
      <w:r w:rsidRPr="00767C01">
        <w:rPr>
          <w:szCs w:val="28"/>
        </w:rPr>
        <w:t>д</w:t>
      </w:r>
      <w:r w:rsidRPr="00767C01">
        <w:rPr>
          <w:szCs w:val="28"/>
        </w:rPr>
        <w:t>жетном процессе и бюджетном устройстве для граждан с учетом совреме</w:t>
      </w:r>
      <w:r w:rsidRPr="00767C01">
        <w:rPr>
          <w:szCs w:val="28"/>
        </w:rPr>
        <w:t>н</w:t>
      </w:r>
      <w:r w:rsidRPr="00767C01">
        <w:rPr>
          <w:szCs w:val="28"/>
        </w:rPr>
        <w:t>ных требований к визуализации информации и интерактивности</w:t>
      </w:r>
      <w:r>
        <w:rPr>
          <w:sz w:val="24"/>
          <w:szCs w:val="24"/>
        </w:rPr>
        <w:t>.</w:t>
      </w:r>
    </w:p>
    <w:p w14:paraId="57F90009" w14:textId="5783465A" w:rsidR="00933671" w:rsidRPr="000D33A4" w:rsidRDefault="00933671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88E">
        <w:rPr>
          <w:rFonts w:ascii="Times New Roman" w:hAnsi="Times New Roman" w:cs="Times New Roman"/>
          <w:sz w:val="28"/>
          <w:szCs w:val="28"/>
        </w:rPr>
        <w:t>Исходя из необходимости выполнения перечисленных задач</w:t>
      </w:r>
      <w:r w:rsidR="006619EC">
        <w:rPr>
          <w:rFonts w:ascii="Times New Roman" w:hAnsi="Times New Roman" w:cs="Times New Roman"/>
          <w:sz w:val="28"/>
          <w:szCs w:val="28"/>
        </w:rPr>
        <w:t>,</w:t>
      </w:r>
      <w:r w:rsidRPr="00D3588E">
        <w:rPr>
          <w:rFonts w:ascii="Times New Roman" w:hAnsi="Times New Roman" w:cs="Times New Roman"/>
          <w:sz w:val="28"/>
          <w:szCs w:val="28"/>
        </w:rPr>
        <w:t xml:space="preserve"> ос</w:t>
      </w:r>
      <w:r w:rsidRPr="00D3588E">
        <w:rPr>
          <w:rFonts w:ascii="Times New Roman" w:hAnsi="Times New Roman" w:cs="Times New Roman"/>
          <w:sz w:val="28"/>
          <w:szCs w:val="28"/>
        </w:rPr>
        <w:t>у</w:t>
      </w:r>
      <w:r w:rsidRPr="00D3588E">
        <w:rPr>
          <w:rFonts w:ascii="Times New Roman" w:hAnsi="Times New Roman" w:cs="Times New Roman"/>
          <w:sz w:val="28"/>
          <w:szCs w:val="28"/>
        </w:rPr>
        <w:t xml:space="preserve">ществлен </w:t>
      </w:r>
      <w:hyperlink r:id="rId12" w:history="1">
        <w:r w:rsidRPr="00D3588E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D3588E">
        <w:rPr>
          <w:rFonts w:ascii="Times New Roman" w:hAnsi="Times New Roman" w:cs="Times New Roman"/>
          <w:sz w:val="28"/>
          <w:szCs w:val="28"/>
        </w:rPr>
        <w:t xml:space="preserve"> основных характеристик бюджета Георгиевского горо</w:t>
      </w:r>
      <w:r w:rsidRPr="00D3588E">
        <w:rPr>
          <w:rFonts w:ascii="Times New Roman" w:hAnsi="Times New Roman" w:cs="Times New Roman"/>
          <w:sz w:val="28"/>
          <w:szCs w:val="28"/>
        </w:rPr>
        <w:t>д</w:t>
      </w:r>
      <w:r w:rsidRPr="00D3588E">
        <w:rPr>
          <w:rFonts w:ascii="Times New Roman" w:hAnsi="Times New Roman" w:cs="Times New Roman"/>
          <w:sz w:val="28"/>
          <w:szCs w:val="28"/>
        </w:rPr>
        <w:t>ского округа Ставропольского края на долгосрочный период, представле</w:t>
      </w:r>
      <w:r w:rsidRPr="00D3588E">
        <w:rPr>
          <w:rFonts w:ascii="Times New Roman" w:hAnsi="Times New Roman" w:cs="Times New Roman"/>
          <w:sz w:val="28"/>
          <w:szCs w:val="28"/>
        </w:rPr>
        <w:t>н</w:t>
      </w:r>
      <w:r w:rsidRPr="00D3588E">
        <w:rPr>
          <w:rFonts w:ascii="Times New Roman" w:hAnsi="Times New Roman" w:cs="Times New Roman"/>
          <w:sz w:val="28"/>
          <w:szCs w:val="28"/>
        </w:rPr>
        <w:t>ный в приложении 1 к настоящему бюджетному прогнозу, а также определ</w:t>
      </w:r>
      <w:r w:rsidRPr="00D3588E">
        <w:rPr>
          <w:rFonts w:ascii="Times New Roman" w:hAnsi="Times New Roman" w:cs="Times New Roman"/>
          <w:sz w:val="28"/>
          <w:szCs w:val="28"/>
        </w:rPr>
        <w:t>е</w:t>
      </w:r>
      <w:r w:rsidRPr="00D3588E">
        <w:rPr>
          <w:rFonts w:ascii="Times New Roman" w:hAnsi="Times New Roman" w:cs="Times New Roman"/>
          <w:sz w:val="28"/>
          <w:szCs w:val="28"/>
        </w:rPr>
        <w:t xml:space="preserve">ны предельные </w:t>
      </w:r>
      <w:hyperlink r:id="rId13" w:history="1">
        <w:r w:rsidRPr="00D3588E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Pr="00D3588E">
        <w:rPr>
          <w:rFonts w:ascii="Times New Roman" w:hAnsi="Times New Roman" w:cs="Times New Roman"/>
          <w:sz w:val="28"/>
          <w:szCs w:val="28"/>
        </w:rPr>
        <w:t xml:space="preserve"> расходов бюджета Георгиевского городского округа Ставропольского края на реализацию муниципальных программ Георгие</w:t>
      </w:r>
      <w:r w:rsidRPr="00D3588E">
        <w:rPr>
          <w:rFonts w:ascii="Times New Roman" w:hAnsi="Times New Roman" w:cs="Times New Roman"/>
          <w:sz w:val="28"/>
          <w:szCs w:val="28"/>
        </w:rPr>
        <w:t>в</w:t>
      </w:r>
      <w:r w:rsidRPr="00D3588E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на период их действия, пре</w:t>
      </w:r>
      <w:r w:rsidRPr="00D3588E">
        <w:rPr>
          <w:rFonts w:ascii="Times New Roman" w:hAnsi="Times New Roman" w:cs="Times New Roman"/>
          <w:sz w:val="28"/>
          <w:szCs w:val="28"/>
        </w:rPr>
        <w:t>д</w:t>
      </w:r>
      <w:r w:rsidRPr="00D3588E">
        <w:rPr>
          <w:rFonts w:ascii="Times New Roman" w:hAnsi="Times New Roman" w:cs="Times New Roman"/>
          <w:sz w:val="28"/>
          <w:szCs w:val="28"/>
        </w:rPr>
        <w:t>ставленные в приложении 2 к настоящему бюджетному прогнозу.</w:t>
      </w:r>
    </w:p>
    <w:p w14:paraId="770C5C52" w14:textId="7EAF2ECA" w:rsidR="00441766" w:rsidRPr="00441766" w:rsidRDefault="00441766" w:rsidP="00586E8F">
      <w:pPr>
        <w:ind w:firstLine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03EB9E4" w14:textId="77777777" w:rsidR="00441766" w:rsidRPr="00441766" w:rsidRDefault="00441766" w:rsidP="00586E8F">
      <w:pPr>
        <w:ind w:firstLine="0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14:paraId="05126965" w14:textId="134B5398" w:rsidR="00441766" w:rsidRPr="00441766" w:rsidRDefault="00226DD2" w:rsidP="00586E8F">
      <w:pPr>
        <w:tabs>
          <w:tab w:val="left" w:pos="426"/>
        </w:tabs>
        <w:spacing w:line="240" w:lineRule="exact"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1" w:name="sub_401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441766" w:rsidRPr="0044176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Риски реализации бюджетного прогноза</w:t>
      </w:r>
    </w:p>
    <w:p w14:paraId="2E61F087" w14:textId="77777777" w:rsidR="00441766" w:rsidRPr="00441766" w:rsidRDefault="00441766" w:rsidP="00586E8F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5544A7" w14:textId="40BE5B16" w:rsidR="00441766" w:rsidRPr="00EB6C70" w:rsidRDefault="00441766" w:rsidP="009253E4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6C70">
        <w:rPr>
          <w:rFonts w:ascii="Times New Roman" w:eastAsia="Times New Roman" w:hAnsi="Times New Roman" w:cs="Times New Roman"/>
          <w:sz w:val="28"/>
          <w:szCs w:val="28"/>
        </w:rPr>
        <w:t>Реализация бюджетного прогноза сопряжена со следующими основн</w:t>
      </w:r>
      <w:r w:rsidRPr="00EB6C7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B6C70">
        <w:rPr>
          <w:rFonts w:ascii="Times New Roman" w:eastAsia="Times New Roman" w:hAnsi="Times New Roman" w:cs="Times New Roman"/>
          <w:sz w:val="28"/>
          <w:szCs w:val="28"/>
        </w:rPr>
        <w:t>ми рисками, способными повлиять на достижение прогнозируемых значений показателей бюджетного прогноза:</w:t>
      </w:r>
    </w:p>
    <w:p w14:paraId="2837C42A" w14:textId="78D3955C" w:rsidR="00441766" w:rsidRPr="00EB6C70" w:rsidRDefault="00441766" w:rsidP="009253E4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4011"/>
      <w:bookmarkEnd w:id="11"/>
      <w:r w:rsidRPr="00EB6C70">
        <w:rPr>
          <w:rFonts w:ascii="Times New Roman" w:eastAsia="Times New Roman" w:hAnsi="Times New Roman" w:cs="Times New Roman"/>
          <w:sz w:val="28"/>
          <w:szCs w:val="28"/>
        </w:rPr>
        <w:t xml:space="preserve">изменение </w:t>
      </w:r>
      <w:hyperlink r:id="rId14" w:history="1">
        <w:r w:rsidRPr="00EB6C70">
          <w:rPr>
            <w:rFonts w:ascii="Times New Roman" w:eastAsia="Times New Roman" w:hAnsi="Times New Roman" w:cs="Times New Roman"/>
            <w:sz w:val="28"/>
            <w:szCs w:val="28"/>
          </w:rPr>
          <w:t>бюджетного</w:t>
        </w:r>
      </w:hyperlink>
      <w:r w:rsidRPr="00EB6C7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5" w:history="1">
        <w:r w:rsidRPr="00EB6C70">
          <w:rPr>
            <w:rFonts w:ascii="Times New Roman" w:eastAsia="Times New Roman" w:hAnsi="Times New Roman" w:cs="Times New Roman"/>
            <w:sz w:val="28"/>
            <w:szCs w:val="28"/>
          </w:rPr>
          <w:t>налогового законодательства</w:t>
        </w:r>
      </w:hyperlink>
      <w:r w:rsidRPr="00EB6C70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</w:t>
      </w:r>
      <w:r w:rsidRPr="00EB6C7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B6C70">
        <w:rPr>
          <w:rFonts w:ascii="Times New Roman" w:eastAsia="Times New Roman" w:hAnsi="Times New Roman" w:cs="Times New Roman"/>
          <w:sz w:val="28"/>
          <w:szCs w:val="28"/>
        </w:rPr>
        <w:t>дерации в период реализации бюджетного прогноза;</w:t>
      </w:r>
    </w:p>
    <w:p w14:paraId="7E6D3EB8" w14:textId="06BA9A8D" w:rsidR="00441766" w:rsidRPr="00EB6C70" w:rsidRDefault="00441766" w:rsidP="009253E4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6C7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нормативов отчислений от налогов и сборов;</w:t>
      </w:r>
    </w:p>
    <w:p w14:paraId="24B2284C" w14:textId="77777777" w:rsidR="006619EC" w:rsidRDefault="00441766" w:rsidP="009253E4">
      <w:pPr>
        <w:widowControl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C70">
        <w:rPr>
          <w:rFonts w:ascii="Times New Roman" w:eastAsia="Times New Roman" w:hAnsi="Times New Roman" w:cs="Times New Roman"/>
          <w:color w:val="000000"/>
          <w:sz w:val="28"/>
          <w:szCs w:val="28"/>
        </w:rPr>
        <w:t>рост обязательств с высокой долей участия Георгиевского городского округа</w:t>
      </w:r>
      <w:r w:rsidRPr="00EB6C7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EB6C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(передача и принятие новых расходных обяз</w:t>
      </w:r>
      <w:r w:rsidRPr="00EB6C7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B6C70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тельств)</w:t>
      </w:r>
      <w:r w:rsidR="006619E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00C1347" w14:textId="0FBF9878" w:rsidR="00441766" w:rsidRPr="00EB6C70" w:rsidRDefault="006619EC" w:rsidP="009253E4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4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ухудшение экономической ситуации в </w:t>
      </w:r>
      <w:r w:rsidRPr="00F04768">
        <w:rPr>
          <w:rFonts w:ascii="Times New Roman" w:eastAsia="Times New Roman" w:hAnsi="Times New Roman" w:cs="Times New Roman"/>
          <w:sz w:val="28"/>
          <w:szCs w:val="28"/>
        </w:rPr>
        <w:t>период реализации бюджетного прогноза</w:t>
      </w:r>
      <w:r w:rsidR="00EB6C70" w:rsidRPr="00F047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2"/>
    <w:p w14:paraId="41270883" w14:textId="77777777" w:rsidR="00695C59" w:rsidRPr="004F5746" w:rsidRDefault="00695C59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Основными механизмами профилактики рисков реализации бюджетн</w:t>
      </w:r>
      <w:r w:rsidRPr="004F5746">
        <w:rPr>
          <w:rFonts w:ascii="Times New Roman" w:hAnsi="Times New Roman" w:cs="Times New Roman"/>
          <w:sz w:val="28"/>
          <w:szCs w:val="28"/>
        </w:rPr>
        <w:t>о</w:t>
      </w:r>
      <w:r w:rsidRPr="004F5746">
        <w:rPr>
          <w:rFonts w:ascii="Times New Roman" w:hAnsi="Times New Roman" w:cs="Times New Roman"/>
          <w:sz w:val="28"/>
          <w:szCs w:val="28"/>
        </w:rPr>
        <w:t>го прогноза являются:</w:t>
      </w:r>
    </w:p>
    <w:p w14:paraId="117E7052" w14:textId="77777777" w:rsidR="00695C59" w:rsidRPr="004F5746" w:rsidRDefault="00695C59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>мониторинг изменений бюджетного и налогового законодательства Российской Федерации, оценка последствий влияния изменений и операти</w:t>
      </w:r>
      <w:r w:rsidRPr="004F5746">
        <w:rPr>
          <w:rFonts w:ascii="Times New Roman" w:hAnsi="Times New Roman" w:cs="Times New Roman"/>
          <w:sz w:val="28"/>
          <w:szCs w:val="28"/>
        </w:rPr>
        <w:t>в</w:t>
      </w:r>
      <w:r w:rsidRPr="004F5746">
        <w:rPr>
          <w:rFonts w:ascii="Times New Roman" w:hAnsi="Times New Roman" w:cs="Times New Roman"/>
          <w:sz w:val="28"/>
          <w:szCs w:val="28"/>
        </w:rPr>
        <w:t>ное реагирование на изменения;</w:t>
      </w:r>
    </w:p>
    <w:p w14:paraId="3AA7AE64" w14:textId="183A96F5" w:rsidR="00695C59" w:rsidRPr="00695C59" w:rsidRDefault="00695C59" w:rsidP="00925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746">
        <w:rPr>
          <w:rFonts w:ascii="Times New Roman" w:hAnsi="Times New Roman" w:cs="Times New Roman"/>
          <w:sz w:val="28"/>
          <w:szCs w:val="28"/>
        </w:rPr>
        <w:t xml:space="preserve">разработка и реализация согласованных межведомственных решений, всестороннее рассмотрение и оценка последствий принятия </w:t>
      </w:r>
      <w:r w:rsidR="00EB6C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F5746">
        <w:rPr>
          <w:rFonts w:ascii="Times New Roman" w:hAnsi="Times New Roman" w:cs="Times New Roman"/>
          <w:sz w:val="28"/>
          <w:szCs w:val="28"/>
        </w:rPr>
        <w:t xml:space="preserve">правовых актов (изменений </w:t>
      </w:r>
      <w:r w:rsidR="00EB6C70">
        <w:rPr>
          <w:rFonts w:ascii="Times New Roman" w:hAnsi="Times New Roman" w:cs="Times New Roman"/>
          <w:sz w:val="28"/>
          <w:szCs w:val="28"/>
        </w:rPr>
        <w:t>муниципальных</w:t>
      </w:r>
      <w:r w:rsidRPr="004F5746">
        <w:rPr>
          <w:rFonts w:ascii="Times New Roman" w:hAnsi="Times New Roman" w:cs="Times New Roman"/>
          <w:sz w:val="28"/>
          <w:szCs w:val="28"/>
        </w:rPr>
        <w:t xml:space="preserve"> правовых актов) Георгиевского городского округа Ставропольского края в бюджетной и налоговой сферах</w:t>
      </w:r>
      <w:r w:rsidR="00BC2553">
        <w:rPr>
          <w:rFonts w:ascii="Times New Roman" w:hAnsi="Times New Roman" w:cs="Times New Roman"/>
          <w:sz w:val="28"/>
          <w:szCs w:val="28"/>
        </w:rPr>
        <w:t>.</w:t>
      </w:r>
    </w:p>
    <w:p w14:paraId="1D77CD01" w14:textId="77777777" w:rsidR="00441766" w:rsidRPr="00586E8F" w:rsidRDefault="00441766" w:rsidP="00586E8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18006E7E" w14:textId="77777777" w:rsidR="00441766" w:rsidRPr="00586E8F" w:rsidRDefault="00441766" w:rsidP="00586E8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639B840E" w14:textId="77777777" w:rsidR="00441766" w:rsidRPr="00586E8F" w:rsidRDefault="00441766" w:rsidP="00586E8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6025F456" w14:textId="5AC53D7E" w:rsidR="00441766" w:rsidRPr="00441766" w:rsidRDefault="009253E4" w:rsidP="00ED45D6">
      <w:pPr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</w:t>
      </w:r>
      <w:r w:rsidR="00441766" w:rsidRPr="0044176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76563BC5" w14:textId="77777777" w:rsidR="009253E4" w:rsidRDefault="00441766" w:rsidP="00ED45D6">
      <w:pPr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sz w:val="28"/>
          <w:szCs w:val="28"/>
        </w:rPr>
        <w:t>Георгиевского городского</w:t>
      </w:r>
      <w:r w:rsidR="00925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14:paraId="1306FA87" w14:textId="75F0D296" w:rsidR="00441766" w:rsidRDefault="00441766" w:rsidP="00ED45D6">
      <w:pPr>
        <w:adjustRightInd/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 w:rsidR="009253E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44176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End w:id="9"/>
      <w:r w:rsidR="009253E4">
        <w:rPr>
          <w:rFonts w:ascii="Times New Roman" w:eastAsia="Times New Roman" w:hAnsi="Times New Roman" w:cs="Times New Roman"/>
          <w:sz w:val="28"/>
          <w:szCs w:val="28"/>
        </w:rPr>
        <w:t>А.Н.Савченко</w:t>
      </w:r>
    </w:p>
    <w:p w14:paraId="6241DDC0" w14:textId="77777777" w:rsidR="00586E8F" w:rsidRDefault="00586E8F" w:rsidP="00ED45D6">
      <w:pPr>
        <w:adjustRightInd/>
        <w:spacing w:line="240" w:lineRule="exact"/>
        <w:ind w:firstLine="0"/>
        <w:rPr>
          <w:rFonts w:ascii="Times New Roman" w:hAnsi="Times New Roman" w:cs="Times New Roman"/>
          <w:sz w:val="28"/>
        </w:rPr>
      </w:pPr>
    </w:p>
    <w:sectPr w:rsidR="00586E8F" w:rsidSect="009D1B4B">
      <w:headerReference w:type="default" r:id="rId16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BE5F9" w14:textId="77777777" w:rsidR="003D5C8B" w:rsidRDefault="003D5C8B" w:rsidP="00F15042">
      <w:r>
        <w:separator/>
      </w:r>
    </w:p>
  </w:endnote>
  <w:endnote w:type="continuationSeparator" w:id="0">
    <w:p w14:paraId="7F25D136" w14:textId="77777777" w:rsidR="003D5C8B" w:rsidRDefault="003D5C8B" w:rsidP="00F1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DA5B9" w14:textId="77777777" w:rsidR="003D5C8B" w:rsidRDefault="003D5C8B" w:rsidP="00F15042">
      <w:r>
        <w:separator/>
      </w:r>
    </w:p>
  </w:footnote>
  <w:footnote w:type="continuationSeparator" w:id="0">
    <w:p w14:paraId="4F25FFC1" w14:textId="77777777" w:rsidR="003D5C8B" w:rsidRDefault="003D5C8B" w:rsidP="00F1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5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876853F" w14:textId="77777777" w:rsidR="00040B8C" w:rsidRPr="00E163D3" w:rsidRDefault="00601550" w:rsidP="00E163D3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0B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40B8C" w:rsidRPr="00040B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40B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558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040B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8339F"/>
    <w:multiLevelType w:val="hybridMultilevel"/>
    <w:tmpl w:val="60201404"/>
    <w:lvl w:ilvl="0" w:tplc="37CACD2A">
      <w:start w:val="1"/>
      <w:numFmt w:val="upperRoman"/>
      <w:lvlText w:val="%1."/>
      <w:lvlJc w:val="left"/>
      <w:pPr>
        <w:ind w:left="596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1">
    <w:nsid w:val="304E6538"/>
    <w:multiLevelType w:val="hybridMultilevel"/>
    <w:tmpl w:val="09A2D504"/>
    <w:lvl w:ilvl="0" w:tplc="FA320130">
      <w:start w:val="3"/>
      <w:numFmt w:val="upperRoman"/>
      <w:lvlText w:val="%1."/>
      <w:lvlJc w:val="left"/>
      <w:pPr>
        <w:ind w:left="284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">
    <w:nsid w:val="34DA4EE9"/>
    <w:multiLevelType w:val="hybridMultilevel"/>
    <w:tmpl w:val="0C72D0AE"/>
    <w:lvl w:ilvl="0" w:tplc="00A65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172106"/>
    <w:multiLevelType w:val="hybridMultilevel"/>
    <w:tmpl w:val="525AC8A2"/>
    <w:lvl w:ilvl="0" w:tplc="F4C25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E86"/>
    <w:rsid w:val="00017ED3"/>
    <w:rsid w:val="00023B6F"/>
    <w:rsid w:val="00025BC1"/>
    <w:rsid w:val="00040B8C"/>
    <w:rsid w:val="00040E37"/>
    <w:rsid w:val="0007674B"/>
    <w:rsid w:val="000903E1"/>
    <w:rsid w:val="000A3497"/>
    <w:rsid w:val="000B3959"/>
    <w:rsid w:val="000E7A2A"/>
    <w:rsid w:val="00111110"/>
    <w:rsid w:val="00126A17"/>
    <w:rsid w:val="001339A0"/>
    <w:rsid w:val="00184BF7"/>
    <w:rsid w:val="00184E80"/>
    <w:rsid w:val="001863BC"/>
    <w:rsid w:val="001D06CA"/>
    <w:rsid w:val="001D2E4F"/>
    <w:rsid w:val="001F3DF5"/>
    <w:rsid w:val="00207701"/>
    <w:rsid w:val="00221EDE"/>
    <w:rsid w:val="00222F5C"/>
    <w:rsid w:val="00224795"/>
    <w:rsid w:val="00226DD2"/>
    <w:rsid w:val="00246FCB"/>
    <w:rsid w:val="00250D7C"/>
    <w:rsid w:val="00261DDD"/>
    <w:rsid w:val="00266BC2"/>
    <w:rsid w:val="00295219"/>
    <w:rsid w:val="002A1CB8"/>
    <w:rsid w:val="002B14A3"/>
    <w:rsid w:val="002C2F94"/>
    <w:rsid w:val="00343519"/>
    <w:rsid w:val="003440E9"/>
    <w:rsid w:val="00344D44"/>
    <w:rsid w:val="00365051"/>
    <w:rsid w:val="00367F2B"/>
    <w:rsid w:val="00383729"/>
    <w:rsid w:val="00385F04"/>
    <w:rsid w:val="003B0F83"/>
    <w:rsid w:val="003D3FDD"/>
    <w:rsid w:val="003D5C8B"/>
    <w:rsid w:val="003F1B06"/>
    <w:rsid w:val="00407073"/>
    <w:rsid w:val="0042436C"/>
    <w:rsid w:val="00424FA0"/>
    <w:rsid w:val="00441766"/>
    <w:rsid w:val="00441F4F"/>
    <w:rsid w:val="00456943"/>
    <w:rsid w:val="00475427"/>
    <w:rsid w:val="0048622D"/>
    <w:rsid w:val="00495937"/>
    <w:rsid w:val="004D4399"/>
    <w:rsid w:val="004D674F"/>
    <w:rsid w:val="004E210E"/>
    <w:rsid w:val="004E7CFF"/>
    <w:rsid w:val="004F5746"/>
    <w:rsid w:val="00522817"/>
    <w:rsid w:val="00536408"/>
    <w:rsid w:val="00543DA5"/>
    <w:rsid w:val="00560021"/>
    <w:rsid w:val="00571967"/>
    <w:rsid w:val="0057306E"/>
    <w:rsid w:val="00586E8F"/>
    <w:rsid w:val="005B540B"/>
    <w:rsid w:val="005B5FD1"/>
    <w:rsid w:val="005B762A"/>
    <w:rsid w:val="005C1BBF"/>
    <w:rsid w:val="005C1F5C"/>
    <w:rsid w:val="005C5D03"/>
    <w:rsid w:val="00601550"/>
    <w:rsid w:val="006166E2"/>
    <w:rsid w:val="0062605F"/>
    <w:rsid w:val="00653936"/>
    <w:rsid w:val="006619EC"/>
    <w:rsid w:val="006649A3"/>
    <w:rsid w:val="006936B7"/>
    <w:rsid w:val="00695C59"/>
    <w:rsid w:val="006A1589"/>
    <w:rsid w:val="006A24FB"/>
    <w:rsid w:val="006A3CDF"/>
    <w:rsid w:val="006A6904"/>
    <w:rsid w:val="006F74F8"/>
    <w:rsid w:val="00701DDE"/>
    <w:rsid w:val="007846D1"/>
    <w:rsid w:val="00793EDF"/>
    <w:rsid w:val="007A5715"/>
    <w:rsid w:val="007A5D28"/>
    <w:rsid w:val="007A7833"/>
    <w:rsid w:val="007C1DDA"/>
    <w:rsid w:val="007E2933"/>
    <w:rsid w:val="007E3750"/>
    <w:rsid w:val="007E7815"/>
    <w:rsid w:val="0080042F"/>
    <w:rsid w:val="008508F5"/>
    <w:rsid w:val="00867764"/>
    <w:rsid w:val="00875586"/>
    <w:rsid w:val="008C7025"/>
    <w:rsid w:val="008D4183"/>
    <w:rsid w:val="008E051B"/>
    <w:rsid w:val="00913E7A"/>
    <w:rsid w:val="009253E4"/>
    <w:rsid w:val="00933671"/>
    <w:rsid w:val="00962997"/>
    <w:rsid w:val="00990321"/>
    <w:rsid w:val="00991A44"/>
    <w:rsid w:val="00995E7E"/>
    <w:rsid w:val="009A6E86"/>
    <w:rsid w:val="009C7CE1"/>
    <w:rsid w:val="009D1B4B"/>
    <w:rsid w:val="009F6479"/>
    <w:rsid w:val="00A0234C"/>
    <w:rsid w:val="00A33DDD"/>
    <w:rsid w:val="00A5015E"/>
    <w:rsid w:val="00A526B6"/>
    <w:rsid w:val="00A540A2"/>
    <w:rsid w:val="00A87A20"/>
    <w:rsid w:val="00AC4BDB"/>
    <w:rsid w:val="00AC4D89"/>
    <w:rsid w:val="00AE1401"/>
    <w:rsid w:val="00AE66DD"/>
    <w:rsid w:val="00B058E7"/>
    <w:rsid w:val="00B05CD7"/>
    <w:rsid w:val="00B13A56"/>
    <w:rsid w:val="00B13EFA"/>
    <w:rsid w:val="00B36965"/>
    <w:rsid w:val="00B4049A"/>
    <w:rsid w:val="00B4097F"/>
    <w:rsid w:val="00B446D9"/>
    <w:rsid w:val="00B47885"/>
    <w:rsid w:val="00B57CD3"/>
    <w:rsid w:val="00BC2553"/>
    <w:rsid w:val="00BD4226"/>
    <w:rsid w:val="00BE2F71"/>
    <w:rsid w:val="00BF043C"/>
    <w:rsid w:val="00C12AF3"/>
    <w:rsid w:val="00C424A4"/>
    <w:rsid w:val="00C84C68"/>
    <w:rsid w:val="00C92BD6"/>
    <w:rsid w:val="00CE2EFC"/>
    <w:rsid w:val="00D13892"/>
    <w:rsid w:val="00D34638"/>
    <w:rsid w:val="00D361EC"/>
    <w:rsid w:val="00D57404"/>
    <w:rsid w:val="00D62C6E"/>
    <w:rsid w:val="00D75F1F"/>
    <w:rsid w:val="00D80D66"/>
    <w:rsid w:val="00D833E6"/>
    <w:rsid w:val="00D87283"/>
    <w:rsid w:val="00D9288C"/>
    <w:rsid w:val="00DA371F"/>
    <w:rsid w:val="00E163D3"/>
    <w:rsid w:val="00E20EE3"/>
    <w:rsid w:val="00E37B94"/>
    <w:rsid w:val="00E713A3"/>
    <w:rsid w:val="00E9039D"/>
    <w:rsid w:val="00EA1068"/>
    <w:rsid w:val="00EB6C70"/>
    <w:rsid w:val="00ED45D6"/>
    <w:rsid w:val="00F04768"/>
    <w:rsid w:val="00F13DCF"/>
    <w:rsid w:val="00F15042"/>
    <w:rsid w:val="00F16AD8"/>
    <w:rsid w:val="00F25440"/>
    <w:rsid w:val="00F51F93"/>
    <w:rsid w:val="00F53334"/>
    <w:rsid w:val="00F64674"/>
    <w:rsid w:val="00FA4DD5"/>
    <w:rsid w:val="00FB4E56"/>
    <w:rsid w:val="00FC7476"/>
    <w:rsid w:val="00F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CA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86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E8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6E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A6E8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A6E86"/>
    <w:rPr>
      <w:rFonts w:cs="Times New Roman"/>
      <w:b/>
      <w:color w:val="106BBE"/>
    </w:rPr>
  </w:style>
  <w:style w:type="paragraph" w:customStyle="1" w:styleId="ConsPlusTitle">
    <w:name w:val="ConsPlusTitle"/>
    <w:rsid w:val="009A6E86"/>
    <w:pPr>
      <w:autoSpaceDE w:val="0"/>
      <w:autoSpaceDN w:val="0"/>
      <w:adjustRightInd w:val="0"/>
      <w:spacing w:after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9A6E86"/>
    <w:pPr>
      <w:spacing w:after="0"/>
    </w:pPr>
    <w:rPr>
      <w:rFonts w:ascii="Times New Roman" w:eastAsiaTheme="minorEastAsia" w:hAnsi="Times New Roman" w:cs="Times New Roman"/>
      <w:sz w:val="28"/>
    </w:rPr>
  </w:style>
  <w:style w:type="paragraph" w:styleId="a7">
    <w:name w:val="Body Text"/>
    <w:basedOn w:val="a"/>
    <w:link w:val="a8"/>
    <w:uiPriority w:val="99"/>
    <w:semiHidden/>
    <w:unhideWhenUsed/>
    <w:rsid w:val="009A6E8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A6E86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15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5042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5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5042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3F1B06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933671"/>
    <w:rPr>
      <w:rFonts w:ascii="Times New Roman" w:eastAsiaTheme="minorEastAsia" w:hAnsi="Times New Roman" w:cs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C92BD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BD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01/" TargetMode="External"/><Relationship Id="rId13" Type="http://schemas.openxmlformats.org/officeDocument/2006/relationships/hyperlink" Target="consultantplus://offline/ref=88A25EE04B7A48B2B85E0D7D447ECFE39F7EDCF5C57AC2C854EB5D62191C3F1C73518DBC0623DBB4D37D9346T1IE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A25EE04B7A48B2B85E0D7D447ECFE39F7EDCF5C57AC2C854EB5D62191C3F1C73518DBC0623DBB4D37D934DT1IA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D17AB7372468990011BA45AD4608E98691A4832EC597CAAD50EA917933E981D0D021C669CF0974BC950F74A2435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800200.1/" TargetMode="External"/><Relationship Id="rId10" Type="http://schemas.openxmlformats.org/officeDocument/2006/relationships/hyperlink" Target="garantf1://27041637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7041637.1000/" TargetMode="External"/><Relationship Id="rId14" Type="http://schemas.openxmlformats.org/officeDocument/2006/relationships/hyperlink" Target="garantf1://12012604.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6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Васекина</cp:lastModifiedBy>
  <cp:revision>117</cp:revision>
  <cp:lastPrinted>2021-02-12T08:22:00Z</cp:lastPrinted>
  <dcterms:created xsi:type="dcterms:W3CDTF">2017-10-23T10:18:00Z</dcterms:created>
  <dcterms:modified xsi:type="dcterms:W3CDTF">2021-02-17T06:14:00Z</dcterms:modified>
</cp:coreProperties>
</file>