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70" w:rsidRDefault="00034D55" w:rsidP="00D26634">
      <w:pPr>
        <w:pStyle w:val="a3"/>
        <w:jc w:val="center"/>
      </w:pPr>
      <w:r w:rsidRPr="00EE0426">
        <w:t>ФИНАНСОВОЕ УПРАВЛЕНИЕ АДМИНИСТРАЦИИ</w:t>
      </w:r>
    </w:p>
    <w:p w:rsidR="00034D55" w:rsidRPr="00EE0426" w:rsidRDefault="00034D55" w:rsidP="00D26634">
      <w:pPr>
        <w:pStyle w:val="a3"/>
        <w:jc w:val="center"/>
      </w:pPr>
      <w:r w:rsidRPr="00EE0426">
        <w:t>ГОРОДА ГЕОРГИЕВСКА</w:t>
      </w:r>
    </w:p>
    <w:p w:rsidR="00034D55" w:rsidRPr="00034D55" w:rsidRDefault="00B64F54" w:rsidP="00B64F54">
      <w:pPr>
        <w:pStyle w:val="a3"/>
        <w:ind w:firstLine="0"/>
      </w:pPr>
      <w:r>
        <w:t>______________________________</w:t>
      </w:r>
      <w:r w:rsidR="00034D55">
        <w:t>_______________________________</w:t>
      </w:r>
      <w:r>
        <w:t>_____</w:t>
      </w:r>
    </w:p>
    <w:p w:rsidR="00B64F54" w:rsidRDefault="00EE0426" w:rsidP="00B64F54">
      <w:pPr>
        <w:pStyle w:val="a3"/>
        <w:ind w:firstLine="0"/>
        <w:jc w:val="center"/>
      </w:pPr>
      <w:r w:rsidRPr="00EE0426">
        <w:t>357820, Ставропольский край, г. Георгиевск, пл. Победы, 1</w:t>
      </w:r>
      <w:r>
        <w:t>,</w:t>
      </w:r>
    </w:p>
    <w:p w:rsidR="003E1E78" w:rsidRDefault="00EE0426" w:rsidP="00B64F54">
      <w:pPr>
        <w:pStyle w:val="a3"/>
        <w:ind w:firstLine="0"/>
        <w:jc w:val="center"/>
      </w:pPr>
      <w:r>
        <w:t>тел (87951) 5-10-04</w:t>
      </w:r>
    </w:p>
    <w:p w:rsidR="00EE0426" w:rsidRPr="00EE0426" w:rsidRDefault="00EE0426" w:rsidP="00D26634">
      <w:pPr>
        <w:pStyle w:val="a3"/>
      </w:pPr>
    </w:p>
    <w:p w:rsidR="00034D55" w:rsidRPr="00C2402A" w:rsidRDefault="00034D55" w:rsidP="00034D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EA5">
        <w:rPr>
          <w:rFonts w:ascii="Times New Roman" w:hAnsi="Times New Roman"/>
          <w:b/>
          <w:bCs/>
          <w:snapToGrid w:val="0"/>
          <w:sz w:val="28"/>
          <w:szCs w:val="28"/>
        </w:rPr>
        <w:t xml:space="preserve">ВЫПИСКА ИЗ </w:t>
      </w:r>
      <w:r w:rsidRPr="00106EA5">
        <w:rPr>
          <w:rFonts w:ascii="Times New Roman" w:hAnsi="Times New Roman"/>
          <w:b/>
          <w:sz w:val="28"/>
          <w:szCs w:val="28"/>
        </w:rPr>
        <w:t>АКТА</w:t>
      </w:r>
      <w:r w:rsidRPr="00C2402A">
        <w:rPr>
          <w:rFonts w:ascii="Times New Roman" w:hAnsi="Times New Roman"/>
          <w:b/>
          <w:sz w:val="28"/>
          <w:szCs w:val="28"/>
        </w:rPr>
        <w:t xml:space="preserve"> № </w:t>
      </w:r>
      <w:r w:rsidR="00EE2368">
        <w:rPr>
          <w:rFonts w:ascii="Times New Roman" w:hAnsi="Times New Roman"/>
          <w:b/>
          <w:sz w:val="28"/>
          <w:szCs w:val="28"/>
        </w:rPr>
        <w:t>9</w:t>
      </w:r>
    </w:p>
    <w:p w:rsidR="003E1E78" w:rsidRPr="00B24D35" w:rsidRDefault="003E1E78" w:rsidP="00D26634">
      <w:pPr>
        <w:pStyle w:val="a3"/>
      </w:pPr>
    </w:p>
    <w:p w:rsidR="003E1E78" w:rsidRDefault="004F4C10" w:rsidP="00B64F54">
      <w:pPr>
        <w:pStyle w:val="a3"/>
        <w:ind w:firstLine="0"/>
      </w:pPr>
      <w:r w:rsidRPr="00391A2C">
        <w:t>2</w:t>
      </w:r>
      <w:r w:rsidR="005370B5">
        <w:t>9</w:t>
      </w:r>
      <w:r w:rsidR="00D4674D" w:rsidRPr="00D4674D">
        <w:t xml:space="preserve"> </w:t>
      </w:r>
      <w:r w:rsidR="00EE2368">
        <w:t>ноября</w:t>
      </w:r>
      <w:r w:rsidR="00034D55" w:rsidRPr="00D4674D">
        <w:t xml:space="preserve"> 2016 г.</w:t>
      </w:r>
      <w:r w:rsidR="00034D55" w:rsidRPr="00034D55">
        <w:tab/>
      </w:r>
      <w:r w:rsidR="00034D55" w:rsidRPr="00034D55">
        <w:tab/>
        <w:t xml:space="preserve"> </w:t>
      </w:r>
      <w:r w:rsidR="00D4674D">
        <w:t xml:space="preserve">         </w:t>
      </w:r>
      <w:r w:rsidR="00034D55" w:rsidRPr="00034D55">
        <w:tab/>
      </w:r>
      <w:r w:rsidR="00034D55" w:rsidRPr="00034D55">
        <w:tab/>
      </w:r>
      <w:r w:rsidR="00034D55" w:rsidRPr="00034D55">
        <w:tab/>
      </w:r>
      <w:r w:rsidR="00034D55" w:rsidRPr="00034D55">
        <w:tab/>
        <w:t xml:space="preserve">                </w:t>
      </w:r>
      <w:r w:rsidR="00D4674D">
        <w:tab/>
      </w:r>
      <w:r w:rsidR="00034D55" w:rsidRPr="00034D55">
        <w:t xml:space="preserve">  </w:t>
      </w:r>
      <w:r w:rsidR="00EE2368">
        <w:t xml:space="preserve">     </w:t>
      </w:r>
      <w:r w:rsidR="00034D55" w:rsidRPr="00034D55">
        <w:t xml:space="preserve"> г. Георгиевск</w:t>
      </w:r>
    </w:p>
    <w:p w:rsidR="003E1E78" w:rsidRDefault="003E1E78" w:rsidP="00D26634">
      <w:pPr>
        <w:pStyle w:val="a3"/>
      </w:pPr>
    </w:p>
    <w:p w:rsidR="003E1E78" w:rsidRDefault="003E1E78" w:rsidP="00D26634">
      <w:pPr>
        <w:pStyle w:val="a3"/>
      </w:pPr>
      <w:r>
        <w:t xml:space="preserve">Выездная ревизия проведена на основании </w:t>
      </w:r>
      <w:r w:rsidRPr="00842CD0">
        <w:t xml:space="preserve">приказа </w:t>
      </w:r>
      <w:r w:rsidR="00EF669C" w:rsidRPr="00842CD0">
        <w:t xml:space="preserve">финансового управления администрации города Георгиевска </w:t>
      </w:r>
      <w:r w:rsidRPr="00842CD0">
        <w:t xml:space="preserve">от  </w:t>
      </w:r>
      <w:r w:rsidR="00EE2368">
        <w:t>12</w:t>
      </w:r>
      <w:r w:rsidR="00D26634">
        <w:t xml:space="preserve"> </w:t>
      </w:r>
      <w:r w:rsidR="00EE2368">
        <w:t>октябр</w:t>
      </w:r>
      <w:r w:rsidRPr="00842CD0">
        <w:t xml:space="preserve">я 2016 г. № </w:t>
      </w:r>
      <w:r w:rsidR="00EE2368">
        <w:t>102</w:t>
      </w:r>
      <w:r w:rsidRPr="00842CD0">
        <w:t>-р</w:t>
      </w:r>
      <w:r>
        <w:t>, в соответствии с планом</w:t>
      </w:r>
      <w:r w:rsidRPr="000411CF">
        <w:t xml:space="preserve"> контрольной деятельности</w:t>
      </w:r>
      <w:r w:rsidRPr="00842CD0">
        <w:t xml:space="preserve"> на 2016 г.</w:t>
      </w:r>
      <w:r>
        <w:t xml:space="preserve">, а также в соответствии с </w:t>
      </w:r>
      <w:r w:rsidRPr="000411CF">
        <w:t xml:space="preserve">постановлением администрации города Георгиевска  от 29 декабря 2015 г. № 1783 «Об утверждении порядка осуществления внутреннего муниципального финансового контроля  финансовым управлением администрации города Георгиевска», приказом финансового управления администрации города </w:t>
      </w:r>
      <w:r w:rsidRPr="00236E26">
        <w:t>Георгиевска от 30 декабря 2015 г. № 122-р «Об утверждении Регламента исполнения финансовым управлением администрации города Георгиевска муниципальной функции по осуществлению внутреннего муниципального финансового контроля», приказом финансового управления администрации города Георгиевска от 30 декабря 2015 г. № 123-р «Об утверждении форм</w:t>
      </w:r>
      <w:r w:rsidRPr="000411CF">
        <w:t xml:space="preserve"> документов, составляемых должностными лицами финансового управления администрации города Георгиевска при осуществлении полномочий по внутреннему муниципальному финансовому контролю»</w:t>
      </w:r>
      <w:r w:rsidR="00EF669C" w:rsidRPr="00EF669C">
        <w:t xml:space="preserve"> </w:t>
      </w:r>
      <w:r w:rsidR="00EF669C">
        <w:t>(с изменениями</w:t>
      </w:r>
      <w:r w:rsidR="00EF669C" w:rsidRPr="000411CF">
        <w:t>,</w:t>
      </w:r>
      <w:r w:rsidR="00EF669C">
        <w:t xml:space="preserve"> внесенными приказом финансового управления администрации города </w:t>
      </w:r>
      <w:r w:rsidR="00EF669C" w:rsidRPr="00820476">
        <w:t xml:space="preserve">Георгиевска от  05 апреля </w:t>
      </w:r>
      <w:smartTag w:uri="urn:schemas-microsoft-com:office:smarttags" w:element="metricconverter">
        <w:smartTagPr>
          <w:attr w:name="ProductID" w:val="2016 г"/>
        </w:smartTagPr>
        <w:r w:rsidR="00EF669C" w:rsidRPr="00820476">
          <w:t>2016 г</w:t>
        </w:r>
      </w:smartTag>
      <w:r w:rsidR="00EF669C" w:rsidRPr="00820476">
        <w:t>. № 39-р)</w:t>
      </w:r>
      <w:r>
        <w:t>.</w:t>
      </w:r>
    </w:p>
    <w:p w:rsidR="003E1E78" w:rsidRDefault="003E1E78" w:rsidP="00D26634">
      <w:pPr>
        <w:pStyle w:val="a3"/>
      </w:pPr>
      <w:r>
        <w:t xml:space="preserve">Тема выездной ревизии: </w:t>
      </w:r>
      <w:r w:rsidRPr="00842CD0">
        <w:t>плановая ревизия финан</w:t>
      </w:r>
      <w:r w:rsidR="00D26634">
        <w:t xml:space="preserve">сово-хозяйственной деятельности муниципального </w:t>
      </w:r>
      <w:r w:rsidR="00EF669C">
        <w:t>дошкольного</w:t>
      </w:r>
      <w:r w:rsidR="00D26634">
        <w:t xml:space="preserve"> образовательного учреждения </w:t>
      </w:r>
      <w:r w:rsidR="00EF669C">
        <w:t xml:space="preserve">детский сад </w:t>
      </w:r>
      <w:r w:rsidR="00EE2368">
        <w:t>комбинированного вида</w:t>
      </w:r>
      <w:r w:rsidR="00EF669C">
        <w:t xml:space="preserve"> № 2</w:t>
      </w:r>
      <w:r w:rsidR="00EE2368">
        <w:t>0</w:t>
      </w:r>
      <w:r w:rsidR="00EF669C">
        <w:t xml:space="preserve"> «</w:t>
      </w:r>
      <w:r w:rsidR="00EE2368">
        <w:t>Золотая рыбка</w:t>
      </w:r>
      <w:r w:rsidR="00EF669C">
        <w:t>»</w:t>
      </w:r>
      <w:r>
        <w:t>.</w:t>
      </w:r>
    </w:p>
    <w:p w:rsidR="00034D55" w:rsidRDefault="00034D55" w:rsidP="00D26634">
      <w:pPr>
        <w:pStyle w:val="a3"/>
      </w:pPr>
      <w:r>
        <w:t>Проверяемый период: с 01 января 2013 г. по 31 декабря 2015 г.</w:t>
      </w:r>
    </w:p>
    <w:p w:rsidR="00EE0426" w:rsidRPr="007D15C8" w:rsidRDefault="003E1E78" w:rsidP="00D26634">
      <w:pPr>
        <w:pStyle w:val="a3"/>
      </w:pPr>
      <w:r>
        <w:t>Предмет ревизии:</w:t>
      </w:r>
      <w:r w:rsidRPr="00CF4952">
        <w:t xml:space="preserve"> </w:t>
      </w:r>
      <w:r w:rsidRPr="009525B5">
        <w:t>п</w:t>
      </w:r>
      <w:r w:rsidRPr="008D183E">
        <w:t xml:space="preserve">роверка целевого и эффективного использования средств бюджета, осуществления закупок товаров, работ, услуг для обеспечения муниципальных нужд, предусмотренная п.3 ч.1, ч.8 ст. 99  Федерального закона от </w:t>
      </w:r>
      <w:r w:rsidR="00D26634">
        <w:t xml:space="preserve">05 апреля </w:t>
      </w:r>
      <w:r w:rsidRPr="008D183E">
        <w:t>2013</w:t>
      </w:r>
      <w:r w:rsidR="00B64F54">
        <w:t xml:space="preserve"> г.</w:t>
      </w:r>
      <w:r w:rsidRPr="008D183E">
        <w:t xml:space="preserve"> №</w:t>
      </w:r>
      <w:r w:rsidR="00B64F54">
        <w:t xml:space="preserve"> </w:t>
      </w:r>
      <w:r w:rsidRPr="008D183E">
        <w:t>44-ФЗ «О контрактной системе в сфере закупок товаров, работ, услуг для обеспечения государственных и муниципальных нужд»</w:t>
      </w:r>
      <w:r>
        <w:t>.</w:t>
      </w:r>
    </w:p>
    <w:p w:rsidR="005370B5" w:rsidRDefault="005370B5" w:rsidP="00EE0426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E78" w:rsidRDefault="003E1E78" w:rsidP="00EE0426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7FE">
        <w:rPr>
          <w:rFonts w:ascii="Times New Roman" w:hAnsi="Times New Roman" w:cs="Times New Roman"/>
          <w:b/>
          <w:sz w:val="28"/>
          <w:szCs w:val="28"/>
        </w:rPr>
        <w:t>Вывод</w:t>
      </w:r>
      <w:r w:rsidR="00D477FE" w:rsidRPr="00D477FE">
        <w:rPr>
          <w:rFonts w:ascii="Times New Roman" w:hAnsi="Times New Roman" w:cs="Times New Roman"/>
          <w:b/>
          <w:sz w:val="28"/>
          <w:szCs w:val="28"/>
        </w:rPr>
        <w:t>ы: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370B5">
        <w:rPr>
          <w:rFonts w:ascii="Times New Roman" w:hAnsi="Times New Roman" w:cs="Times New Roman"/>
          <w:kern w:val="1"/>
          <w:sz w:val="28"/>
          <w:szCs w:val="28"/>
        </w:rPr>
        <w:t>Неэффективное использование бюджетных средств (уплата пени и штрафы на недоимку по налогам) составило 403,88 рубля, что нарушает статью 34 БК РФ «Принцип эффективности использования бюджетных средств».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0B5">
        <w:rPr>
          <w:rFonts w:ascii="Times New Roman" w:hAnsi="Times New Roman" w:cs="Times New Roman"/>
          <w:iCs/>
          <w:sz w:val="28"/>
          <w:szCs w:val="28"/>
        </w:rPr>
        <w:t xml:space="preserve">Неправильное применение аналитических счетов счета 303.00 «Расчеты по платежам в бюджет», 105.00 «Материальные запасы» составило 43 269,50 рублей. 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370B5">
        <w:rPr>
          <w:rFonts w:ascii="Times New Roman" w:hAnsi="Times New Roman" w:cs="Times New Roman"/>
          <w:kern w:val="1"/>
          <w:sz w:val="28"/>
          <w:szCs w:val="28"/>
        </w:rPr>
        <w:t xml:space="preserve">В нарушение ст. 9 Федерального закона от 06 декабря </w:t>
      </w:r>
      <w:smartTag w:uri="urn:schemas-microsoft-com:office:smarttags" w:element="metricconverter">
        <w:smartTagPr>
          <w:attr w:name="ProductID" w:val="2011 г"/>
        </w:smartTagPr>
        <w:r w:rsidRPr="005370B5">
          <w:rPr>
            <w:rFonts w:ascii="Times New Roman" w:hAnsi="Times New Roman" w:cs="Times New Roman"/>
            <w:kern w:val="1"/>
            <w:sz w:val="28"/>
            <w:szCs w:val="28"/>
          </w:rPr>
          <w:t>2011 г</w:t>
        </w:r>
      </w:smartTag>
      <w:r w:rsidRPr="005370B5">
        <w:rPr>
          <w:rFonts w:ascii="Times New Roman" w:hAnsi="Times New Roman" w:cs="Times New Roman"/>
          <w:kern w:val="1"/>
          <w:sz w:val="28"/>
          <w:szCs w:val="28"/>
        </w:rPr>
        <w:t>. № 402-ФЗ «О бухгалтерском учете» несвоевременно отражено первичных учетных документов на сумму 24 779,22 рублей.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70B5">
        <w:rPr>
          <w:rFonts w:ascii="Times New Roman" w:hAnsi="Times New Roman" w:cs="Times New Roman"/>
          <w:sz w:val="28"/>
          <w:szCs w:val="28"/>
        </w:rPr>
        <w:t>Неверное применение бухгалтерских счетов в части оприходования основных средств составило 3 500,00 рублей.</w:t>
      </w:r>
    </w:p>
    <w:p w:rsidR="00EE2368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370B5">
        <w:rPr>
          <w:rFonts w:ascii="Times New Roman" w:hAnsi="Times New Roman" w:cs="Times New Roman"/>
          <w:kern w:val="1"/>
          <w:sz w:val="28"/>
          <w:szCs w:val="28"/>
        </w:rPr>
        <w:t>Выявлена недостача по продуктам питания в сумме 164,92 рубля.</w:t>
      </w:r>
    </w:p>
    <w:p w:rsidR="00BC292B" w:rsidRPr="005370B5" w:rsidRDefault="00BC292B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В результате допущенных ошибок при начислении заработной платы излишне начислено- 1 230,13 рублей, недоначислено – 5 358,48 рублей.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5370B5">
        <w:rPr>
          <w:rStyle w:val="HTML"/>
          <w:rFonts w:ascii="Times New Roman" w:hAnsi="Times New Roman" w:cs="Times New Roman"/>
          <w:sz w:val="28"/>
          <w:szCs w:val="28"/>
        </w:rPr>
        <w:t>В нарушение положений приказа Министерства финансов РФ от 13.06.1995 г. № 49 «Об утверждении методических указаний по инвентаризации имущества и финансовых обязательств» инвентаризация финансовых обязательств перед составлением годовой бухгалтерской отчетности в учреждении в 2013-2014 гг. не проводилась.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70B5">
        <w:rPr>
          <w:rFonts w:ascii="Times New Roman" w:hAnsi="Times New Roman" w:cs="Times New Roman"/>
          <w:sz w:val="28"/>
          <w:szCs w:val="28"/>
        </w:rPr>
        <w:t>В</w:t>
      </w:r>
      <w:r w:rsidRPr="005370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70B5">
        <w:rPr>
          <w:rFonts w:ascii="Times New Roman" w:hAnsi="Times New Roman" w:cs="Times New Roman"/>
          <w:sz w:val="28"/>
          <w:szCs w:val="28"/>
        </w:rPr>
        <w:t>расчетных листках по заработной плате следует отражать составные части заработной платы, причитающейся работнику за соответствующий период, в соответствии со</w:t>
      </w:r>
      <w:r w:rsidRPr="005370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70B5">
        <w:rPr>
          <w:rFonts w:ascii="Times New Roman" w:hAnsi="Times New Roman" w:cs="Times New Roman"/>
          <w:sz w:val="28"/>
          <w:szCs w:val="28"/>
        </w:rPr>
        <w:t xml:space="preserve">статьей 136 Трудового кодекса Российской Федерации. 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70B5">
        <w:rPr>
          <w:rFonts w:ascii="Times New Roman" w:hAnsi="Times New Roman" w:cs="Times New Roman"/>
          <w:sz w:val="28"/>
          <w:szCs w:val="28"/>
        </w:rPr>
        <w:t>При прекращении трудового договора выплата всех сумм, причитающихся работнику, производилась не своевременно, в нарушение статьи 140 Трудового кодекса Российской Федерации.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70B5">
        <w:rPr>
          <w:rFonts w:ascii="Times New Roman" w:hAnsi="Times New Roman" w:cs="Times New Roman"/>
          <w:sz w:val="28"/>
          <w:szCs w:val="28"/>
        </w:rPr>
        <w:t>В нарушение статьи 10</w:t>
      </w:r>
      <w:r w:rsidRPr="005370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70B5">
        <w:rPr>
          <w:rFonts w:ascii="Times New Roman" w:hAnsi="Times New Roman" w:cs="Times New Roman"/>
          <w:sz w:val="28"/>
          <w:szCs w:val="28"/>
        </w:rPr>
        <w:t>Федерального закона № 402 - ФЗ «О бухгалтерском учете» расчетные ведомости, журналы  операций расчетов по заработной плате № 6,  не подписаны  главным бухгалтером и исполнителем.</w:t>
      </w:r>
    </w:p>
    <w:p w:rsidR="00EE2368" w:rsidRPr="005370B5" w:rsidRDefault="00EE2368" w:rsidP="00B124C3">
      <w:pPr>
        <w:pStyle w:val="a5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70B5">
        <w:rPr>
          <w:rFonts w:ascii="Times New Roman" w:hAnsi="Times New Roman" w:cs="Times New Roman"/>
          <w:sz w:val="28"/>
          <w:szCs w:val="28"/>
        </w:rPr>
        <w:t xml:space="preserve">В нарушение </w:t>
      </w:r>
      <w:proofErr w:type="gramStart"/>
      <w:r w:rsidRPr="005370B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370B5">
        <w:rPr>
          <w:rFonts w:ascii="Times New Roman" w:hAnsi="Times New Roman" w:cs="Times New Roman"/>
          <w:sz w:val="28"/>
          <w:szCs w:val="28"/>
        </w:rPr>
        <w:t>. 6 статьи 34 Закона № 44-ФЗ Заказчик не направил требование об уплате неустоек (штрафов, пеней) тем самым не применил меры ответственности к поставщику (исполнителю, подрядчику), нарушившему сроки выполнения работ в сумме 2 583,21 рубля.</w:t>
      </w:r>
    </w:p>
    <w:p w:rsidR="00EE2368" w:rsidRPr="00EE2368" w:rsidRDefault="00EE2368" w:rsidP="00EE2368">
      <w:pPr>
        <w:ind w:firstLine="720"/>
        <w:jc w:val="both"/>
        <w:rPr>
          <w:rStyle w:val="HTML"/>
          <w:rFonts w:ascii="Times New Roman" w:hAnsi="Times New Roman" w:cs="Times New Roman"/>
          <w:sz w:val="28"/>
          <w:szCs w:val="28"/>
        </w:rPr>
      </w:pPr>
    </w:p>
    <w:p w:rsidR="004F4C10" w:rsidRPr="00D477FE" w:rsidRDefault="004F4C10" w:rsidP="00EE0426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4C10" w:rsidRPr="00D477FE" w:rsidSect="00B64F54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74998"/>
    <w:multiLevelType w:val="hybridMultilevel"/>
    <w:tmpl w:val="01F457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E78"/>
    <w:rsid w:val="00034D55"/>
    <w:rsid w:val="001C722C"/>
    <w:rsid w:val="003008D3"/>
    <w:rsid w:val="00344F00"/>
    <w:rsid w:val="00391A2C"/>
    <w:rsid w:val="003D0364"/>
    <w:rsid w:val="003E1E78"/>
    <w:rsid w:val="004F4C10"/>
    <w:rsid w:val="005237D1"/>
    <w:rsid w:val="005370B5"/>
    <w:rsid w:val="00646F8E"/>
    <w:rsid w:val="007D15C8"/>
    <w:rsid w:val="0084218D"/>
    <w:rsid w:val="008E0848"/>
    <w:rsid w:val="00AD0D70"/>
    <w:rsid w:val="00B03D38"/>
    <w:rsid w:val="00B124C3"/>
    <w:rsid w:val="00B64F54"/>
    <w:rsid w:val="00BC292B"/>
    <w:rsid w:val="00C329DD"/>
    <w:rsid w:val="00C840C2"/>
    <w:rsid w:val="00C85B7A"/>
    <w:rsid w:val="00D26634"/>
    <w:rsid w:val="00D30EA4"/>
    <w:rsid w:val="00D4674D"/>
    <w:rsid w:val="00D477FE"/>
    <w:rsid w:val="00DC68BA"/>
    <w:rsid w:val="00EE0426"/>
    <w:rsid w:val="00EE2368"/>
    <w:rsid w:val="00EF669C"/>
    <w:rsid w:val="00FA4B4B"/>
    <w:rsid w:val="00FC0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документов"/>
    <w:basedOn w:val="a"/>
    <w:autoRedefine/>
    <w:uiPriority w:val="99"/>
    <w:rsid w:val="00D26634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Без интервала2"/>
    <w:uiPriority w:val="99"/>
    <w:rsid w:val="003E1E78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No Spacing"/>
    <w:qFormat/>
    <w:rsid w:val="00D2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basedOn w:val="a0"/>
    <w:rsid w:val="00D26634"/>
    <w:rPr>
      <w:rFonts w:ascii="Courier New" w:hAnsi="Courier New" w:cs="Courier New"/>
    </w:rPr>
  </w:style>
  <w:style w:type="paragraph" w:customStyle="1" w:styleId="1">
    <w:name w:val="Абзац списка1"/>
    <w:basedOn w:val="a"/>
    <w:uiPriority w:val="99"/>
    <w:rsid w:val="00D26634"/>
    <w:pPr>
      <w:ind w:left="720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F4C10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Ershova</dc:creator>
  <cp:keywords/>
  <dc:description/>
  <cp:lastModifiedBy>Ershova</cp:lastModifiedBy>
  <cp:revision>23</cp:revision>
  <cp:lastPrinted>2016-11-29T07:18:00Z</cp:lastPrinted>
  <dcterms:created xsi:type="dcterms:W3CDTF">2016-03-03T06:34:00Z</dcterms:created>
  <dcterms:modified xsi:type="dcterms:W3CDTF">2016-11-29T07:22:00Z</dcterms:modified>
</cp:coreProperties>
</file>