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69A" w:rsidRDefault="00AA79DB" w:rsidP="00AA79DB">
      <w:pPr>
        <w:jc w:val="right"/>
      </w:pPr>
      <w:r>
        <w:t>ПРОЕКТ ИЗМЕНЕНИЙ</w:t>
      </w:r>
    </w:p>
    <w:p w:rsidR="00AA79DB" w:rsidRPr="006C2B9D" w:rsidRDefault="00AA79DB" w:rsidP="00AB746F">
      <w:pPr>
        <w:jc w:val="center"/>
      </w:pPr>
    </w:p>
    <w:p w:rsidR="0064669A" w:rsidRPr="006C2B9D" w:rsidRDefault="0064669A" w:rsidP="00AB746F">
      <w:pPr>
        <w:jc w:val="center"/>
      </w:pPr>
    </w:p>
    <w:p w:rsidR="0064669A" w:rsidRPr="006C2B9D" w:rsidRDefault="00803B0B" w:rsidP="00AB746F">
      <w:pPr>
        <w:pStyle w:val="BodyText21"/>
        <w:widowControl/>
        <w:spacing w:line="240" w:lineRule="exact"/>
        <w:rPr>
          <w:szCs w:val="28"/>
        </w:rPr>
      </w:pPr>
      <w:bookmarkStart w:id="0" w:name="Par29"/>
      <w:bookmarkEnd w:id="0"/>
      <w:r w:rsidRPr="006C2B9D">
        <w:rPr>
          <w:szCs w:val="28"/>
        </w:rPr>
        <w:t xml:space="preserve">МУНИЦИПАЛЬНАЯ </w:t>
      </w:r>
      <w:r w:rsidR="0064669A" w:rsidRPr="006C2B9D">
        <w:rPr>
          <w:szCs w:val="28"/>
        </w:rPr>
        <w:t>ПРОГРАММА</w:t>
      </w:r>
    </w:p>
    <w:p w:rsidR="00803B0B" w:rsidRPr="006C2B9D" w:rsidRDefault="00803B0B" w:rsidP="00AB746F">
      <w:pPr>
        <w:pStyle w:val="BodyText21"/>
        <w:widowControl/>
        <w:spacing w:line="240" w:lineRule="exact"/>
        <w:rPr>
          <w:szCs w:val="28"/>
        </w:rPr>
      </w:pPr>
    </w:p>
    <w:p w:rsidR="0064669A" w:rsidRPr="006C2B9D" w:rsidRDefault="0064669A" w:rsidP="00AB746F">
      <w:pPr>
        <w:pStyle w:val="BodyText21"/>
        <w:widowControl/>
        <w:spacing w:line="240" w:lineRule="exact"/>
        <w:rPr>
          <w:szCs w:val="28"/>
        </w:rPr>
      </w:pPr>
      <w:r w:rsidRPr="006C2B9D">
        <w:rPr>
          <w:szCs w:val="28"/>
        </w:rPr>
        <w:t>Георгиевского городского округа Ставропольского края</w:t>
      </w:r>
    </w:p>
    <w:p w:rsidR="0064669A" w:rsidRPr="006C2B9D" w:rsidRDefault="0064669A" w:rsidP="00AB746F">
      <w:pPr>
        <w:pStyle w:val="BodyText21"/>
        <w:widowControl/>
        <w:spacing w:line="240" w:lineRule="exact"/>
        <w:rPr>
          <w:szCs w:val="28"/>
        </w:rPr>
      </w:pPr>
      <w:r w:rsidRPr="006C2B9D">
        <w:rPr>
          <w:szCs w:val="28"/>
        </w:rPr>
        <w:t>«Развитие образования и молод</w:t>
      </w:r>
      <w:r w:rsidR="00965279" w:rsidRPr="006C2B9D">
        <w:rPr>
          <w:szCs w:val="28"/>
        </w:rPr>
        <w:t>ё</w:t>
      </w:r>
      <w:r w:rsidRPr="006C2B9D">
        <w:rPr>
          <w:szCs w:val="28"/>
        </w:rPr>
        <w:t>жной политики»</w:t>
      </w:r>
    </w:p>
    <w:p w:rsidR="0064669A" w:rsidRPr="006C2B9D" w:rsidRDefault="0064669A" w:rsidP="007A4CCB">
      <w:pPr>
        <w:pStyle w:val="BodyText21"/>
        <w:widowControl/>
        <w:rPr>
          <w:szCs w:val="28"/>
        </w:rPr>
      </w:pPr>
    </w:p>
    <w:p w:rsidR="00AB746F" w:rsidRPr="006C2B9D" w:rsidRDefault="00AB746F" w:rsidP="007A4CCB">
      <w:pPr>
        <w:pStyle w:val="BodyText21"/>
        <w:widowControl/>
        <w:rPr>
          <w:szCs w:val="28"/>
        </w:rPr>
      </w:pPr>
    </w:p>
    <w:p w:rsidR="0064669A" w:rsidRPr="006C2B9D" w:rsidRDefault="0064669A" w:rsidP="00AB746F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</w:pPr>
      <w:r w:rsidRPr="006C2B9D">
        <w:t>ПАСПОРТ</w:t>
      </w:r>
    </w:p>
    <w:p w:rsidR="001F7770" w:rsidRPr="006C2B9D" w:rsidRDefault="001F7770" w:rsidP="00AB746F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</w:pPr>
    </w:p>
    <w:p w:rsidR="00AB746F" w:rsidRPr="006C2B9D" w:rsidRDefault="0064669A" w:rsidP="00AB746F">
      <w:pPr>
        <w:pStyle w:val="BodyText21"/>
        <w:widowControl/>
        <w:spacing w:line="240" w:lineRule="exact"/>
      </w:pPr>
      <w:r w:rsidRPr="006C2B9D">
        <w:t xml:space="preserve">муниципальной программы </w:t>
      </w:r>
      <w:r w:rsidR="00AB746F" w:rsidRPr="006C2B9D">
        <w:t>Георгиевского городского округа</w:t>
      </w:r>
    </w:p>
    <w:p w:rsidR="0064669A" w:rsidRPr="006C2B9D" w:rsidRDefault="0064669A" w:rsidP="00AB746F">
      <w:pPr>
        <w:pStyle w:val="BodyText21"/>
        <w:widowControl/>
        <w:spacing w:line="240" w:lineRule="exact"/>
      </w:pPr>
      <w:r w:rsidRPr="006C2B9D">
        <w:t>Ставропольского края «Развитие образования и молод</w:t>
      </w:r>
      <w:r w:rsidR="00965279" w:rsidRPr="006C2B9D">
        <w:t>ё</w:t>
      </w:r>
      <w:r w:rsidRPr="006C2B9D">
        <w:t>жной политики»</w:t>
      </w:r>
    </w:p>
    <w:p w:rsidR="0064669A" w:rsidRPr="006C2B9D" w:rsidRDefault="0064669A" w:rsidP="00AB746F">
      <w:pPr>
        <w:widowControl w:val="0"/>
        <w:autoSpaceDE w:val="0"/>
        <w:autoSpaceDN w:val="0"/>
        <w:adjustRightInd w:val="0"/>
        <w:jc w:val="center"/>
      </w:pPr>
    </w:p>
    <w:p w:rsidR="0064669A" w:rsidRPr="006C2B9D" w:rsidRDefault="0064669A" w:rsidP="00AB746F">
      <w:pPr>
        <w:widowControl w:val="0"/>
        <w:autoSpaceDE w:val="0"/>
        <w:autoSpaceDN w:val="0"/>
        <w:adjustRightInd w:val="0"/>
        <w:jc w:val="center"/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3652"/>
        <w:gridCol w:w="5954"/>
      </w:tblGrid>
      <w:tr w:rsidR="0064669A" w:rsidRPr="00C83887" w:rsidTr="00AB746F">
        <w:trPr>
          <w:jc w:val="center"/>
        </w:trPr>
        <w:tc>
          <w:tcPr>
            <w:tcW w:w="3652" w:type="dxa"/>
          </w:tcPr>
          <w:p w:rsidR="0064669A" w:rsidRPr="00C83887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 xml:space="preserve">Наименование </w:t>
            </w:r>
          </w:p>
          <w:p w:rsidR="0064669A" w:rsidRPr="00C83887" w:rsidRDefault="00572CB3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>п</w:t>
            </w:r>
            <w:r w:rsidR="0064669A" w:rsidRPr="00C83887">
              <w:t xml:space="preserve">рограммы </w:t>
            </w:r>
          </w:p>
        </w:tc>
        <w:tc>
          <w:tcPr>
            <w:tcW w:w="5954" w:type="dxa"/>
          </w:tcPr>
          <w:p w:rsidR="0064669A" w:rsidRPr="00C83887" w:rsidRDefault="0064669A" w:rsidP="00AB746F">
            <w:pPr>
              <w:pStyle w:val="ConsPlusCell"/>
              <w:jc w:val="both"/>
            </w:pPr>
            <w:r w:rsidRPr="00C83887">
              <w:t>муниципальная программа Георгиевского городского округа Ставропольского края «Развитие образования и молод</w:t>
            </w:r>
            <w:r w:rsidR="00965279" w:rsidRPr="00C83887">
              <w:t>ё</w:t>
            </w:r>
            <w:r w:rsidRPr="00C83887">
              <w:t>жной политики» (далее – Программа)</w:t>
            </w:r>
          </w:p>
          <w:p w:rsidR="0064669A" w:rsidRPr="00C83887" w:rsidRDefault="0064669A" w:rsidP="00AB746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4669A" w:rsidRPr="00C83887" w:rsidTr="00AB746F">
        <w:trPr>
          <w:jc w:val="center"/>
        </w:trPr>
        <w:tc>
          <w:tcPr>
            <w:tcW w:w="3652" w:type="dxa"/>
          </w:tcPr>
          <w:p w:rsidR="0064669A" w:rsidRPr="00C83887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 xml:space="preserve">Ответственный </w:t>
            </w:r>
          </w:p>
          <w:p w:rsidR="0064669A" w:rsidRPr="00C83887" w:rsidRDefault="00EE23F9" w:rsidP="00AB74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>и</w:t>
            </w:r>
            <w:r w:rsidR="0064669A" w:rsidRPr="00C83887">
              <w:t>сполнитель П</w:t>
            </w:r>
            <w:r w:rsidR="00AB746F" w:rsidRPr="00C83887">
              <w:t>рограммы</w:t>
            </w:r>
          </w:p>
        </w:tc>
        <w:tc>
          <w:tcPr>
            <w:tcW w:w="5954" w:type="dxa"/>
          </w:tcPr>
          <w:p w:rsidR="0064669A" w:rsidRPr="00C83887" w:rsidRDefault="0064669A" w:rsidP="00AB746F">
            <w:pPr>
              <w:pStyle w:val="ConsPlusCell"/>
              <w:jc w:val="both"/>
            </w:pPr>
            <w:r w:rsidRPr="00C83887">
              <w:t>управление образования и молод</w:t>
            </w:r>
            <w:r w:rsidR="00965279" w:rsidRPr="00C83887">
              <w:t>ё</w:t>
            </w:r>
            <w:r w:rsidRPr="00C83887">
              <w:t>жной политики администрации Георгиевского городского округа Ставропольского края (далее – управление образования и молодёжной политики)</w:t>
            </w:r>
          </w:p>
          <w:p w:rsidR="0064669A" w:rsidRPr="00C83887" w:rsidRDefault="0064669A" w:rsidP="00AB746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4669A" w:rsidRPr="00C83887" w:rsidTr="00AB746F">
        <w:trPr>
          <w:jc w:val="center"/>
        </w:trPr>
        <w:tc>
          <w:tcPr>
            <w:tcW w:w="3652" w:type="dxa"/>
          </w:tcPr>
          <w:p w:rsidR="0064669A" w:rsidRPr="00C83887" w:rsidRDefault="0064669A" w:rsidP="00F53DEF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 xml:space="preserve">Соисполнители </w:t>
            </w:r>
          </w:p>
          <w:p w:rsidR="0064669A" w:rsidRPr="00C83887" w:rsidRDefault="0064669A" w:rsidP="00F53DEF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>Программы</w:t>
            </w:r>
          </w:p>
          <w:p w:rsidR="0064669A" w:rsidRPr="00C83887" w:rsidRDefault="0064669A" w:rsidP="00815D54"/>
          <w:p w:rsidR="0064669A" w:rsidRPr="00C83887" w:rsidRDefault="0064669A" w:rsidP="00815D54"/>
          <w:p w:rsidR="0064669A" w:rsidRPr="00C83887" w:rsidRDefault="0064669A" w:rsidP="00815D54"/>
          <w:p w:rsidR="007F123D" w:rsidRDefault="007F123D" w:rsidP="00815D54"/>
          <w:p w:rsidR="007F123D" w:rsidRDefault="007F123D" w:rsidP="00815D54"/>
          <w:p w:rsidR="007F123D" w:rsidRDefault="007F123D" w:rsidP="00815D54"/>
          <w:p w:rsidR="0064669A" w:rsidRPr="00C83887" w:rsidRDefault="0064669A" w:rsidP="00815D54">
            <w:r w:rsidRPr="00C83887">
              <w:t>Участники программы</w:t>
            </w:r>
          </w:p>
          <w:p w:rsidR="0064669A" w:rsidRPr="00C83887" w:rsidRDefault="0064669A" w:rsidP="007B1F3A">
            <w:pPr>
              <w:tabs>
                <w:tab w:val="left" w:pos="2550"/>
              </w:tabs>
            </w:pPr>
          </w:p>
        </w:tc>
        <w:tc>
          <w:tcPr>
            <w:tcW w:w="5954" w:type="dxa"/>
          </w:tcPr>
          <w:p w:rsidR="0064669A" w:rsidRDefault="0064669A" w:rsidP="00AB746F">
            <w:pPr>
              <w:jc w:val="both"/>
            </w:pPr>
            <w:r w:rsidRPr="00C83887">
              <w:t>управление культуры и туризма админист</w:t>
            </w:r>
            <w:r w:rsidRPr="00C83887">
              <w:softHyphen/>
              <w:t xml:space="preserve">рации Георгиевского городского округа Ставропольского края (далее </w:t>
            </w:r>
            <w:r w:rsidR="00B76872">
              <w:t>-</w:t>
            </w:r>
            <w:r w:rsidRPr="00C83887">
              <w:t xml:space="preserve"> управление культуры и туризма)</w:t>
            </w:r>
            <w:r w:rsidR="007F123D">
              <w:t>;</w:t>
            </w:r>
          </w:p>
          <w:p w:rsidR="007F123D" w:rsidRPr="00C83887" w:rsidRDefault="007F123D" w:rsidP="00AB746F">
            <w:pPr>
              <w:jc w:val="both"/>
            </w:pPr>
            <w:r>
              <w:t xml:space="preserve">администрация Георгиевского городского округа Ставропольского края (далее - администрация ГГО СК) </w:t>
            </w:r>
          </w:p>
          <w:p w:rsidR="0064669A" w:rsidRPr="00C83887" w:rsidRDefault="0064669A" w:rsidP="00AB746F">
            <w:pPr>
              <w:jc w:val="both"/>
            </w:pPr>
          </w:p>
          <w:p w:rsidR="0064669A" w:rsidRPr="00C83887" w:rsidRDefault="00577490" w:rsidP="00AB746F">
            <w:pPr>
              <w:pStyle w:val="ConsPlusCell"/>
              <w:jc w:val="both"/>
            </w:pPr>
            <w:r w:rsidRPr="00C83887">
              <w:t>муниципальные образовательные организации, подведомственные управлению образования и молодёжной политики;</w:t>
            </w:r>
          </w:p>
          <w:p w:rsidR="00577490" w:rsidRPr="00C83887" w:rsidRDefault="00577490" w:rsidP="00AB746F">
            <w:pPr>
              <w:pStyle w:val="ConsPlusCell"/>
              <w:jc w:val="both"/>
            </w:pPr>
            <w:r w:rsidRPr="00C83887">
              <w:t>муниципальные учреждения дополнительного образования, подведомственные управлению культуры и туризма;</w:t>
            </w:r>
          </w:p>
          <w:p w:rsidR="00577490" w:rsidRPr="00C83887" w:rsidRDefault="00577490" w:rsidP="00AB746F">
            <w:pPr>
              <w:pStyle w:val="ConsPlusCell"/>
              <w:jc w:val="both"/>
            </w:pPr>
            <w:r w:rsidRPr="00C83887">
              <w:t>физические лица Георгиевского городс</w:t>
            </w:r>
            <w:r w:rsidR="00C96538" w:rsidRPr="00C83887">
              <w:t>кого округа Ставропольского края;</w:t>
            </w:r>
          </w:p>
          <w:p w:rsidR="00577490" w:rsidRPr="00C83887" w:rsidRDefault="00C96538" w:rsidP="00AB746F">
            <w:pPr>
              <w:pStyle w:val="ConsPlusCell"/>
              <w:jc w:val="both"/>
            </w:pPr>
            <w:r w:rsidRPr="00C83887">
              <w:t>общественные молодёжные организации</w:t>
            </w:r>
          </w:p>
          <w:p w:rsidR="00AB746F" w:rsidRPr="00C83887" w:rsidRDefault="00AB746F" w:rsidP="00AB746F">
            <w:pPr>
              <w:pStyle w:val="ConsPlusCell"/>
              <w:jc w:val="both"/>
            </w:pPr>
          </w:p>
        </w:tc>
      </w:tr>
      <w:tr w:rsidR="0064669A" w:rsidRPr="00C83887" w:rsidTr="00AB746F">
        <w:trPr>
          <w:jc w:val="center"/>
        </w:trPr>
        <w:tc>
          <w:tcPr>
            <w:tcW w:w="3652" w:type="dxa"/>
          </w:tcPr>
          <w:p w:rsidR="0064669A" w:rsidRPr="00C83887" w:rsidRDefault="0064669A" w:rsidP="00DF298C">
            <w:pPr>
              <w:pStyle w:val="ConsPlusCell"/>
              <w:jc w:val="both"/>
            </w:pPr>
            <w:r w:rsidRPr="00C83887">
              <w:t xml:space="preserve">Подпрограммы </w:t>
            </w:r>
          </w:p>
          <w:p w:rsidR="0064669A" w:rsidRPr="00C83887" w:rsidRDefault="0064669A" w:rsidP="00DF298C">
            <w:pPr>
              <w:pStyle w:val="ConsPlusCell"/>
              <w:jc w:val="both"/>
            </w:pPr>
            <w:r w:rsidRPr="00C83887">
              <w:t>Программы</w:t>
            </w:r>
          </w:p>
          <w:p w:rsidR="0064669A" w:rsidRPr="00C83887" w:rsidRDefault="0064669A" w:rsidP="00CE4369"/>
        </w:tc>
        <w:tc>
          <w:tcPr>
            <w:tcW w:w="5954" w:type="dxa"/>
          </w:tcPr>
          <w:p w:rsidR="0064669A" w:rsidRPr="00C83887" w:rsidRDefault="0064669A" w:rsidP="00AB746F">
            <w:pPr>
              <w:pStyle w:val="af"/>
              <w:jc w:val="both"/>
              <w:rPr>
                <w:sz w:val="28"/>
                <w:szCs w:val="28"/>
              </w:rPr>
            </w:pPr>
            <w:r w:rsidRPr="00C83887">
              <w:rPr>
                <w:sz w:val="28"/>
                <w:szCs w:val="28"/>
              </w:rPr>
              <w:t>подпрограмма «Развитие дошкольного образования в Георгиевском городском округе Ставропольского края»;</w:t>
            </w:r>
          </w:p>
          <w:p w:rsidR="0064669A" w:rsidRPr="00C83887" w:rsidRDefault="0064669A" w:rsidP="00AB746F">
            <w:pPr>
              <w:pStyle w:val="af"/>
              <w:jc w:val="both"/>
              <w:rPr>
                <w:sz w:val="28"/>
                <w:szCs w:val="28"/>
              </w:rPr>
            </w:pPr>
            <w:r w:rsidRPr="00C83887">
              <w:rPr>
                <w:sz w:val="28"/>
                <w:szCs w:val="28"/>
              </w:rPr>
              <w:lastRenderedPageBreak/>
              <w:t>подпрограмма «Развитие общего образования в Георгиевском городском округе Ставропольского края»;</w:t>
            </w:r>
          </w:p>
          <w:p w:rsidR="0064669A" w:rsidRPr="00C83887" w:rsidRDefault="0064669A" w:rsidP="00AB746F">
            <w:pPr>
              <w:pStyle w:val="af"/>
              <w:jc w:val="both"/>
              <w:rPr>
                <w:sz w:val="28"/>
                <w:szCs w:val="28"/>
              </w:rPr>
            </w:pPr>
            <w:r w:rsidRPr="00C83887">
              <w:rPr>
                <w:sz w:val="28"/>
                <w:szCs w:val="28"/>
              </w:rPr>
              <w:t>подпрограмма «Развитие дополнительного образования и молод</w:t>
            </w:r>
            <w:r w:rsidR="00965279" w:rsidRPr="00C83887">
              <w:rPr>
                <w:sz w:val="28"/>
                <w:szCs w:val="28"/>
              </w:rPr>
              <w:t>ё</w:t>
            </w:r>
            <w:r w:rsidRPr="00C83887">
              <w:rPr>
                <w:sz w:val="28"/>
                <w:szCs w:val="28"/>
              </w:rPr>
              <w:t>жной политики в Георгиевском городском округе Ставропольского края»;</w:t>
            </w:r>
          </w:p>
          <w:p w:rsidR="00733615" w:rsidRPr="00C83887" w:rsidRDefault="00733615" w:rsidP="00AB746F">
            <w:pPr>
              <w:tabs>
                <w:tab w:val="left" w:pos="0"/>
              </w:tabs>
              <w:jc w:val="both"/>
            </w:pPr>
            <w:r w:rsidRPr="00C83887">
              <w:t>подпрограмма «Поддержка детей-сирот, детей</w:t>
            </w:r>
            <w:r w:rsidR="00726A6C">
              <w:t>,</w:t>
            </w:r>
            <w:r w:rsidRPr="00C83887">
              <w:t xml:space="preserve"> оставшихся без попечения родителей, меры социальной поддержки и иные выплаты гражданам в сфере образования Георгиевского городского округа Ставропольского края»;</w:t>
            </w:r>
          </w:p>
          <w:p w:rsidR="0064669A" w:rsidRPr="00C83887" w:rsidRDefault="0064669A" w:rsidP="00AB746F">
            <w:pPr>
              <w:jc w:val="both"/>
            </w:pPr>
            <w:r w:rsidRPr="00C83887">
              <w:t>подпрограмма «Развитие дополнительного образования в сфере культуры в Георгиевском городском округе Ставропольского края»;</w:t>
            </w:r>
          </w:p>
          <w:p w:rsidR="0064669A" w:rsidRPr="00C83887" w:rsidRDefault="0064669A" w:rsidP="00AB746F">
            <w:pPr>
              <w:jc w:val="both"/>
            </w:pPr>
            <w:r w:rsidRPr="00C83887">
              <w:t>подпрограмма «Строительство и реконструкция объектов муниципальной собственности Георгиевского городского округа Ставропольского края»;</w:t>
            </w:r>
          </w:p>
          <w:p w:rsidR="00733615" w:rsidRPr="00C83887" w:rsidRDefault="009D50D3" w:rsidP="00AB746F">
            <w:pPr>
              <w:jc w:val="both"/>
            </w:pPr>
            <w:r w:rsidRPr="00C83887">
              <w:t>подпрограмма «</w:t>
            </w:r>
            <w:proofErr w:type="gramStart"/>
            <w:r w:rsidRPr="00C83887">
              <w:t>О</w:t>
            </w:r>
            <w:r w:rsidR="00733615" w:rsidRPr="00C83887">
              <w:t>рганизация  летнего</w:t>
            </w:r>
            <w:proofErr w:type="gramEnd"/>
            <w:r w:rsidR="00733615" w:rsidRPr="00C83887">
              <w:t xml:space="preserve"> отдыха и занятости детей и подростков в каникулярный период в Георгиевском городском округе Ставропольского края</w:t>
            </w:r>
            <w:r w:rsidR="003C0DC4" w:rsidRPr="00C83887">
              <w:t>»</w:t>
            </w:r>
            <w:r w:rsidR="00733615" w:rsidRPr="00C83887">
              <w:t>;</w:t>
            </w:r>
          </w:p>
          <w:p w:rsidR="0064669A" w:rsidRPr="00C83887" w:rsidRDefault="0064669A" w:rsidP="00AB74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 xml:space="preserve">подпрограмма «Обеспечение реализации муниципальной программы и </w:t>
            </w:r>
            <w:proofErr w:type="spellStart"/>
            <w:r w:rsidRPr="00C83887">
              <w:t>общепрограммные</w:t>
            </w:r>
            <w:proofErr w:type="spellEnd"/>
            <w:r w:rsidRPr="00C83887">
              <w:t xml:space="preserve"> мероприятия»</w:t>
            </w:r>
            <w:r w:rsidR="003C0DC4" w:rsidRPr="00C83887">
              <w:t>;</w:t>
            </w:r>
          </w:p>
          <w:p w:rsidR="00730932" w:rsidRPr="00C83887" w:rsidRDefault="00730932" w:rsidP="00730932">
            <w:pPr>
              <w:jc w:val="both"/>
            </w:pPr>
            <w:r w:rsidRPr="00C83887">
              <w:t>подпрограмма «</w:t>
            </w:r>
            <w:r w:rsidR="00477C18" w:rsidRPr="00C83887">
              <w:t>Поддержка</w:t>
            </w:r>
            <w:r w:rsidRPr="00C83887">
              <w:t xml:space="preserve"> родителей, воспитывающих детей-инвалидов и детей с ограниченными возможностями здоровья»</w:t>
            </w:r>
          </w:p>
          <w:p w:rsidR="00730932" w:rsidRPr="00C83887" w:rsidRDefault="00730932" w:rsidP="00AB746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4669A" w:rsidRPr="00C83887" w:rsidTr="00AB746F">
        <w:trPr>
          <w:jc w:val="center"/>
        </w:trPr>
        <w:tc>
          <w:tcPr>
            <w:tcW w:w="3652" w:type="dxa"/>
          </w:tcPr>
          <w:p w:rsidR="0064669A" w:rsidRPr="00C83887" w:rsidRDefault="00C83887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Цели Программы</w:t>
            </w:r>
          </w:p>
          <w:p w:rsidR="0064669A" w:rsidRPr="00C83887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4669A" w:rsidRPr="00C83887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AC5CAF" w:rsidRPr="00C83887" w:rsidRDefault="00AC5CAF" w:rsidP="00122F20"/>
          <w:p w:rsidR="00AC5CAF" w:rsidRPr="00C83887" w:rsidRDefault="00AC5CAF" w:rsidP="00122F20"/>
          <w:p w:rsidR="00AC5CAF" w:rsidRPr="00C83887" w:rsidRDefault="00AC5CAF" w:rsidP="00122F20"/>
          <w:p w:rsidR="00AC5CAF" w:rsidRPr="00C83887" w:rsidRDefault="00AC5CAF" w:rsidP="00122F20"/>
          <w:p w:rsidR="00AC5CAF" w:rsidRPr="00C83887" w:rsidRDefault="00AC5CAF" w:rsidP="00122F20"/>
          <w:p w:rsidR="00730932" w:rsidRPr="00C83887" w:rsidRDefault="00730932" w:rsidP="00122F20"/>
          <w:p w:rsidR="00730932" w:rsidRPr="00C83887" w:rsidRDefault="00730932" w:rsidP="00122F20"/>
          <w:p w:rsidR="00730932" w:rsidRPr="00C83887" w:rsidRDefault="00730932" w:rsidP="00122F20"/>
          <w:p w:rsidR="00730932" w:rsidRPr="00C83887" w:rsidRDefault="00730932" w:rsidP="00122F20"/>
          <w:p w:rsidR="00730932" w:rsidRPr="00C83887" w:rsidRDefault="00730932" w:rsidP="00122F20"/>
          <w:p w:rsidR="0064669A" w:rsidRPr="00C83887" w:rsidRDefault="00AC5CAF" w:rsidP="00122F20">
            <w:r w:rsidRPr="00C83887">
              <w:t>И</w:t>
            </w:r>
            <w:r w:rsidR="0064669A" w:rsidRPr="00C83887">
              <w:t>ндикаторы достижения</w:t>
            </w:r>
          </w:p>
          <w:p w:rsidR="0064669A" w:rsidRPr="00C83887" w:rsidRDefault="0064669A" w:rsidP="00122F20">
            <w:r w:rsidRPr="00C83887">
              <w:t xml:space="preserve">целей </w:t>
            </w:r>
            <w:r w:rsidR="00EE23F9" w:rsidRPr="00C83887">
              <w:t>П</w:t>
            </w:r>
            <w:r w:rsidRPr="00C83887">
              <w:t>рограммы</w:t>
            </w:r>
          </w:p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D63D2A" w:rsidRPr="00C83887" w:rsidRDefault="00D63D2A" w:rsidP="00122F20">
            <w:pPr>
              <w:jc w:val="both"/>
            </w:pPr>
          </w:p>
          <w:p w:rsidR="00D63D2A" w:rsidRPr="00C83887" w:rsidRDefault="00D63D2A" w:rsidP="00122F20">
            <w:pPr>
              <w:jc w:val="both"/>
            </w:pPr>
          </w:p>
          <w:p w:rsidR="00D63D2A" w:rsidRPr="00C83887" w:rsidRDefault="00D63D2A" w:rsidP="00122F20">
            <w:pPr>
              <w:jc w:val="both"/>
            </w:pPr>
          </w:p>
          <w:p w:rsidR="00D63D2A" w:rsidRPr="00C83887" w:rsidRDefault="00D63D2A" w:rsidP="00122F20">
            <w:pPr>
              <w:jc w:val="both"/>
            </w:pPr>
          </w:p>
          <w:p w:rsidR="00D63D2A" w:rsidRPr="00C83887" w:rsidRDefault="00D63D2A" w:rsidP="00122F20">
            <w:pPr>
              <w:jc w:val="both"/>
            </w:pPr>
          </w:p>
          <w:p w:rsidR="00EB5B54" w:rsidRPr="00C83887" w:rsidRDefault="00EB5B54" w:rsidP="00122F20">
            <w:pPr>
              <w:jc w:val="both"/>
            </w:pPr>
          </w:p>
          <w:p w:rsidR="00EB5B54" w:rsidRPr="00C83887" w:rsidRDefault="00EB5B54" w:rsidP="00122F20">
            <w:pPr>
              <w:jc w:val="both"/>
            </w:pPr>
          </w:p>
          <w:p w:rsidR="00EB5B54" w:rsidRPr="00C83887" w:rsidRDefault="00EB5B54" w:rsidP="00122F20">
            <w:pPr>
              <w:jc w:val="both"/>
            </w:pPr>
          </w:p>
          <w:p w:rsidR="00730932" w:rsidRPr="00C83887" w:rsidRDefault="00730932" w:rsidP="00122F20">
            <w:pPr>
              <w:jc w:val="both"/>
            </w:pPr>
          </w:p>
          <w:p w:rsidR="00730932" w:rsidRPr="00C83887" w:rsidRDefault="00730932" w:rsidP="00122F20">
            <w:pPr>
              <w:jc w:val="both"/>
            </w:pPr>
          </w:p>
          <w:p w:rsidR="00730932" w:rsidRPr="00C83887" w:rsidRDefault="00730932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  <w:r w:rsidRPr="00C83887">
              <w:t xml:space="preserve">Сроки реализации </w:t>
            </w:r>
          </w:p>
          <w:p w:rsidR="0064669A" w:rsidRPr="00C83887" w:rsidRDefault="0064669A" w:rsidP="00122F20">
            <w:pPr>
              <w:jc w:val="both"/>
            </w:pPr>
            <w:r w:rsidRPr="00C83887">
              <w:t>Программы</w:t>
            </w:r>
          </w:p>
          <w:p w:rsidR="0064669A" w:rsidRPr="00C83887" w:rsidRDefault="0064669A" w:rsidP="00122F20"/>
          <w:p w:rsidR="0064669A" w:rsidRPr="00C83887" w:rsidRDefault="0064669A" w:rsidP="00FE4A94">
            <w:pPr>
              <w:jc w:val="both"/>
            </w:pPr>
            <w:r w:rsidRPr="00C83887">
              <w:t xml:space="preserve">Объемы и источники </w:t>
            </w:r>
          </w:p>
          <w:p w:rsidR="0064669A" w:rsidRPr="00C83887" w:rsidRDefault="0064669A" w:rsidP="00FE4A94">
            <w:pPr>
              <w:jc w:val="both"/>
            </w:pPr>
            <w:r w:rsidRPr="00C83887">
              <w:t xml:space="preserve">финансового обеспечения </w:t>
            </w:r>
          </w:p>
          <w:p w:rsidR="0064669A" w:rsidRPr="00C83887" w:rsidRDefault="0064669A" w:rsidP="00122F20">
            <w:r w:rsidRPr="00C83887">
              <w:t>Программы</w:t>
            </w:r>
          </w:p>
          <w:p w:rsidR="0064669A" w:rsidRPr="00C83887" w:rsidRDefault="0064669A" w:rsidP="00122F20"/>
        </w:tc>
        <w:tc>
          <w:tcPr>
            <w:tcW w:w="5954" w:type="dxa"/>
          </w:tcPr>
          <w:p w:rsidR="0064669A" w:rsidRPr="00C83887" w:rsidRDefault="0064669A" w:rsidP="00AB746F">
            <w:pPr>
              <w:jc w:val="both"/>
            </w:pPr>
            <w:r w:rsidRPr="00C83887">
              <w:t>развитие дошкольного образования, создание условий</w:t>
            </w:r>
            <w:r w:rsidR="003C0DC4" w:rsidRPr="00C83887">
              <w:t>,</w:t>
            </w:r>
            <w:r w:rsidRPr="00C83887">
              <w:t xml:space="preserve"> обеспечивающих детям равные возможности для получения дошкольного образования;</w:t>
            </w:r>
          </w:p>
          <w:p w:rsidR="0064669A" w:rsidRPr="00C83887" w:rsidRDefault="0064669A" w:rsidP="00AB746F">
            <w:pPr>
              <w:jc w:val="both"/>
            </w:pPr>
            <w:r w:rsidRPr="00C83887">
              <w:t xml:space="preserve">создание в системе общего </w:t>
            </w:r>
            <w:proofErr w:type="gramStart"/>
            <w:r w:rsidRPr="00C83887">
              <w:t>образования  равных</w:t>
            </w:r>
            <w:proofErr w:type="gramEnd"/>
            <w:r w:rsidRPr="00C83887">
              <w:t xml:space="preserve"> возможностей получения доступного и качественного образования, </w:t>
            </w:r>
            <w:r w:rsidRPr="00C83887">
              <w:rPr>
                <w:lang w:val="en-US"/>
              </w:rPr>
              <w:t>c</w:t>
            </w:r>
            <w:r w:rsidRPr="00C83887">
              <w:t>охранение и укрепление здоровья детей и подростков;</w:t>
            </w:r>
          </w:p>
          <w:p w:rsidR="001A077A" w:rsidRPr="00C83887" w:rsidRDefault="001A077A" w:rsidP="00AB746F">
            <w:pPr>
              <w:jc w:val="both"/>
            </w:pPr>
            <w:r w:rsidRPr="00C83887">
              <w:t>создание в системе дополнительного образования  равных возможностей получения доступного и качественного воспитания, образования и позитивной социализации детей, оказание психолого-педагогической помощи детям, подросткам и их родителям в Георгиевском городском округе Ставропольского края;</w:t>
            </w:r>
          </w:p>
          <w:p w:rsidR="001A077A" w:rsidRPr="00C83887" w:rsidRDefault="001A077A" w:rsidP="00AB746F">
            <w:pPr>
              <w:jc w:val="both"/>
            </w:pPr>
            <w:r w:rsidRPr="00C83887">
              <w:t>социализация молодых граждан в современном обществе, создание условий для реализации и развития потенциала молодёжи, повышения уровня ее конкурентоспособности во всех сферах общественной жизни в интересах социального развития Георгиевского городского округа</w:t>
            </w:r>
            <w:r w:rsidR="00EB58CD" w:rsidRPr="00C83887">
              <w:t xml:space="preserve"> Ставропольского края</w:t>
            </w:r>
            <w:r w:rsidRPr="00C83887">
              <w:t>;</w:t>
            </w:r>
          </w:p>
          <w:p w:rsidR="00AC5CAF" w:rsidRPr="00C83887" w:rsidRDefault="00AC5CAF" w:rsidP="00AB746F">
            <w:pPr>
              <w:jc w:val="both"/>
            </w:pPr>
            <w:proofErr w:type="gramStart"/>
            <w:r w:rsidRPr="00C83887">
              <w:t>создание  в</w:t>
            </w:r>
            <w:proofErr w:type="gramEnd"/>
            <w:r w:rsidRPr="00C83887">
              <w:t xml:space="preserve"> Георгиевском городском округе Ставропольского края комплексной системы решения проблем семейного и детского неблагополучия, социального сиротства. Социальные выплаты гражданам, проживающим на территории Георгиевского городского округа Ставропольского края;</w:t>
            </w:r>
          </w:p>
          <w:p w:rsidR="0064669A" w:rsidRPr="00C83887" w:rsidRDefault="0064669A" w:rsidP="00AB746F">
            <w:pPr>
              <w:jc w:val="both"/>
            </w:pPr>
            <w:r w:rsidRPr="00C83887">
              <w:t>обеспечение доступности качественного дополнительного образования, способствующего совершенствованию эстетического и духовно-нравственного воспитания подрастающего поколения;</w:t>
            </w:r>
          </w:p>
          <w:p w:rsidR="0064669A" w:rsidRPr="00C83887" w:rsidRDefault="0064669A" w:rsidP="00AB746F">
            <w:pPr>
              <w:jc w:val="both"/>
            </w:pPr>
            <w:r w:rsidRPr="00C83887">
              <w:t>создание новых мест в муниципальных образовательных организациях;</w:t>
            </w:r>
          </w:p>
          <w:p w:rsidR="00AC5CAF" w:rsidRPr="00C83887" w:rsidRDefault="00AC5CAF" w:rsidP="00AB746F">
            <w:pPr>
              <w:jc w:val="both"/>
            </w:pPr>
            <w:r w:rsidRPr="00C83887">
              <w:t>организация занятости обучающихся в период каникул, создание условий для оздоровления, отдыха и личностного развития</w:t>
            </w:r>
            <w:r w:rsidR="0092538F" w:rsidRPr="00C83887">
              <w:t xml:space="preserve"> </w:t>
            </w:r>
            <w:r w:rsidRPr="00C83887">
              <w:t>обучающихся, профилактика беспризорности и безнадзорности в Георгиевском городском округе Ставр</w:t>
            </w:r>
            <w:r w:rsidR="0092538F" w:rsidRPr="00C83887">
              <w:t>о</w:t>
            </w:r>
            <w:r w:rsidRPr="00C83887">
              <w:t>польского края;</w:t>
            </w:r>
          </w:p>
          <w:p w:rsidR="0064669A" w:rsidRPr="00C83887" w:rsidRDefault="00E21DCE" w:rsidP="00AB746F">
            <w:pPr>
              <w:jc w:val="both"/>
            </w:pPr>
            <w:r w:rsidRPr="00C83887">
              <w:rPr>
                <w:iCs/>
              </w:rPr>
              <w:t xml:space="preserve">создание условий для реализации мероприятий </w:t>
            </w:r>
            <w:proofErr w:type="gramStart"/>
            <w:r w:rsidRPr="00C83887">
              <w:rPr>
                <w:iCs/>
              </w:rPr>
              <w:t>Программы  и</w:t>
            </w:r>
            <w:proofErr w:type="gramEnd"/>
            <w:r w:rsidRPr="00C83887">
              <w:rPr>
                <w:iCs/>
              </w:rPr>
              <w:t xml:space="preserve">  обеспечения качества образовательного процесса;</w:t>
            </w:r>
          </w:p>
          <w:p w:rsidR="001534DB" w:rsidRPr="00C83887" w:rsidRDefault="001534DB" w:rsidP="00AB746F">
            <w:pPr>
              <w:jc w:val="both"/>
            </w:pPr>
            <w:r w:rsidRPr="00C83887">
              <w:t xml:space="preserve">повышение энергетической эффективности </w:t>
            </w:r>
            <w:r w:rsidR="00061DA9" w:rsidRPr="00C83887">
              <w:t>образовательных</w:t>
            </w:r>
            <w:r w:rsidRPr="00C83887">
              <w:t xml:space="preserve"> организаций Георгиевского городского округа Ставропольского края</w:t>
            </w:r>
            <w:r w:rsidR="00730932" w:rsidRPr="00C83887">
              <w:t>;</w:t>
            </w:r>
          </w:p>
          <w:p w:rsidR="00730932" w:rsidRPr="00C83887" w:rsidRDefault="00730932" w:rsidP="00AB746F">
            <w:pPr>
              <w:jc w:val="both"/>
            </w:pPr>
            <w:r w:rsidRPr="00C83887">
              <w:t xml:space="preserve">реализация механизма комплексной поддержки   родителей, </w:t>
            </w:r>
            <w:r w:rsidRPr="00C83887">
              <w:rPr>
                <w:lang w:eastAsia="en-US"/>
              </w:rPr>
              <w:t xml:space="preserve">воспитывающих детей-инвалидов и </w:t>
            </w:r>
            <w:proofErr w:type="gramStart"/>
            <w:r w:rsidRPr="00C83887">
              <w:rPr>
                <w:lang w:eastAsia="en-US"/>
              </w:rPr>
              <w:t>детей  с</w:t>
            </w:r>
            <w:proofErr w:type="gramEnd"/>
            <w:r w:rsidRPr="00C83887">
              <w:rPr>
                <w:lang w:eastAsia="en-US"/>
              </w:rPr>
              <w:t xml:space="preserve"> ограниченными возможностями здоровья, </w:t>
            </w:r>
            <w:r w:rsidRPr="00C83887">
              <w:t>направленного на повышение качества  жизни семей</w:t>
            </w:r>
          </w:p>
          <w:p w:rsidR="00EE23F9" w:rsidRPr="00C83887" w:rsidRDefault="00EE23F9" w:rsidP="00AB746F">
            <w:pPr>
              <w:jc w:val="both"/>
            </w:pPr>
          </w:p>
          <w:p w:rsidR="0064669A" w:rsidRPr="00C83887" w:rsidRDefault="0064669A" w:rsidP="00AB746F">
            <w:pPr>
              <w:jc w:val="both"/>
            </w:pPr>
            <w:r w:rsidRPr="00C83887">
              <w:t>доля детей в возрасте 1 - 6 лет, стоящих на учете для определения в муниципальные дошкольные образовательные организации, в общей численности детей в возрасте 1 - 6 лет;</w:t>
            </w:r>
          </w:p>
          <w:p w:rsidR="0064669A" w:rsidRPr="00C83887" w:rsidRDefault="0064669A" w:rsidP="00AB746F">
            <w:pPr>
              <w:jc w:val="both"/>
            </w:pPr>
            <w:r w:rsidRPr="00C83887"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</w:t>
            </w:r>
            <w:r w:rsidR="007D7979" w:rsidRPr="00C83887">
              <w:t>ипальных общеобразовательных ор</w:t>
            </w:r>
            <w:r w:rsidRPr="00C83887">
              <w:t>г</w:t>
            </w:r>
            <w:r w:rsidR="007D7979" w:rsidRPr="00C83887">
              <w:t>а</w:t>
            </w:r>
            <w:r w:rsidRPr="00C83887">
              <w:t>низациях;</w:t>
            </w:r>
          </w:p>
          <w:p w:rsidR="0064669A" w:rsidRPr="00C83887" w:rsidRDefault="0064669A" w:rsidP="00AB746F">
            <w:pPr>
              <w:jc w:val="both"/>
            </w:pPr>
            <w:r w:rsidRPr="00C83887">
              <w:t xml:space="preserve">количество детей в возрасте от 5 до 18 </w:t>
            </w:r>
            <w:proofErr w:type="gramStart"/>
            <w:r w:rsidRPr="00C83887">
              <w:t>лет,  занимающихся</w:t>
            </w:r>
            <w:proofErr w:type="gramEnd"/>
            <w:r w:rsidRPr="00C83887">
              <w:t xml:space="preserve"> в организациях дополнительного образования;</w:t>
            </w:r>
          </w:p>
          <w:p w:rsidR="0064669A" w:rsidRPr="00C83887" w:rsidRDefault="0064669A" w:rsidP="00AB746F">
            <w:pPr>
              <w:jc w:val="both"/>
            </w:pPr>
            <w:r w:rsidRPr="00C83887">
              <w:t>количество молодых людей в возрасте от 14 до 35 лет, участвующих в реализуемых органами и организациями, действующими в области молодёжной политики, проектах и программах талантливой молодёжи;</w:t>
            </w:r>
          </w:p>
          <w:p w:rsidR="00D63D2A" w:rsidRPr="00C83887" w:rsidRDefault="00D63D2A" w:rsidP="00AB746F">
            <w:pPr>
              <w:jc w:val="both"/>
            </w:pPr>
            <w:r w:rsidRPr="00C83887">
              <w:t xml:space="preserve">количество получателей (имеющих право) на компенсацию части родительской платы за присмотр и уход за детьми, посещающими образовательные организации, реализующие образовательную программу </w:t>
            </w:r>
            <w:proofErr w:type="gramStart"/>
            <w:r w:rsidRPr="00C83887">
              <w:t>дошкольного  образования</w:t>
            </w:r>
            <w:proofErr w:type="gramEnd"/>
            <w:r w:rsidRPr="00C83887">
              <w:t>;</w:t>
            </w:r>
          </w:p>
          <w:p w:rsidR="00D63D2A" w:rsidRPr="00C83887" w:rsidRDefault="00D63D2A" w:rsidP="00AB746F">
            <w:pPr>
              <w:jc w:val="both"/>
            </w:pPr>
            <w:r w:rsidRPr="00C83887">
              <w:t>количество детей-сирот и детей, оставшихся без попечения родителей, получивших на содержание денежные выплаты;</w:t>
            </w:r>
          </w:p>
          <w:p w:rsidR="0064669A" w:rsidRPr="00C83887" w:rsidRDefault="0064669A" w:rsidP="00AB746F">
            <w:pPr>
              <w:jc w:val="both"/>
            </w:pPr>
            <w:r w:rsidRPr="00C83887">
              <w:t>количество организаций дополнительного образования детей в сфере культуры;</w:t>
            </w:r>
          </w:p>
          <w:p w:rsidR="0064669A" w:rsidRPr="00C83887" w:rsidRDefault="0064669A" w:rsidP="00AB746F">
            <w:pPr>
              <w:jc w:val="both"/>
            </w:pPr>
            <w:r w:rsidRPr="00C83887">
              <w:t>количество новых мест в общеобразовательных организациях, созданных путем строительства новых зданий общеобразовательных организаций;</w:t>
            </w:r>
          </w:p>
          <w:p w:rsidR="00D63D2A" w:rsidRPr="00C83887" w:rsidRDefault="00D63D2A" w:rsidP="00AB746F">
            <w:pPr>
              <w:jc w:val="both"/>
            </w:pPr>
            <w:r w:rsidRPr="00C83887">
              <w:t>уровень удовлетворенности граждан качеством предоставления муниципальных услуг в области содействия занятости населения и летним отдыхом в Георгиевском городском округе</w:t>
            </w:r>
            <w:r w:rsidR="004E0AFC" w:rsidRPr="00C83887">
              <w:t xml:space="preserve"> Ставропольского края</w:t>
            </w:r>
            <w:r w:rsidRPr="00C83887">
              <w:t>;</w:t>
            </w:r>
          </w:p>
          <w:p w:rsidR="00EB5B54" w:rsidRPr="00C83887" w:rsidRDefault="0064669A" w:rsidP="00AB746F">
            <w:pPr>
              <w:jc w:val="both"/>
            </w:pPr>
            <w:r w:rsidRPr="00C83887">
              <w:t xml:space="preserve">доля образовательных организаций, соответствующих современным </w:t>
            </w:r>
            <w:proofErr w:type="spellStart"/>
            <w:r w:rsidRPr="00C83887">
              <w:t>санитарно</w:t>
            </w:r>
            <w:proofErr w:type="spellEnd"/>
            <w:r w:rsidRPr="00C83887">
              <w:t xml:space="preserve"> - эпидемиологическим требованиям</w:t>
            </w:r>
            <w:r w:rsidR="00EB5B54" w:rsidRPr="00C83887">
              <w:t>;</w:t>
            </w:r>
          </w:p>
          <w:p w:rsidR="001534DB" w:rsidRPr="00C83887" w:rsidRDefault="00421BCB" w:rsidP="00AB746F">
            <w:pPr>
              <w:jc w:val="both"/>
            </w:pPr>
            <w:r w:rsidRPr="00C83887">
              <w:t>доля замененных оконных блоков в общем количестве оконных блоков, требующих замены в образовательных организациях</w:t>
            </w:r>
            <w:r w:rsidR="003C0DC4" w:rsidRPr="00C83887">
              <w:t>;</w:t>
            </w:r>
          </w:p>
          <w:p w:rsidR="00730932" w:rsidRPr="00C83887" w:rsidRDefault="00C77534" w:rsidP="00C77534">
            <w:pPr>
              <w:pStyle w:val="ConsPlusNormal"/>
              <w:ind w:left="-53"/>
              <w:jc w:val="both"/>
              <w:rPr>
                <w:sz w:val="28"/>
                <w:szCs w:val="28"/>
                <w:lang w:eastAsia="en-US"/>
              </w:rPr>
            </w:pPr>
            <w:r w:rsidRPr="00C83887">
              <w:rPr>
                <w:sz w:val="28"/>
                <w:szCs w:val="28"/>
                <w:lang w:eastAsia="en-US"/>
              </w:rPr>
              <w:t>удовлетворенность родителей</w:t>
            </w:r>
            <w:r w:rsidR="00577EF9" w:rsidRPr="00C83887">
              <w:rPr>
                <w:sz w:val="28"/>
                <w:szCs w:val="28"/>
                <w:lang w:eastAsia="en-US"/>
              </w:rPr>
              <w:t>,</w:t>
            </w:r>
            <w:r w:rsidRPr="00C83887">
              <w:rPr>
                <w:sz w:val="28"/>
                <w:szCs w:val="28"/>
                <w:lang w:eastAsia="en-US"/>
              </w:rPr>
              <w:t xml:space="preserve"> воспитывающих детей-инвалидов, детей с ограниченными возможностями здоровья</w:t>
            </w:r>
            <w:r w:rsidR="00577EF9" w:rsidRPr="00C83887">
              <w:rPr>
                <w:sz w:val="28"/>
                <w:szCs w:val="28"/>
                <w:lang w:eastAsia="en-US"/>
              </w:rPr>
              <w:t>,</w:t>
            </w:r>
            <w:r w:rsidRPr="00C83887">
              <w:rPr>
                <w:sz w:val="28"/>
                <w:szCs w:val="28"/>
                <w:lang w:eastAsia="en-US"/>
              </w:rPr>
              <w:t xml:space="preserve"> получивших поддержку </w:t>
            </w:r>
          </w:p>
          <w:p w:rsidR="00C77534" w:rsidRPr="00C83887" w:rsidRDefault="00C77534" w:rsidP="00C77534">
            <w:pPr>
              <w:pStyle w:val="ConsPlusNormal"/>
              <w:ind w:left="-53"/>
              <w:jc w:val="both"/>
              <w:rPr>
                <w:sz w:val="28"/>
                <w:szCs w:val="28"/>
              </w:rPr>
            </w:pPr>
          </w:p>
          <w:p w:rsidR="0064669A" w:rsidRPr="00C83887" w:rsidRDefault="00CB10B9" w:rsidP="00AB746F">
            <w:pPr>
              <w:jc w:val="both"/>
            </w:pPr>
            <w:r w:rsidRPr="00C83887">
              <w:t>2019</w:t>
            </w:r>
            <w:r w:rsidR="002C2C61" w:rsidRPr="00C83887">
              <w:t xml:space="preserve"> - </w:t>
            </w:r>
            <w:r w:rsidR="0064669A" w:rsidRPr="00C83887">
              <w:t>202</w:t>
            </w:r>
            <w:r w:rsidRPr="00C83887">
              <w:t>4</w:t>
            </w:r>
            <w:r w:rsidR="0064669A" w:rsidRPr="00C83887">
              <w:t xml:space="preserve"> годы</w:t>
            </w:r>
          </w:p>
          <w:p w:rsidR="0064669A" w:rsidRPr="00C83887" w:rsidRDefault="0064669A" w:rsidP="00AB746F">
            <w:pPr>
              <w:jc w:val="both"/>
            </w:pPr>
          </w:p>
          <w:p w:rsidR="0064669A" w:rsidRPr="00C83887" w:rsidRDefault="0064669A" w:rsidP="00AB746F">
            <w:pPr>
              <w:jc w:val="both"/>
            </w:pPr>
          </w:p>
          <w:p w:rsidR="00890B7C" w:rsidRPr="006C2B9D" w:rsidRDefault="00890B7C" w:rsidP="00890B7C">
            <w:pPr>
              <w:jc w:val="both"/>
            </w:pPr>
            <w:r w:rsidRPr="006C2B9D">
              <w:t>объем финансового обеспечения Программы</w:t>
            </w:r>
          </w:p>
          <w:p w:rsidR="00890B7C" w:rsidRPr="00E04918" w:rsidRDefault="00890B7C" w:rsidP="00890B7C">
            <w:pPr>
              <w:jc w:val="both"/>
            </w:pPr>
            <w:proofErr w:type="gramStart"/>
            <w:r w:rsidRPr="006C2B9D">
              <w:t xml:space="preserve">составит  </w:t>
            </w:r>
            <w:r w:rsidR="001316F4">
              <w:t>12</w:t>
            </w:r>
            <w:proofErr w:type="gramEnd"/>
            <w:r w:rsidR="001316F4">
              <w:t> 242 469,98</w:t>
            </w:r>
            <w:r w:rsidRPr="00E04918">
              <w:t xml:space="preserve"> тыс. рублей,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>в том числе по годам: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2019 году – </w:t>
            </w:r>
            <w:r w:rsidR="00D1423F" w:rsidRPr="00E04918">
              <w:t>1 752</w:t>
            </w:r>
            <w:r w:rsidR="00753B13" w:rsidRPr="00E04918">
              <w:t> 399,</w:t>
            </w:r>
            <w:proofErr w:type="gramStart"/>
            <w:r w:rsidR="00753B13" w:rsidRPr="00E04918">
              <w:t>20</w:t>
            </w:r>
            <w:r w:rsidRPr="00E04918">
              <w:t xml:space="preserve">  тыс.</w:t>
            </w:r>
            <w:proofErr w:type="gramEnd"/>
            <w:r w:rsidRPr="00E04918">
              <w:t xml:space="preserve">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2020 году – </w:t>
            </w:r>
            <w:r w:rsidR="007E2F11">
              <w:t>2 070 829,</w:t>
            </w:r>
            <w:proofErr w:type="gramStart"/>
            <w:r w:rsidR="007E2F11">
              <w:t>10</w:t>
            </w:r>
            <w:r w:rsidRPr="00E04918">
              <w:t xml:space="preserve">  тыс.</w:t>
            </w:r>
            <w:proofErr w:type="gramEnd"/>
            <w:r w:rsidRPr="00E04918">
              <w:t xml:space="preserve">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2021 году – </w:t>
            </w:r>
            <w:r w:rsidR="005107F5">
              <w:t>1 886 495,</w:t>
            </w:r>
            <w:proofErr w:type="gramStart"/>
            <w:r w:rsidR="005107F5">
              <w:t>90</w:t>
            </w:r>
            <w:r w:rsidRPr="00E04918">
              <w:t xml:space="preserve">  тыс.</w:t>
            </w:r>
            <w:proofErr w:type="gramEnd"/>
            <w:r w:rsidRPr="00E04918">
              <w:t xml:space="preserve">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2022 году – </w:t>
            </w:r>
            <w:r w:rsidR="001316F4">
              <w:t>2 494 541,</w:t>
            </w:r>
            <w:proofErr w:type="gramStart"/>
            <w:r w:rsidR="001316F4">
              <w:t>71</w:t>
            </w:r>
            <w:r w:rsidRPr="00E04918">
              <w:t xml:space="preserve">  тыс.</w:t>
            </w:r>
            <w:proofErr w:type="gramEnd"/>
            <w:r w:rsidRPr="00E04918">
              <w:t xml:space="preserve">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2023 году – </w:t>
            </w:r>
            <w:r w:rsidR="001316F4">
              <w:t>1 964 406,</w:t>
            </w:r>
            <w:proofErr w:type="gramStart"/>
            <w:r w:rsidR="001316F4">
              <w:t>41</w:t>
            </w:r>
            <w:r w:rsidRPr="00E04918">
              <w:t xml:space="preserve">  тыс.</w:t>
            </w:r>
            <w:proofErr w:type="gramEnd"/>
            <w:r w:rsidRPr="00E04918">
              <w:t xml:space="preserve">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2024 году – </w:t>
            </w:r>
            <w:r w:rsidR="001316F4">
              <w:t>2 073 797,</w:t>
            </w:r>
            <w:proofErr w:type="gramStart"/>
            <w:r w:rsidR="001316F4">
              <w:t>66</w:t>
            </w:r>
            <w:r w:rsidRPr="00E04918">
              <w:t xml:space="preserve">  тыс.</w:t>
            </w:r>
            <w:proofErr w:type="gramEnd"/>
            <w:r w:rsidRPr="00E04918">
              <w:t xml:space="preserve">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>в том числе:</w:t>
            </w:r>
          </w:p>
          <w:p w:rsidR="00D1423F" w:rsidRPr="00E04918" w:rsidRDefault="00890B7C" w:rsidP="00890B7C">
            <w:pPr>
              <w:jc w:val="both"/>
            </w:pPr>
            <w:r w:rsidRPr="00E04918">
              <w:t>бюджет Георгиевского городского округа –</w:t>
            </w:r>
          </w:p>
          <w:p w:rsidR="00890B7C" w:rsidRPr="00E04918" w:rsidRDefault="009D41E8" w:rsidP="00890B7C">
            <w:pPr>
              <w:jc w:val="both"/>
            </w:pPr>
            <w:r>
              <w:t>11 793 117,55</w:t>
            </w:r>
            <w:r w:rsidR="00D1423F" w:rsidRPr="00E04918">
              <w:t xml:space="preserve"> </w:t>
            </w:r>
            <w:r w:rsidR="00890B7C" w:rsidRPr="00E04918">
              <w:t xml:space="preserve">  тыс. рублей, в том числе по годам: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2019 году – </w:t>
            </w:r>
            <w:r w:rsidR="00753B13" w:rsidRPr="00E04918">
              <w:t>1 688 523,25</w:t>
            </w:r>
            <w:r w:rsidR="00F07125" w:rsidRPr="00E04918">
              <w:t xml:space="preserve"> </w:t>
            </w:r>
            <w:r w:rsidRPr="00E04918">
              <w:t>тыс.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2020 году – </w:t>
            </w:r>
            <w:r w:rsidR="007E2F11">
              <w:t>1 995 018,</w:t>
            </w:r>
            <w:proofErr w:type="gramStart"/>
            <w:r w:rsidR="007E2F11">
              <w:t>47</w:t>
            </w:r>
            <w:r w:rsidRPr="00E04918">
              <w:t xml:space="preserve">  тыс.</w:t>
            </w:r>
            <w:proofErr w:type="gramEnd"/>
            <w:r w:rsidRPr="00E04918">
              <w:t xml:space="preserve">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2021 году – </w:t>
            </w:r>
            <w:r w:rsidR="005107F5">
              <w:t>1 800 754,</w:t>
            </w:r>
            <w:proofErr w:type="gramStart"/>
            <w:r w:rsidR="005107F5">
              <w:t>86</w:t>
            </w:r>
            <w:r w:rsidRPr="00E04918">
              <w:t xml:space="preserve">  тыс.</w:t>
            </w:r>
            <w:proofErr w:type="gramEnd"/>
            <w:r w:rsidRPr="00E04918">
              <w:t xml:space="preserve">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2022 году – </w:t>
            </w:r>
            <w:r w:rsidR="009D41E8">
              <w:t>2 415 129,</w:t>
            </w:r>
            <w:proofErr w:type="gramStart"/>
            <w:r w:rsidR="009D41E8">
              <w:t>23</w:t>
            </w:r>
            <w:r w:rsidRPr="00E04918">
              <w:t xml:space="preserve">  тыс.</w:t>
            </w:r>
            <w:proofErr w:type="gramEnd"/>
            <w:r w:rsidRPr="00E04918">
              <w:t xml:space="preserve">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2023 году – </w:t>
            </w:r>
            <w:r w:rsidR="009D41E8">
              <w:t>1 891 355,</w:t>
            </w:r>
            <w:proofErr w:type="gramStart"/>
            <w:r w:rsidR="009D41E8">
              <w:t>39</w:t>
            </w:r>
            <w:r w:rsidRPr="00E04918">
              <w:t xml:space="preserve">  тыс.</w:t>
            </w:r>
            <w:proofErr w:type="gramEnd"/>
            <w:r w:rsidRPr="00E04918">
              <w:t xml:space="preserve">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2024 году – </w:t>
            </w:r>
            <w:r w:rsidR="009D41E8">
              <w:t>2 002 336,</w:t>
            </w:r>
            <w:proofErr w:type="gramStart"/>
            <w:r w:rsidR="009D41E8">
              <w:t>35</w:t>
            </w:r>
            <w:r w:rsidRPr="00E04918">
              <w:t xml:space="preserve">  тыс.</w:t>
            </w:r>
            <w:proofErr w:type="gramEnd"/>
            <w:r w:rsidRPr="00E04918">
              <w:t xml:space="preserve">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>в том числе по источникам финансового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>обеспечения:</w:t>
            </w:r>
          </w:p>
          <w:p w:rsidR="00890B7C" w:rsidRPr="00E04918" w:rsidRDefault="00890B7C" w:rsidP="00890B7C">
            <w:pPr>
              <w:jc w:val="both"/>
            </w:pPr>
            <w:r w:rsidRPr="00E04918">
              <w:t xml:space="preserve">федеральный бюджет – </w:t>
            </w:r>
            <w:r w:rsidR="00B85E77">
              <w:t>656 155,</w:t>
            </w:r>
            <w:proofErr w:type="gramStart"/>
            <w:r w:rsidR="00B85E77">
              <w:t>30</w:t>
            </w:r>
            <w:r w:rsidR="007E503F" w:rsidRPr="00E04918">
              <w:t xml:space="preserve"> </w:t>
            </w:r>
            <w:r w:rsidRPr="00E04918">
              <w:t xml:space="preserve"> тыс.</w:t>
            </w:r>
            <w:proofErr w:type="gramEnd"/>
            <w:r w:rsidRPr="00E04918">
              <w:t xml:space="preserve"> рублей, в том числе по годам: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2019 году – </w:t>
            </w:r>
            <w:r w:rsidR="00D1423F" w:rsidRPr="00E04918">
              <w:t>47 911,</w:t>
            </w:r>
            <w:proofErr w:type="gramStart"/>
            <w:r w:rsidR="00D1423F" w:rsidRPr="00E04918">
              <w:t xml:space="preserve">54 </w:t>
            </w:r>
            <w:r w:rsidRPr="00E04918">
              <w:t xml:space="preserve"> тыс.</w:t>
            </w:r>
            <w:proofErr w:type="gramEnd"/>
            <w:r w:rsidRPr="00E04918">
              <w:t xml:space="preserve">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2020 году – </w:t>
            </w:r>
            <w:r w:rsidR="007E2F11">
              <w:t>199 365,77</w:t>
            </w:r>
            <w:r w:rsidRPr="00E04918">
              <w:t xml:space="preserve"> тыс.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2021 году – </w:t>
            </w:r>
            <w:r w:rsidR="005D5CD2">
              <w:t>151 958,92</w:t>
            </w:r>
            <w:r w:rsidRPr="00E04918">
              <w:t xml:space="preserve"> тыс.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2022 году – </w:t>
            </w:r>
            <w:r w:rsidR="00B85E77">
              <w:t>93 328,75</w:t>
            </w:r>
            <w:r w:rsidRPr="00E04918">
              <w:t xml:space="preserve"> тыс.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2023 году – </w:t>
            </w:r>
            <w:r w:rsidR="009D41E8">
              <w:t>91 336,19</w:t>
            </w:r>
            <w:r w:rsidR="00A73ACD">
              <w:t xml:space="preserve"> </w:t>
            </w:r>
            <w:r w:rsidRPr="00E04918">
              <w:t>тыс.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2024 году – </w:t>
            </w:r>
            <w:r w:rsidR="009D41E8">
              <w:t>72 254,13</w:t>
            </w:r>
            <w:r w:rsidRPr="00E04918">
              <w:t xml:space="preserve"> тыс.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бюджет Ставропольского края – </w:t>
            </w:r>
            <w:r w:rsidR="00B85E77">
              <w:t>6 794 058,14</w:t>
            </w:r>
          </w:p>
          <w:p w:rsidR="00890B7C" w:rsidRPr="00E04918" w:rsidRDefault="00890B7C" w:rsidP="00890B7C">
            <w:pPr>
              <w:jc w:val="both"/>
            </w:pPr>
            <w:r w:rsidRPr="00E04918">
              <w:t>тыс. рублей, в том числе по годам: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2019 году – </w:t>
            </w:r>
            <w:r w:rsidR="00D1423F" w:rsidRPr="00E04918">
              <w:t>905 622,</w:t>
            </w:r>
            <w:proofErr w:type="gramStart"/>
            <w:r w:rsidR="00D1423F" w:rsidRPr="00E04918">
              <w:t>41</w:t>
            </w:r>
            <w:r w:rsidRPr="00E04918">
              <w:t xml:space="preserve">  тыс.</w:t>
            </w:r>
            <w:proofErr w:type="gramEnd"/>
            <w:r w:rsidRPr="00E04918">
              <w:t xml:space="preserve">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2020 году – </w:t>
            </w:r>
            <w:r w:rsidR="007E2F11">
              <w:t>1 094 910,24</w:t>
            </w:r>
            <w:r w:rsidRPr="00E04918">
              <w:t xml:space="preserve"> тыс.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2021 году – </w:t>
            </w:r>
            <w:r w:rsidR="005D5CD2">
              <w:t>921 214,31</w:t>
            </w:r>
            <w:r w:rsidRPr="00E04918">
              <w:t xml:space="preserve"> тыс.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2022 году – </w:t>
            </w:r>
            <w:r w:rsidR="00B85E77">
              <w:t>1 557 225,</w:t>
            </w:r>
            <w:proofErr w:type="gramStart"/>
            <w:r w:rsidR="00B85E77">
              <w:t>44</w:t>
            </w:r>
            <w:r w:rsidR="00E04918" w:rsidRPr="00E04918">
              <w:t xml:space="preserve"> </w:t>
            </w:r>
            <w:r w:rsidRPr="00E04918">
              <w:t xml:space="preserve"> тыс.</w:t>
            </w:r>
            <w:proofErr w:type="gramEnd"/>
            <w:r w:rsidRPr="00E04918">
              <w:t xml:space="preserve"> рублей;</w:t>
            </w:r>
          </w:p>
          <w:p w:rsidR="00890B7C" w:rsidRPr="00E04918" w:rsidRDefault="00890B7C" w:rsidP="00890B7C">
            <w:pPr>
              <w:ind w:left="124" w:hanging="124"/>
              <w:jc w:val="both"/>
            </w:pPr>
            <w:r w:rsidRPr="00E04918">
              <w:t xml:space="preserve">в 2023 году – </w:t>
            </w:r>
            <w:r w:rsidR="009D41E8">
              <w:t>1 073 377,</w:t>
            </w:r>
            <w:proofErr w:type="gramStart"/>
            <w:r w:rsidR="009D41E8">
              <w:t>67</w:t>
            </w:r>
            <w:r w:rsidR="00E04918" w:rsidRPr="00E04918">
              <w:t xml:space="preserve"> </w:t>
            </w:r>
            <w:r w:rsidRPr="00E04918">
              <w:t xml:space="preserve"> тыс.</w:t>
            </w:r>
            <w:proofErr w:type="gramEnd"/>
            <w:r w:rsidRPr="00E04918">
              <w:t xml:space="preserve"> рублей;</w:t>
            </w:r>
          </w:p>
          <w:p w:rsidR="00890B7C" w:rsidRPr="00E04918" w:rsidRDefault="00890B7C" w:rsidP="007933FF">
            <w:pPr>
              <w:jc w:val="both"/>
            </w:pPr>
            <w:r w:rsidRPr="00E04918">
              <w:t xml:space="preserve">в 2024 году – </w:t>
            </w:r>
            <w:r w:rsidR="009D41E8">
              <w:t>1 241 708,</w:t>
            </w:r>
            <w:proofErr w:type="gramStart"/>
            <w:r w:rsidR="009D41E8">
              <w:t>07</w:t>
            </w:r>
            <w:r w:rsidR="00A73ACD">
              <w:t xml:space="preserve"> </w:t>
            </w:r>
            <w:r w:rsidRPr="00E04918">
              <w:t xml:space="preserve"> тыс.</w:t>
            </w:r>
            <w:proofErr w:type="gramEnd"/>
            <w:r w:rsidRPr="00E04918">
              <w:t xml:space="preserve"> рублей;</w:t>
            </w:r>
          </w:p>
          <w:p w:rsidR="00890B7C" w:rsidRPr="00E04918" w:rsidRDefault="00890B7C" w:rsidP="007933FF">
            <w:pPr>
              <w:jc w:val="both"/>
            </w:pPr>
            <w:r w:rsidRPr="00E04918">
              <w:t xml:space="preserve">местный бюджет – </w:t>
            </w:r>
            <w:r w:rsidR="009D41E8">
              <w:t>4 342 904,11</w:t>
            </w:r>
            <w:r w:rsidRPr="00E04918">
              <w:t xml:space="preserve"> тыс. рублей,</w:t>
            </w:r>
          </w:p>
          <w:p w:rsidR="00890B7C" w:rsidRPr="00E04918" w:rsidRDefault="00890B7C" w:rsidP="007933FF">
            <w:pPr>
              <w:jc w:val="both"/>
            </w:pPr>
            <w:r w:rsidRPr="00E04918">
              <w:t>в том числе по годам:</w:t>
            </w:r>
          </w:p>
          <w:p w:rsidR="00890B7C" w:rsidRPr="00E04918" w:rsidRDefault="00890B7C" w:rsidP="007933FF">
            <w:pPr>
              <w:jc w:val="both"/>
            </w:pPr>
            <w:r w:rsidRPr="00E04918">
              <w:t xml:space="preserve">в 2019 году – </w:t>
            </w:r>
            <w:r w:rsidR="00753B13" w:rsidRPr="00E04918">
              <w:t>734 989,30</w:t>
            </w:r>
            <w:r w:rsidRPr="00E04918">
              <w:t xml:space="preserve"> тыс. рублей;</w:t>
            </w:r>
          </w:p>
          <w:p w:rsidR="00890B7C" w:rsidRPr="00E04918" w:rsidRDefault="00890B7C" w:rsidP="007933FF">
            <w:pPr>
              <w:jc w:val="both"/>
            </w:pPr>
            <w:r w:rsidRPr="00E04918">
              <w:t xml:space="preserve">в 2020 году – </w:t>
            </w:r>
            <w:r w:rsidR="007E2F11">
              <w:t>700 742,46</w:t>
            </w:r>
            <w:r w:rsidRPr="00E04918">
              <w:t xml:space="preserve"> тыс. рублей;</w:t>
            </w:r>
          </w:p>
          <w:p w:rsidR="00890B7C" w:rsidRPr="00E04918" w:rsidRDefault="00890B7C" w:rsidP="007933FF">
            <w:pPr>
              <w:jc w:val="both"/>
            </w:pPr>
            <w:r w:rsidRPr="00E04918">
              <w:t xml:space="preserve">в 2021 году – </w:t>
            </w:r>
            <w:r w:rsidR="005107F5">
              <w:t>727 581,63</w:t>
            </w:r>
            <w:r w:rsidRPr="00E04918">
              <w:t xml:space="preserve"> тыс. рублей;</w:t>
            </w:r>
          </w:p>
          <w:p w:rsidR="00890B7C" w:rsidRPr="00E04918" w:rsidRDefault="00890B7C" w:rsidP="007933FF">
            <w:pPr>
              <w:jc w:val="both"/>
            </w:pPr>
            <w:r w:rsidRPr="00E04918">
              <w:t xml:space="preserve">в 2022 году – </w:t>
            </w:r>
            <w:r w:rsidR="009D41E8">
              <w:t>764 575,04</w:t>
            </w:r>
            <w:r w:rsidRPr="00E04918">
              <w:t xml:space="preserve"> тыс. рублей;</w:t>
            </w:r>
          </w:p>
          <w:p w:rsidR="00890B7C" w:rsidRPr="00E04918" w:rsidRDefault="00890B7C" w:rsidP="007933FF">
            <w:pPr>
              <w:jc w:val="both"/>
            </w:pPr>
            <w:r w:rsidRPr="00E04918">
              <w:t xml:space="preserve">в 2023 году – </w:t>
            </w:r>
            <w:r w:rsidR="009D41E8">
              <w:t>726 641,53</w:t>
            </w:r>
            <w:r w:rsidRPr="00E04918">
              <w:t xml:space="preserve"> тыс. рублей;</w:t>
            </w:r>
          </w:p>
          <w:p w:rsidR="00890B7C" w:rsidRPr="00E04918" w:rsidRDefault="00890B7C" w:rsidP="007933FF">
            <w:pPr>
              <w:jc w:val="both"/>
            </w:pPr>
            <w:r w:rsidRPr="00E04918">
              <w:t xml:space="preserve">в 2024 году – </w:t>
            </w:r>
            <w:r w:rsidR="009D41E8">
              <w:t>688 374,15</w:t>
            </w:r>
            <w:r w:rsidRPr="00E04918">
              <w:t xml:space="preserve"> тыс. рублей,</w:t>
            </w:r>
          </w:p>
          <w:p w:rsidR="00890B7C" w:rsidRPr="00E04918" w:rsidRDefault="00890B7C" w:rsidP="007933FF">
            <w:pPr>
              <w:keepNext/>
              <w:keepLines/>
              <w:jc w:val="both"/>
              <w:rPr>
                <w:color w:val="000000"/>
              </w:rPr>
            </w:pPr>
            <w:r w:rsidRPr="00E04918">
              <w:rPr>
                <w:color w:val="000000"/>
              </w:rPr>
              <w:t>из них:</w:t>
            </w:r>
          </w:p>
          <w:p w:rsidR="00890B7C" w:rsidRPr="00E04918" w:rsidRDefault="00890B7C" w:rsidP="007933FF">
            <w:pPr>
              <w:keepNext/>
              <w:keepLines/>
              <w:jc w:val="both"/>
              <w:rPr>
                <w:color w:val="000000"/>
              </w:rPr>
            </w:pPr>
            <w:r w:rsidRPr="00E04918">
              <w:rPr>
                <w:color w:val="000000"/>
              </w:rPr>
              <w:t xml:space="preserve">местный бюджет (внебюджетные источники за счет средств Фонда поддержки детей, находящихся в трудной жизненной ситуации) – </w:t>
            </w:r>
            <w:r w:rsidR="00A50361">
              <w:rPr>
                <w:color w:val="000000"/>
              </w:rPr>
              <w:t>2 033,31</w:t>
            </w:r>
            <w:r w:rsidRPr="00E04918">
              <w:rPr>
                <w:color w:val="000000"/>
              </w:rPr>
              <w:t xml:space="preserve"> тыс. руб., в том числе по годам: </w:t>
            </w:r>
          </w:p>
          <w:p w:rsidR="00890B7C" w:rsidRDefault="00890B7C" w:rsidP="007933FF">
            <w:pPr>
              <w:jc w:val="both"/>
              <w:rPr>
                <w:color w:val="000000"/>
              </w:rPr>
            </w:pPr>
            <w:r w:rsidRPr="00E04918">
              <w:rPr>
                <w:color w:val="000000"/>
              </w:rPr>
              <w:t xml:space="preserve">в 2019 году – </w:t>
            </w:r>
            <w:r w:rsidR="00997025" w:rsidRPr="00E04918">
              <w:rPr>
                <w:color w:val="000000"/>
              </w:rPr>
              <w:t>1 400,</w:t>
            </w:r>
            <w:proofErr w:type="gramStart"/>
            <w:r w:rsidR="00997025" w:rsidRPr="00E04918">
              <w:rPr>
                <w:color w:val="000000"/>
              </w:rPr>
              <w:t>00</w:t>
            </w:r>
            <w:r w:rsidRPr="00E04918">
              <w:rPr>
                <w:color w:val="000000"/>
              </w:rPr>
              <w:t xml:space="preserve">  тыс.</w:t>
            </w:r>
            <w:proofErr w:type="gramEnd"/>
            <w:r w:rsidRPr="00E04918">
              <w:rPr>
                <w:color w:val="000000"/>
              </w:rPr>
              <w:t xml:space="preserve"> рублей;</w:t>
            </w:r>
          </w:p>
          <w:p w:rsidR="00A50361" w:rsidRPr="00E04918" w:rsidRDefault="00A50361" w:rsidP="007933F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2020 году – 633,31 тыс.</w:t>
            </w:r>
            <w:r w:rsidR="001316F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рублей;</w:t>
            </w:r>
          </w:p>
          <w:p w:rsidR="00890B7C" w:rsidRPr="00E04918" w:rsidRDefault="00890B7C" w:rsidP="007933FF">
            <w:pPr>
              <w:jc w:val="both"/>
            </w:pPr>
            <w:r w:rsidRPr="00E04918">
              <w:t xml:space="preserve">внебюджетные источники – </w:t>
            </w:r>
            <w:r w:rsidR="001316F4">
              <w:t>449 352,43</w:t>
            </w:r>
            <w:r w:rsidRPr="00E04918">
              <w:t xml:space="preserve"> тыс.     рублей, в том числе по годам:</w:t>
            </w:r>
          </w:p>
          <w:p w:rsidR="00890B7C" w:rsidRPr="00E04918" w:rsidRDefault="00890B7C" w:rsidP="007933FF">
            <w:pPr>
              <w:jc w:val="both"/>
            </w:pPr>
            <w:r w:rsidRPr="00E04918">
              <w:t>в 2019 году – 63 875,95 тыс. рублей;</w:t>
            </w:r>
          </w:p>
          <w:p w:rsidR="00890B7C" w:rsidRPr="00E04918" w:rsidRDefault="00890B7C" w:rsidP="007933FF">
            <w:pPr>
              <w:jc w:val="both"/>
            </w:pPr>
            <w:r w:rsidRPr="00E04918">
              <w:t xml:space="preserve">в 2020 году – </w:t>
            </w:r>
            <w:r w:rsidR="00A50361">
              <w:t>75 810,63</w:t>
            </w:r>
            <w:r w:rsidRPr="00E04918">
              <w:t xml:space="preserve"> тыс. рублей;</w:t>
            </w:r>
          </w:p>
          <w:p w:rsidR="00890B7C" w:rsidRPr="00E04918" w:rsidRDefault="00890B7C" w:rsidP="007933FF">
            <w:pPr>
              <w:jc w:val="both"/>
            </w:pPr>
            <w:r w:rsidRPr="00E04918">
              <w:t xml:space="preserve">в 2021 году – </w:t>
            </w:r>
            <w:r w:rsidR="005D5CD2">
              <w:t>85 741,04</w:t>
            </w:r>
            <w:r w:rsidRPr="00E04918">
              <w:t xml:space="preserve"> тыс. рублей;</w:t>
            </w:r>
          </w:p>
          <w:p w:rsidR="00890B7C" w:rsidRPr="00E04918" w:rsidRDefault="00890B7C" w:rsidP="007933FF">
            <w:pPr>
              <w:jc w:val="both"/>
            </w:pPr>
            <w:r w:rsidRPr="00E04918">
              <w:t xml:space="preserve">в 2022 году – </w:t>
            </w:r>
            <w:r w:rsidR="001316F4">
              <w:t>79 412,48</w:t>
            </w:r>
            <w:r w:rsidRPr="00E04918">
              <w:t xml:space="preserve"> тыс. рублей;</w:t>
            </w:r>
          </w:p>
          <w:p w:rsidR="00890B7C" w:rsidRPr="00E04918" w:rsidRDefault="00890B7C" w:rsidP="007933FF">
            <w:pPr>
              <w:jc w:val="both"/>
            </w:pPr>
            <w:r w:rsidRPr="00E04918">
              <w:t xml:space="preserve">в 2023 году – </w:t>
            </w:r>
            <w:r w:rsidR="001316F4">
              <w:t>73 051,02</w:t>
            </w:r>
            <w:r w:rsidRPr="00E04918">
              <w:t xml:space="preserve"> тыс. рублей;</w:t>
            </w:r>
          </w:p>
          <w:p w:rsidR="00AB746F" w:rsidRDefault="00890B7C" w:rsidP="007933FF">
            <w:pPr>
              <w:jc w:val="both"/>
            </w:pPr>
            <w:r w:rsidRPr="00E04918">
              <w:t xml:space="preserve">в 2024 году – </w:t>
            </w:r>
            <w:r w:rsidR="001316F4">
              <w:t>71 461,31</w:t>
            </w:r>
            <w:r w:rsidRPr="00E04918">
              <w:t xml:space="preserve"> тыс. рублей</w:t>
            </w:r>
          </w:p>
          <w:p w:rsidR="00890B7C" w:rsidRPr="00C83887" w:rsidRDefault="00890B7C" w:rsidP="00890B7C">
            <w:pPr>
              <w:ind w:left="124" w:hanging="124"/>
              <w:jc w:val="both"/>
              <w:rPr>
                <w:color w:val="000000"/>
              </w:rPr>
            </w:pPr>
          </w:p>
        </w:tc>
      </w:tr>
      <w:tr w:rsidR="0064669A" w:rsidRPr="00C83887" w:rsidTr="00AB746F">
        <w:trPr>
          <w:jc w:val="center"/>
        </w:trPr>
        <w:tc>
          <w:tcPr>
            <w:tcW w:w="3652" w:type="dxa"/>
          </w:tcPr>
          <w:p w:rsidR="0064669A" w:rsidRPr="00C83887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 xml:space="preserve">Ожидаемые конечные </w:t>
            </w:r>
          </w:p>
          <w:p w:rsidR="0064669A" w:rsidRPr="00C83887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 xml:space="preserve">результаты реализации </w:t>
            </w:r>
          </w:p>
          <w:p w:rsidR="0064669A" w:rsidRPr="00C83887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>Программы</w:t>
            </w:r>
          </w:p>
        </w:tc>
        <w:tc>
          <w:tcPr>
            <w:tcW w:w="5954" w:type="dxa"/>
          </w:tcPr>
          <w:p w:rsidR="0064669A" w:rsidRPr="00C83887" w:rsidRDefault="0064669A" w:rsidP="00AB746F">
            <w:pPr>
              <w:ind w:left="-108"/>
              <w:jc w:val="both"/>
            </w:pPr>
            <w:r w:rsidRPr="00C83887">
              <w:t xml:space="preserve">уменьшение доли детей в возрасте 1 - 6 лет, стоящих на учете для определения в муниципальные дошкольные образовательные организации, в общей численности детей в возрасте 1 - 6 лет до </w:t>
            </w:r>
            <w:r w:rsidR="005957D8">
              <w:t>7,2</w:t>
            </w:r>
            <w:r w:rsidR="00CB10B9" w:rsidRPr="00C83887">
              <w:t xml:space="preserve"> процент</w:t>
            </w:r>
            <w:r w:rsidR="00826122" w:rsidRPr="00C83887">
              <w:t>ов</w:t>
            </w:r>
            <w:r w:rsidR="00CB10B9" w:rsidRPr="00C83887">
              <w:t xml:space="preserve"> в 2024</w:t>
            </w:r>
            <w:r w:rsidRPr="00C83887">
              <w:t xml:space="preserve"> году;</w:t>
            </w:r>
          </w:p>
          <w:p w:rsidR="0064669A" w:rsidRPr="00030056" w:rsidRDefault="0064669A" w:rsidP="00AB746F">
            <w:pPr>
              <w:ind w:left="-108"/>
              <w:jc w:val="both"/>
            </w:pPr>
            <w:r w:rsidRPr="00030056">
              <w:t xml:space="preserve">уменьшение </w:t>
            </w:r>
            <w:proofErr w:type="gramStart"/>
            <w:r w:rsidRPr="00030056">
              <w:t>доли  обучающихся</w:t>
            </w:r>
            <w:proofErr w:type="gramEnd"/>
            <w:r w:rsidRPr="00030056">
              <w:t xml:space="preserve">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 до </w:t>
            </w:r>
            <w:r w:rsidR="00030056" w:rsidRPr="00030056">
              <w:t>21</w:t>
            </w:r>
            <w:r w:rsidRPr="00030056">
              <w:t>,</w:t>
            </w:r>
            <w:r w:rsidR="00CB10B9" w:rsidRPr="00030056">
              <w:t>0 процент</w:t>
            </w:r>
            <w:r w:rsidR="00030056" w:rsidRPr="00030056">
              <w:t>а</w:t>
            </w:r>
            <w:r w:rsidR="00CB10B9" w:rsidRPr="00030056">
              <w:t xml:space="preserve"> в 2024</w:t>
            </w:r>
            <w:r w:rsidRPr="00030056">
              <w:t xml:space="preserve"> году;</w:t>
            </w:r>
          </w:p>
          <w:p w:rsidR="0064669A" w:rsidRPr="00C83887" w:rsidRDefault="002C3984" w:rsidP="00AB746F">
            <w:pPr>
              <w:ind w:left="-108"/>
              <w:jc w:val="both"/>
            </w:pPr>
            <w:r w:rsidRPr="00C83887">
              <w:t>увеличение</w:t>
            </w:r>
            <w:r w:rsidR="0064669A" w:rsidRPr="00C83887">
              <w:t xml:space="preserve"> количества </w:t>
            </w:r>
            <w:proofErr w:type="gramStart"/>
            <w:r w:rsidR="0064669A" w:rsidRPr="00C83887">
              <w:t>детей  в</w:t>
            </w:r>
            <w:proofErr w:type="gramEnd"/>
            <w:r w:rsidR="0064669A" w:rsidRPr="00C83887">
              <w:t xml:space="preserve"> возрасте от 5 до 18 лет,  занимающихся в организациях дополнительного образования</w:t>
            </w:r>
            <w:r w:rsidR="00B76872">
              <w:t>,</w:t>
            </w:r>
            <w:r w:rsidR="0064669A" w:rsidRPr="00C83887">
              <w:t xml:space="preserve"> до </w:t>
            </w:r>
            <w:r w:rsidR="00CB10B9" w:rsidRPr="00C83887">
              <w:t>5000</w:t>
            </w:r>
            <w:r w:rsidR="0064669A" w:rsidRPr="00C83887">
              <w:t xml:space="preserve"> человек в 202</w:t>
            </w:r>
            <w:r w:rsidR="00CB10B9" w:rsidRPr="00C83887">
              <w:t>4</w:t>
            </w:r>
            <w:r w:rsidR="0064669A" w:rsidRPr="00C83887">
              <w:t xml:space="preserve"> году;</w:t>
            </w:r>
          </w:p>
          <w:p w:rsidR="0064669A" w:rsidRPr="00C83887" w:rsidRDefault="0064669A" w:rsidP="00AB746F">
            <w:pPr>
              <w:ind w:left="-108"/>
              <w:jc w:val="both"/>
            </w:pPr>
            <w:r w:rsidRPr="00C83887">
              <w:t>увеличение количества молодых людей в возрасте от 14 до 35 лет, участвующих в реализуемых органами и организациями, действующими в области молодёжной политики, проектах и прог</w:t>
            </w:r>
            <w:r w:rsidR="00CB10B9" w:rsidRPr="00C83887">
              <w:t>раммах талантливой молодёжи</w:t>
            </w:r>
            <w:r w:rsidR="00B76872">
              <w:t>,</w:t>
            </w:r>
            <w:r w:rsidR="00CB10B9" w:rsidRPr="00C83887">
              <w:t xml:space="preserve"> до 2</w:t>
            </w:r>
            <w:r w:rsidR="00F634C5">
              <w:t>4</w:t>
            </w:r>
            <w:r w:rsidRPr="00C83887">
              <w:t>00</w:t>
            </w:r>
            <w:r w:rsidR="00CB10B9" w:rsidRPr="00C83887">
              <w:t>0 человек в 2024</w:t>
            </w:r>
            <w:r w:rsidRPr="00C83887">
              <w:t xml:space="preserve"> году;</w:t>
            </w:r>
          </w:p>
          <w:p w:rsidR="00CB10B9" w:rsidRPr="00C83887" w:rsidRDefault="00CB10B9" w:rsidP="00AB746F">
            <w:pPr>
              <w:ind w:left="-108"/>
              <w:jc w:val="both"/>
            </w:pPr>
            <w:r w:rsidRPr="00C83887">
              <w:t xml:space="preserve">увеличение количества получателей (имеющих право) на компенсацию части родительской платы за присмотр и уход за детьми, посещающими образовательные организации, реализующие образовательную программу </w:t>
            </w:r>
            <w:proofErr w:type="gramStart"/>
            <w:r w:rsidRPr="00C83887">
              <w:t>дошкольного  образования</w:t>
            </w:r>
            <w:proofErr w:type="gramEnd"/>
            <w:r w:rsidR="00B76872">
              <w:t>,</w:t>
            </w:r>
            <w:r w:rsidRPr="00C83887">
              <w:t xml:space="preserve"> до </w:t>
            </w:r>
            <w:r w:rsidR="00652E47">
              <w:t xml:space="preserve"> </w:t>
            </w:r>
            <w:r w:rsidR="00951504">
              <w:t>4437</w:t>
            </w:r>
            <w:r w:rsidR="007933FF">
              <w:t xml:space="preserve"> </w:t>
            </w:r>
            <w:r w:rsidRPr="00C83887">
              <w:t>человек  в 2024 году;</w:t>
            </w:r>
          </w:p>
          <w:p w:rsidR="00CB10B9" w:rsidRPr="00C83887" w:rsidRDefault="0091373C" w:rsidP="00AB746F">
            <w:pPr>
              <w:ind w:left="-108"/>
              <w:jc w:val="both"/>
            </w:pPr>
            <w:r w:rsidRPr="005957D8">
              <w:t>обеспечение выплаты денежных средств на содержание детей-сирот и детей, оставшихся без попечения родителей, в семьях опекунов (попечителей) и приемных родителей;</w:t>
            </w:r>
          </w:p>
          <w:p w:rsidR="0091373C" w:rsidRPr="00C83887" w:rsidRDefault="0091373C" w:rsidP="00AB746F">
            <w:pPr>
              <w:ind w:left="-108"/>
              <w:jc w:val="both"/>
            </w:pPr>
            <w:r w:rsidRPr="00C83887">
              <w:t>сохранение количества организаций дополнительного образования детей в сфере культуры;</w:t>
            </w:r>
          </w:p>
          <w:p w:rsidR="0064669A" w:rsidRPr="00C83887" w:rsidRDefault="0064669A" w:rsidP="00AB746F">
            <w:pPr>
              <w:ind w:left="-108"/>
              <w:jc w:val="both"/>
            </w:pPr>
            <w:r w:rsidRPr="00C83887">
              <w:t>увеличение количества новых мест в общеобразовательных организациях, созданных путем строительства новых зданий общеобразовательных организаций</w:t>
            </w:r>
            <w:r w:rsidR="005B06F7" w:rsidRPr="00C83887">
              <w:t xml:space="preserve"> до </w:t>
            </w:r>
            <w:proofErr w:type="gramStart"/>
            <w:r w:rsidR="001037D5">
              <w:t xml:space="preserve">775 </w:t>
            </w:r>
            <w:r w:rsidR="005957D8">
              <w:t xml:space="preserve"> </w:t>
            </w:r>
            <w:r w:rsidR="005B06F7" w:rsidRPr="00C83887">
              <w:t>в</w:t>
            </w:r>
            <w:proofErr w:type="gramEnd"/>
            <w:r w:rsidR="005B06F7" w:rsidRPr="00C83887">
              <w:t xml:space="preserve"> 202</w:t>
            </w:r>
            <w:r w:rsidR="00F634C5">
              <w:t>3</w:t>
            </w:r>
            <w:r w:rsidR="005B06F7" w:rsidRPr="00C83887">
              <w:t xml:space="preserve"> году</w:t>
            </w:r>
            <w:r w:rsidRPr="00C83887">
              <w:t>;</w:t>
            </w:r>
          </w:p>
          <w:p w:rsidR="0091373C" w:rsidRPr="00C83887" w:rsidRDefault="0091373C" w:rsidP="00AB746F">
            <w:pPr>
              <w:ind w:left="-108"/>
              <w:jc w:val="both"/>
            </w:pPr>
            <w:r w:rsidRPr="00C83887">
              <w:t>увеличение уровня удовлетворенности граждан качеством предоставления муниципальных услуг в области содействия занятости населения и летним отдыхом в Георгиевском городском округе</w:t>
            </w:r>
            <w:r w:rsidR="005B06F7" w:rsidRPr="00C83887">
              <w:t xml:space="preserve"> </w:t>
            </w:r>
            <w:r w:rsidR="00965279" w:rsidRPr="00C83887">
              <w:t>С</w:t>
            </w:r>
            <w:r w:rsidR="00D81386" w:rsidRPr="00C83887">
              <w:t>тавропольского края</w:t>
            </w:r>
            <w:r w:rsidR="00B76872">
              <w:t>,</w:t>
            </w:r>
            <w:r w:rsidR="00D81386" w:rsidRPr="00C83887">
              <w:t xml:space="preserve"> </w:t>
            </w:r>
            <w:r w:rsidR="005B06F7" w:rsidRPr="00C83887">
              <w:t xml:space="preserve">до </w:t>
            </w:r>
            <w:r w:rsidR="00FF3D5E">
              <w:t>100</w:t>
            </w:r>
            <w:r w:rsidR="005B06F7" w:rsidRPr="00C83887">
              <w:t>,0 процентов в 2024 году</w:t>
            </w:r>
            <w:r w:rsidRPr="00C83887">
              <w:t>;</w:t>
            </w:r>
          </w:p>
          <w:p w:rsidR="0064669A" w:rsidRPr="00C83887" w:rsidRDefault="00FF1C73" w:rsidP="00AB746F">
            <w:pPr>
              <w:ind w:left="-108"/>
              <w:jc w:val="both"/>
            </w:pPr>
            <w:r w:rsidRPr="00C83887">
              <w:t>увеличение</w:t>
            </w:r>
            <w:r w:rsidR="0064669A" w:rsidRPr="00C83887">
              <w:t xml:space="preserve"> доли образовательных организаций, соответствующих современным </w:t>
            </w:r>
            <w:proofErr w:type="spellStart"/>
            <w:r w:rsidR="0064669A" w:rsidRPr="00C83887">
              <w:t>санитарно</w:t>
            </w:r>
            <w:proofErr w:type="spellEnd"/>
            <w:r w:rsidR="0064669A" w:rsidRPr="00C83887">
              <w:t xml:space="preserve"> - </w:t>
            </w:r>
            <w:r w:rsidR="00D25AFC" w:rsidRPr="00C83887">
              <w:t>эпидемиологическим требованиям</w:t>
            </w:r>
            <w:r w:rsidR="00B76872">
              <w:t>,</w:t>
            </w:r>
            <w:r w:rsidR="00D25AFC" w:rsidRPr="00C83887">
              <w:t xml:space="preserve"> </w:t>
            </w:r>
            <w:r w:rsidR="00421BCB" w:rsidRPr="00C83887">
              <w:t xml:space="preserve">до </w:t>
            </w:r>
            <w:r w:rsidR="00F634C5">
              <w:t>97</w:t>
            </w:r>
            <w:r w:rsidR="005957D8">
              <w:t>,0</w:t>
            </w:r>
            <w:r w:rsidR="00421BCB" w:rsidRPr="00C83887">
              <w:t xml:space="preserve"> процент</w:t>
            </w:r>
            <w:r w:rsidR="00826122" w:rsidRPr="00C83887">
              <w:t>ов</w:t>
            </w:r>
            <w:r w:rsidR="00421BCB" w:rsidRPr="00C83887">
              <w:t xml:space="preserve"> в 2024</w:t>
            </w:r>
            <w:r w:rsidR="0064669A" w:rsidRPr="00C83887">
              <w:t xml:space="preserve"> году</w:t>
            </w:r>
            <w:r w:rsidR="00D22309" w:rsidRPr="00C83887">
              <w:t>;</w:t>
            </w:r>
          </w:p>
          <w:p w:rsidR="00D22309" w:rsidRPr="00C83887" w:rsidRDefault="00421BCB" w:rsidP="00AB746F">
            <w:pPr>
              <w:ind w:left="-108"/>
              <w:jc w:val="both"/>
            </w:pPr>
            <w:r w:rsidRPr="00C83887">
              <w:t>увеличение доли замененных оконных блоков в общем количестве оконных блоков, требующих замены в образовательных организациях</w:t>
            </w:r>
            <w:r w:rsidR="00B76872">
              <w:t>,</w:t>
            </w:r>
            <w:r w:rsidRPr="00C83887">
              <w:t xml:space="preserve"> до 100,0 процентов в 202</w:t>
            </w:r>
            <w:r w:rsidR="00F634C5">
              <w:t>1</w:t>
            </w:r>
            <w:r w:rsidRPr="00C83887">
              <w:t xml:space="preserve"> году</w:t>
            </w:r>
            <w:r w:rsidR="00730932" w:rsidRPr="00C83887">
              <w:t>;</w:t>
            </w:r>
          </w:p>
          <w:p w:rsidR="00C77534" w:rsidRPr="00C83887" w:rsidRDefault="003D1D91" w:rsidP="00C77534">
            <w:pPr>
              <w:pStyle w:val="ConsPlusNormal"/>
              <w:ind w:left="-53"/>
              <w:jc w:val="both"/>
              <w:rPr>
                <w:sz w:val="28"/>
                <w:szCs w:val="28"/>
                <w:lang w:eastAsia="en-US"/>
              </w:rPr>
            </w:pPr>
            <w:r w:rsidRPr="00C83887">
              <w:rPr>
                <w:sz w:val="28"/>
                <w:szCs w:val="28"/>
                <w:lang w:eastAsia="en-US"/>
              </w:rPr>
              <w:t xml:space="preserve">увеличение </w:t>
            </w:r>
            <w:r w:rsidR="00C77534" w:rsidRPr="00C83887">
              <w:rPr>
                <w:sz w:val="28"/>
                <w:szCs w:val="28"/>
              </w:rPr>
              <w:t xml:space="preserve">уровня удовлетворенности </w:t>
            </w:r>
            <w:r w:rsidR="00C77534" w:rsidRPr="00C83887">
              <w:rPr>
                <w:sz w:val="28"/>
                <w:szCs w:val="28"/>
                <w:lang w:eastAsia="en-US"/>
              </w:rPr>
              <w:t>родителей</w:t>
            </w:r>
            <w:r w:rsidR="00577EF9" w:rsidRPr="00C83887">
              <w:rPr>
                <w:sz w:val="28"/>
                <w:szCs w:val="28"/>
                <w:lang w:eastAsia="en-US"/>
              </w:rPr>
              <w:t>,</w:t>
            </w:r>
            <w:r w:rsidR="00C77534" w:rsidRPr="00C83887">
              <w:rPr>
                <w:sz w:val="28"/>
                <w:szCs w:val="28"/>
                <w:lang w:eastAsia="en-US"/>
              </w:rPr>
              <w:t xml:space="preserve"> воспитывающих детей-инвалидов, детей с ограниченными возможностями здоровья</w:t>
            </w:r>
            <w:r w:rsidR="003C0DC4" w:rsidRPr="00C83887">
              <w:rPr>
                <w:sz w:val="28"/>
                <w:szCs w:val="28"/>
                <w:lang w:eastAsia="en-US"/>
              </w:rPr>
              <w:t>,</w:t>
            </w:r>
            <w:r w:rsidR="00C77534" w:rsidRPr="00C83887">
              <w:rPr>
                <w:sz w:val="28"/>
                <w:szCs w:val="28"/>
                <w:lang w:eastAsia="en-US"/>
              </w:rPr>
              <w:t xml:space="preserve"> получивших поддержку</w:t>
            </w:r>
            <w:r w:rsidR="00B76872">
              <w:rPr>
                <w:sz w:val="28"/>
                <w:szCs w:val="28"/>
                <w:lang w:eastAsia="en-US"/>
              </w:rPr>
              <w:t>,</w:t>
            </w:r>
            <w:r w:rsidR="005957D8">
              <w:rPr>
                <w:sz w:val="28"/>
                <w:szCs w:val="28"/>
                <w:lang w:eastAsia="en-US"/>
              </w:rPr>
              <w:t xml:space="preserve"> до 100,0 процентов в 2020 году</w:t>
            </w:r>
            <w:r w:rsidR="00C77534" w:rsidRPr="00C83887">
              <w:rPr>
                <w:sz w:val="28"/>
                <w:szCs w:val="28"/>
                <w:lang w:eastAsia="en-US"/>
              </w:rPr>
              <w:t xml:space="preserve"> </w:t>
            </w:r>
          </w:p>
          <w:p w:rsidR="0064669A" w:rsidRPr="00C83887" w:rsidRDefault="0064669A" w:rsidP="00AB746F">
            <w:pPr>
              <w:ind w:left="-108"/>
              <w:jc w:val="both"/>
            </w:pPr>
          </w:p>
        </w:tc>
      </w:tr>
    </w:tbl>
    <w:p w:rsidR="00AB746F" w:rsidRPr="006C2B9D" w:rsidRDefault="0064669A" w:rsidP="00426706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exact"/>
        <w:jc w:val="center"/>
        <w:outlineLvl w:val="1"/>
      </w:pPr>
      <w:r w:rsidRPr="006C2B9D">
        <w:t>Характеристика текущего состоя</w:t>
      </w:r>
      <w:r w:rsidR="00AB746F" w:rsidRPr="006C2B9D">
        <w:t>ния сферы реализации Программы,</w:t>
      </w:r>
    </w:p>
    <w:p w:rsidR="0064669A" w:rsidRPr="006C2B9D" w:rsidRDefault="007863E3" w:rsidP="00426706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exact"/>
        <w:jc w:val="center"/>
        <w:outlineLvl w:val="1"/>
      </w:pPr>
      <w:r w:rsidRPr="006C2B9D">
        <w:t>проблемы, риски и меры управления рисками</w:t>
      </w:r>
    </w:p>
    <w:p w:rsidR="00F41A5E" w:rsidRPr="006C2B9D" w:rsidRDefault="00F41A5E" w:rsidP="00AB746F">
      <w:pPr>
        <w:pStyle w:val="Default"/>
        <w:tabs>
          <w:tab w:val="left" w:pos="851"/>
        </w:tabs>
        <w:jc w:val="center"/>
        <w:rPr>
          <w:color w:val="auto"/>
          <w:sz w:val="28"/>
          <w:szCs w:val="28"/>
        </w:rPr>
      </w:pPr>
    </w:p>
    <w:p w:rsidR="00B923FC" w:rsidRPr="006C2B9D" w:rsidRDefault="00B923FC" w:rsidP="00B923FC">
      <w:pPr>
        <w:shd w:val="clear" w:color="auto" w:fill="FFFFFF"/>
        <w:ind w:firstLine="706"/>
        <w:jc w:val="both"/>
        <w:rPr>
          <w:spacing w:val="-1"/>
        </w:rPr>
      </w:pPr>
      <w:r w:rsidRPr="006C2B9D">
        <w:t>Система образования Георгиевского городского округа Ставропольского края (далее – округ) сегодня – это развитая сеть образовательных организаций, обеспечивающая реализацию прав граждан на получение дошкольного, общего и дополнительного образования.</w:t>
      </w:r>
      <w:r w:rsidRPr="006C2B9D">
        <w:rPr>
          <w:spacing w:val="-1"/>
        </w:rPr>
        <w:t xml:space="preserve"> </w:t>
      </w:r>
    </w:p>
    <w:p w:rsidR="00B923FC" w:rsidRPr="00EC40A8" w:rsidRDefault="00B923FC" w:rsidP="00B923FC">
      <w:pPr>
        <w:tabs>
          <w:tab w:val="left" w:pos="851"/>
          <w:tab w:val="left" w:pos="993"/>
        </w:tabs>
        <w:ind w:firstLine="709"/>
        <w:jc w:val="both"/>
      </w:pPr>
      <w:r w:rsidRPr="00EC40A8">
        <w:t>На т</w:t>
      </w:r>
      <w:r>
        <w:t>ерритории округа функционирует 80</w:t>
      </w:r>
      <w:r w:rsidRPr="00EC40A8">
        <w:t xml:space="preserve"> муниципальных организаций:</w:t>
      </w:r>
    </w:p>
    <w:p w:rsidR="00B923FC" w:rsidRPr="00EC40A8" w:rsidRDefault="00B923FC" w:rsidP="00B923FC">
      <w:pPr>
        <w:tabs>
          <w:tab w:val="left" w:pos="851"/>
          <w:tab w:val="left" w:pos="993"/>
        </w:tabs>
        <w:ind w:firstLine="709"/>
        <w:jc w:val="both"/>
      </w:pPr>
      <w:r w:rsidRPr="00EC40A8">
        <w:t>28</w:t>
      </w:r>
      <w:r>
        <w:t xml:space="preserve"> общеобразовательных учреждений;</w:t>
      </w:r>
    </w:p>
    <w:p w:rsidR="00B923FC" w:rsidRPr="00EC40A8" w:rsidRDefault="00B923FC" w:rsidP="00B923FC">
      <w:pPr>
        <w:tabs>
          <w:tab w:val="left" w:pos="851"/>
          <w:tab w:val="left" w:pos="993"/>
        </w:tabs>
        <w:ind w:firstLine="709"/>
        <w:jc w:val="both"/>
      </w:pPr>
      <w:r w:rsidRPr="00EC40A8">
        <w:t>4</w:t>
      </w:r>
      <w:r>
        <w:t>7</w:t>
      </w:r>
      <w:r w:rsidRPr="00EC40A8">
        <w:t xml:space="preserve"> дошкольных образовательны</w:t>
      </w:r>
      <w:r>
        <w:t>х учреждений;</w:t>
      </w:r>
    </w:p>
    <w:p w:rsidR="00B923FC" w:rsidRPr="00EC40A8" w:rsidRDefault="00B923FC" w:rsidP="00B923FC">
      <w:pPr>
        <w:tabs>
          <w:tab w:val="left" w:pos="851"/>
          <w:tab w:val="left" w:pos="993"/>
        </w:tabs>
        <w:ind w:firstLine="709"/>
        <w:jc w:val="both"/>
      </w:pPr>
      <w:r w:rsidRPr="00EC40A8">
        <w:t>4 учрежде</w:t>
      </w:r>
      <w:r>
        <w:t>ния дополнительного образования;</w:t>
      </w:r>
    </w:p>
    <w:p w:rsidR="00B923FC" w:rsidRPr="00EC40A8" w:rsidRDefault="00B923FC" w:rsidP="00B923FC">
      <w:pPr>
        <w:tabs>
          <w:tab w:val="left" w:pos="851"/>
          <w:tab w:val="left" w:pos="993"/>
        </w:tabs>
        <w:ind w:firstLine="709"/>
        <w:jc w:val="both"/>
      </w:pPr>
      <w:r w:rsidRPr="00EC40A8">
        <w:t>учреждение «Центр молодёжных проектов».</w:t>
      </w:r>
    </w:p>
    <w:p w:rsidR="00B923FC" w:rsidRDefault="00B923FC" w:rsidP="00B923FC">
      <w:pPr>
        <w:ind w:firstLine="709"/>
        <w:jc w:val="both"/>
      </w:pPr>
      <w:r>
        <w:t>По видам финансирования: бюджетных – 60 образовательных организаций, казённых – 20.</w:t>
      </w:r>
    </w:p>
    <w:p w:rsidR="00B923FC" w:rsidRPr="00EC40A8" w:rsidRDefault="00B923FC" w:rsidP="00B923FC">
      <w:pPr>
        <w:autoSpaceDE w:val="0"/>
        <w:autoSpaceDN w:val="0"/>
        <w:adjustRightInd w:val="0"/>
        <w:ind w:firstLine="709"/>
        <w:jc w:val="both"/>
      </w:pPr>
      <w:r w:rsidRPr="00EC40A8">
        <w:t>Все образовательные организации округа имеют лицензию на осуществление обр</w:t>
      </w:r>
      <w:r>
        <w:t>азовательной деятельности, обще</w:t>
      </w:r>
      <w:r w:rsidRPr="00EC40A8">
        <w:t xml:space="preserve">образовательные учреждения прошли государственную аккредитацию. </w:t>
      </w:r>
    </w:p>
    <w:p w:rsidR="00B923FC" w:rsidRPr="00EC40A8" w:rsidRDefault="00B923FC" w:rsidP="00B923FC">
      <w:pPr>
        <w:ind w:firstLine="709"/>
        <w:jc w:val="both"/>
      </w:pPr>
      <w:r w:rsidRPr="00086633">
        <w:t>Общее количество обучающихся в общеобразовательных учреждениях округа – 17050 человек</w:t>
      </w:r>
      <w:r w:rsidRPr="00FF1174">
        <w:t>, в дошкольных образовательных учреждениях – 7222 воспитанника.</w:t>
      </w:r>
    </w:p>
    <w:p w:rsidR="00B923FC" w:rsidRPr="00F42196" w:rsidRDefault="00B923FC" w:rsidP="00B923FC">
      <w:pPr>
        <w:ind w:firstLine="709"/>
        <w:jc w:val="both"/>
        <w:rPr>
          <w:highlight w:val="yellow"/>
        </w:rPr>
      </w:pPr>
      <w:r>
        <w:t>Расходы на развитие системы образования в округе стабильны. В общем объёме расходов бюджета округа доля образования в 2021 году составляет 42 %.</w:t>
      </w:r>
    </w:p>
    <w:p w:rsidR="00B923FC" w:rsidRDefault="00B923FC" w:rsidP="00B923FC">
      <w:pPr>
        <w:ind w:right="142" w:firstLine="709"/>
        <w:jc w:val="both"/>
      </w:pPr>
      <w:r>
        <w:t>Расходы бюджета Георгиевского городского округа в расчёте на 1 обучающегося в общеобразовательных учреждениях в 2021 году составляют      58,2 тыс. рублей, средняя наполняемость классов увеличивается и составляет в среднем 21,9 человек.</w:t>
      </w:r>
    </w:p>
    <w:p w:rsidR="00B923FC" w:rsidRDefault="00B923FC" w:rsidP="00B923FC">
      <w:pPr>
        <w:ind w:right="142" w:firstLine="709"/>
        <w:jc w:val="both"/>
      </w:pPr>
      <w:r>
        <w:t>Расходы бюджета Георгиевского городского округа в расчёте на 1 воспитанника в дошкольных образовательных организациях в 2021 году составляют 85,9 тыс. рублей.</w:t>
      </w:r>
    </w:p>
    <w:p w:rsidR="00B923FC" w:rsidRPr="00E3237D" w:rsidRDefault="00B923FC" w:rsidP="00B923FC">
      <w:pPr>
        <w:pStyle w:val="af"/>
        <w:spacing w:before="0" w:after="0"/>
        <w:ind w:firstLine="709"/>
        <w:jc w:val="both"/>
        <w:rPr>
          <w:sz w:val="28"/>
          <w:szCs w:val="28"/>
        </w:rPr>
      </w:pPr>
      <w:r w:rsidRPr="00E3237D">
        <w:rPr>
          <w:sz w:val="28"/>
          <w:szCs w:val="28"/>
        </w:rPr>
        <w:t>В целях реализации Указа Президента Российской Федерации от 07 мая  2012 года № 597 «О мероприятиях по реализации государственной социальной поли</w:t>
      </w:r>
      <w:r w:rsidRPr="00E3237D">
        <w:rPr>
          <w:sz w:val="28"/>
          <w:szCs w:val="28"/>
        </w:rPr>
        <w:softHyphen/>
        <w:t>тики» осуществляется поэтапное достижение показателя средней заработной платы педагогических работников общеобразовательных учреждений до размера средней заработной платы работников отраслей экономики края, педагогических работников дошкольных образовательных учреждений до размера средней зара</w:t>
      </w:r>
      <w:r w:rsidRPr="00E3237D">
        <w:rPr>
          <w:sz w:val="28"/>
          <w:szCs w:val="28"/>
        </w:rPr>
        <w:softHyphen/>
        <w:t>ботной платы работников общеобразовательных учреждений и педагогических работников учреждений дополнительного образования детей до размера 100% от средней заработной платы учителей.</w:t>
      </w:r>
    </w:p>
    <w:p w:rsidR="00B923FC" w:rsidRDefault="00B923FC" w:rsidP="00B923FC">
      <w:pPr>
        <w:pStyle w:val="3"/>
        <w:spacing w:after="0"/>
        <w:ind w:left="0" w:right="142" w:firstLine="709"/>
        <w:jc w:val="both"/>
        <w:rPr>
          <w:sz w:val="28"/>
          <w:szCs w:val="28"/>
        </w:rPr>
      </w:pPr>
      <w:r w:rsidRPr="00E800B8">
        <w:rPr>
          <w:sz w:val="28"/>
          <w:szCs w:val="28"/>
        </w:rPr>
        <w:t>В 202</w:t>
      </w:r>
      <w:r>
        <w:rPr>
          <w:sz w:val="28"/>
          <w:szCs w:val="28"/>
        </w:rPr>
        <w:t>1</w:t>
      </w:r>
      <w:r w:rsidRPr="00E800B8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E800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средняя заработная плата педагогических работников общеобразовательных организаций составила 40 973,43 рублей, педагогических работников дошкольных образовательных организаций 24 876,52 рублей, педагогических работников </w:t>
      </w:r>
      <w:proofErr w:type="gramStart"/>
      <w:r>
        <w:rPr>
          <w:sz w:val="28"/>
          <w:szCs w:val="28"/>
        </w:rPr>
        <w:t>организаций  дополнительного</w:t>
      </w:r>
      <w:proofErr w:type="gramEnd"/>
      <w:r>
        <w:rPr>
          <w:sz w:val="28"/>
          <w:szCs w:val="28"/>
        </w:rPr>
        <w:t xml:space="preserve"> образования детей – 27 005,33 рублей.</w:t>
      </w:r>
    </w:p>
    <w:p w:rsidR="00B923FC" w:rsidRDefault="00B923FC" w:rsidP="00B923FC">
      <w:pPr>
        <w:ind w:right="142" w:firstLine="709"/>
        <w:jc w:val="both"/>
      </w:pPr>
      <w:r>
        <w:t xml:space="preserve">В 2021 году в рамках заключённых </w:t>
      </w:r>
      <w:r>
        <w:rPr>
          <w:color w:val="000000"/>
        </w:rPr>
        <w:t>соглашений между министерством образования Ставропольского края и администрацией Георгиевского городского округа были выделены денежные средства на:</w:t>
      </w:r>
    </w:p>
    <w:p w:rsidR="00B923FC" w:rsidRDefault="00B923FC" w:rsidP="00B923FC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проведение работ по замене оконных блоков в муниципальных образовательных </w:t>
      </w:r>
      <w:proofErr w:type="gramStart"/>
      <w:r>
        <w:rPr>
          <w:color w:val="000000"/>
        </w:rPr>
        <w:t>организациях  Георгиевского</w:t>
      </w:r>
      <w:proofErr w:type="gramEnd"/>
      <w:r>
        <w:rPr>
          <w:color w:val="000000"/>
        </w:rPr>
        <w:t xml:space="preserve"> городского округа – 10 540 664,40 рублей, в том числе из бюджета Ставропольского края – 10 013 631,18 </w:t>
      </w:r>
      <w:r>
        <w:t>рублей</w:t>
      </w:r>
      <w:r>
        <w:rPr>
          <w:color w:val="000000"/>
        </w:rPr>
        <w:t xml:space="preserve">, муниципального бюджета – 527 033,22 </w:t>
      </w:r>
      <w:r>
        <w:t>рублей</w:t>
      </w:r>
      <w:r>
        <w:rPr>
          <w:color w:val="000000"/>
        </w:rPr>
        <w:t xml:space="preserve">.   Работы по замене оконных блоков проведены в МБДОУ «Детский сад № 4 «Ручеёк» пос. </w:t>
      </w:r>
      <w:proofErr w:type="spellStart"/>
      <w:r>
        <w:rPr>
          <w:color w:val="000000"/>
        </w:rPr>
        <w:t>Шаумянского</w:t>
      </w:r>
      <w:proofErr w:type="spellEnd"/>
      <w:r>
        <w:rPr>
          <w:color w:val="000000"/>
        </w:rPr>
        <w:t xml:space="preserve">» заменено - 256,34 </w:t>
      </w:r>
      <w:proofErr w:type="spellStart"/>
      <w:r>
        <w:rPr>
          <w:color w:val="000000"/>
        </w:rPr>
        <w:t>кв.м</w:t>
      </w:r>
      <w:proofErr w:type="spellEnd"/>
      <w:r>
        <w:rPr>
          <w:color w:val="000000"/>
        </w:rPr>
        <w:t xml:space="preserve">, количество оконных блоков -  90; МБДОУ «Детский сад № 11 «Сказка» станицы Георгиевской» заменено - 203,86 </w:t>
      </w:r>
      <w:proofErr w:type="spellStart"/>
      <w:r>
        <w:rPr>
          <w:color w:val="000000"/>
        </w:rPr>
        <w:t>кв.м</w:t>
      </w:r>
      <w:proofErr w:type="spellEnd"/>
      <w:r>
        <w:rPr>
          <w:color w:val="000000"/>
        </w:rPr>
        <w:t xml:space="preserve">, количество оконных блоков - 69; МДОУ «Детский сад № 41 «Золотой ключик» города Георгиевска» заменено - 190,80 </w:t>
      </w:r>
      <w:proofErr w:type="spellStart"/>
      <w:r>
        <w:rPr>
          <w:color w:val="000000"/>
        </w:rPr>
        <w:t>кв.м</w:t>
      </w:r>
      <w:proofErr w:type="spellEnd"/>
      <w:r>
        <w:rPr>
          <w:color w:val="000000"/>
        </w:rPr>
        <w:t xml:space="preserve">, количество оконных блоков - 51; МДОУ «Детский сад № 42 «Аленький цветочек» города Георгиевска заменено - 575,6 </w:t>
      </w:r>
      <w:proofErr w:type="spellStart"/>
      <w:r>
        <w:rPr>
          <w:color w:val="000000"/>
        </w:rPr>
        <w:t>кв.м</w:t>
      </w:r>
      <w:proofErr w:type="spellEnd"/>
      <w:r>
        <w:rPr>
          <w:color w:val="000000"/>
        </w:rPr>
        <w:t xml:space="preserve">, количество оконных блоков  - 146; МУДО «ЦТЭК» заменено - 346,09 </w:t>
      </w:r>
      <w:proofErr w:type="spellStart"/>
      <w:r>
        <w:rPr>
          <w:color w:val="000000"/>
        </w:rPr>
        <w:t>кв.м</w:t>
      </w:r>
      <w:proofErr w:type="spellEnd"/>
      <w:r>
        <w:rPr>
          <w:color w:val="000000"/>
        </w:rPr>
        <w:t xml:space="preserve">, количество оконных блоков– 97. </w:t>
      </w:r>
    </w:p>
    <w:p w:rsidR="00B923FC" w:rsidRDefault="00B923FC" w:rsidP="00B923FC">
      <w:pPr>
        <w:ind w:right="142" w:firstLine="709"/>
        <w:jc w:val="both"/>
        <w:rPr>
          <w:color w:val="000000"/>
        </w:rPr>
      </w:pPr>
      <w:r>
        <w:rPr>
          <w:color w:val="000000"/>
        </w:rPr>
        <w:t xml:space="preserve">обеспечение деятельности центров образования цифрового и гуманитарного профилей в рамках реализации подпрограммы «Развитие дошкольного, общего и дополнительного образования» государственной программы Ставропольского края «Развитие образования» выделено  9 723 579,42  </w:t>
      </w:r>
      <w:r>
        <w:t>рублей</w:t>
      </w:r>
      <w:r>
        <w:rPr>
          <w:color w:val="000000"/>
        </w:rPr>
        <w:t xml:space="preserve">, в том числе из бюджета Ставропольского края </w:t>
      </w:r>
      <w:r>
        <w:t>–</w:t>
      </w:r>
      <w:r>
        <w:rPr>
          <w:color w:val="000000"/>
        </w:rPr>
        <w:t xml:space="preserve"> 9 237 400,45 </w:t>
      </w:r>
      <w:r>
        <w:t>рублей</w:t>
      </w:r>
      <w:r>
        <w:rPr>
          <w:color w:val="000000"/>
        </w:rPr>
        <w:t xml:space="preserve">, из муниципального – 486 178,97  </w:t>
      </w:r>
      <w:r>
        <w:t>рублей</w:t>
      </w:r>
      <w:r>
        <w:rPr>
          <w:color w:val="000000"/>
        </w:rPr>
        <w:t xml:space="preserve">.  Денежные средства в 2021 году направлены на  обеспечение центров «Точка роста» (МБОУ  СОШ № 13 станицы Незлобной, МБОУ СОШ № 20 ст. Подгорной, МБОУ СОШ № 26  с. </w:t>
      </w:r>
      <w:proofErr w:type="spellStart"/>
      <w:r>
        <w:rPr>
          <w:color w:val="000000"/>
        </w:rPr>
        <w:t>Краснокумского</w:t>
      </w:r>
      <w:proofErr w:type="spellEnd"/>
      <w:r>
        <w:rPr>
          <w:color w:val="000000"/>
        </w:rPr>
        <w:t xml:space="preserve">, МБОУ СОШ № 16 ст. Георгиевской, МБОУ СОШ № 23 с. Новозаведенного, МБОУ СОШ № 12 ст. Незлобной, МЮОУ СОШ № 15 ст. </w:t>
      </w:r>
      <w:proofErr w:type="spellStart"/>
      <w:r>
        <w:rPr>
          <w:color w:val="000000"/>
        </w:rPr>
        <w:t>Лысогорской</w:t>
      </w:r>
      <w:proofErr w:type="spellEnd"/>
      <w:r>
        <w:rPr>
          <w:color w:val="000000"/>
        </w:rPr>
        <w:t xml:space="preserve">, МБОУ СОШ № 17 пос. </w:t>
      </w:r>
      <w:proofErr w:type="spellStart"/>
      <w:r>
        <w:rPr>
          <w:color w:val="000000"/>
        </w:rPr>
        <w:t>Шаумянского</w:t>
      </w:r>
      <w:proofErr w:type="spellEnd"/>
      <w:r>
        <w:rPr>
          <w:color w:val="000000"/>
        </w:rPr>
        <w:t xml:space="preserve"> и МБОУ СОШ № 24 ст. Александрийской). Денежные средства направлены на выплату заработной платы сотрудникам данных центров и приобретение расходных материалов. </w:t>
      </w:r>
    </w:p>
    <w:p w:rsidR="00B923FC" w:rsidRDefault="00B923FC" w:rsidP="00B923FC">
      <w:pPr>
        <w:ind w:right="142" w:firstLine="709"/>
        <w:jc w:val="both"/>
      </w:pPr>
      <w:r>
        <w:rPr>
          <w:color w:val="000000"/>
        </w:rPr>
        <w:t xml:space="preserve">В 2021 году в МБОУ СОШ № 12 ст. Незлобной, МЮОУ СОШ № 15 ст. </w:t>
      </w:r>
      <w:proofErr w:type="spellStart"/>
      <w:r>
        <w:rPr>
          <w:color w:val="000000"/>
        </w:rPr>
        <w:t>Лысогорской</w:t>
      </w:r>
      <w:proofErr w:type="spellEnd"/>
      <w:r>
        <w:rPr>
          <w:color w:val="000000"/>
        </w:rPr>
        <w:t xml:space="preserve">, МБОУ СОШ № 17 пос. </w:t>
      </w:r>
      <w:proofErr w:type="spellStart"/>
      <w:r>
        <w:rPr>
          <w:color w:val="000000"/>
        </w:rPr>
        <w:t>Шаумянского</w:t>
      </w:r>
      <w:proofErr w:type="spellEnd"/>
      <w:r>
        <w:rPr>
          <w:color w:val="000000"/>
        </w:rPr>
        <w:t xml:space="preserve"> и МБОУ СОШ № 24 ст. Александрийской проведен текущий ремонт помещений и приобретена необходимая мебель для создания центров образования цифрового и гуманитарного профилей на базе данных общеобразовательных организаций на общую сумму 7 946 756,00 рублей, за счёт средств местного бюджета.</w:t>
      </w:r>
    </w:p>
    <w:p w:rsidR="00B923FC" w:rsidRDefault="00B923FC" w:rsidP="00B923FC">
      <w:pPr>
        <w:ind w:right="-1" w:firstLine="708"/>
        <w:jc w:val="both"/>
      </w:pPr>
      <w:r>
        <w:t>В рамках реализации регионального проекта «Содействие занятости женщин - создание условий дошкольного образования для детей в возрасте до трёх лет» введен в эксплуатацию детский сад на 160 мест в 347 квартале по ул.  Быкова 12/</w:t>
      </w:r>
      <w:proofErr w:type="gramStart"/>
      <w:r>
        <w:t>2 .</w:t>
      </w:r>
      <w:proofErr w:type="gramEnd"/>
      <w:r>
        <w:t xml:space="preserve"> Общий объём финансирования, запланированного на реализацию регионального проекта, на 2021 год составил 15 478 011,06 рублей, из них: за счёт средств краевого бюджета – 15 323 230,95 рублей, местного бюджета – </w:t>
      </w:r>
      <w:r>
        <w:rPr>
          <w:color w:val="000000"/>
        </w:rPr>
        <w:t>154 780,</w:t>
      </w:r>
      <w:proofErr w:type="gramStart"/>
      <w:r>
        <w:rPr>
          <w:color w:val="000000"/>
        </w:rPr>
        <w:t>11</w:t>
      </w:r>
      <w:r>
        <w:t xml:space="preserve">  рублей</w:t>
      </w:r>
      <w:proofErr w:type="gramEnd"/>
      <w:r>
        <w:t>.</w:t>
      </w:r>
    </w:p>
    <w:p w:rsidR="00B923FC" w:rsidRDefault="00B923FC" w:rsidP="00B923FC">
      <w:pPr>
        <w:ind w:firstLine="708"/>
        <w:jc w:val="both"/>
        <w:rPr>
          <w:lang w:eastAsia="zh-CN"/>
        </w:rPr>
      </w:pPr>
      <w:r>
        <w:rPr>
          <w:lang w:eastAsia="zh-CN"/>
        </w:rPr>
        <w:t>В рамках реализации регионального проекта «Успех каждого ребенка» заключено соглашение от 25 января 2021 г. № 07707000-1-2021-004 между министерством образования Ставропольского края и администрацией Георгиевского городского округа Ставропольского края о предоставлении субсидии на создание в муниципальных общеобразовательных организациях Ставропольского края, расположенных в сельской местности, условий для занятия физической культурой и спортом.</w:t>
      </w:r>
    </w:p>
    <w:p w:rsidR="00B923FC" w:rsidRDefault="00B923FC" w:rsidP="00B923FC">
      <w:pPr>
        <w:ind w:firstLine="708"/>
        <w:jc w:val="both"/>
        <w:rPr>
          <w:lang w:eastAsia="zh-CN"/>
        </w:rPr>
      </w:pPr>
      <w:r>
        <w:rPr>
          <w:lang w:eastAsia="zh-CN"/>
        </w:rPr>
        <w:t xml:space="preserve">Приобретено и поставлено спортивное оборудование для создания спортивного клуба в МБОУ СОШ № 18 им. </w:t>
      </w:r>
      <w:proofErr w:type="spellStart"/>
      <w:r>
        <w:rPr>
          <w:lang w:eastAsia="zh-CN"/>
        </w:rPr>
        <w:t>А.П.Ляпина</w:t>
      </w:r>
      <w:proofErr w:type="spellEnd"/>
      <w:r>
        <w:rPr>
          <w:lang w:eastAsia="zh-CN"/>
        </w:rPr>
        <w:t xml:space="preserve"> ст. </w:t>
      </w:r>
      <w:proofErr w:type="spellStart"/>
      <w:r>
        <w:rPr>
          <w:lang w:eastAsia="zh-CN"/>
        </w:rPr>
        <w:t>Урухской</w:t>
      </w:r>
      <w:proofErr w:type="spellEnd"/>
      <w:r>
        <w:rPr>
          <w:lang w:eastAsia="zh-CN"/>
        </w:rPr>
        <w:t xml:space="preserve"> на сумму 295 431,00 рублей. Проведен ремонт спортивного зала МБОУ СОШ  № 26 с. </w:t>
      </w:r>
      <w:proofErr w:type="spellStart"/>
      <w:r>
        <w:rPr>
          <w:lang w:eastAsia="zh-CN"/>
        </w:rPr>
        <w:t>Краснокумского</w:t>
      </w:r>
      <w:proofErr w:type="spellEnd"/>
      <w:r>
        <w:rPr>
          <w:lang w:eastAsia="zh-CN"/>
        </w:rPr>
        <w:t xml:space="preserve"> на сумму 1 150 000,00 руб. и ремонт раздевалок спортивного зала на сумму 380 000,00 руб. Общий объём финансирования, запланированного на реализацию регионального проекта на 2021 год, составил 1 825 431,00 рублей, из них: за счёт средств федерального бюджета –  1 805 369, 51 рублей, краевого бюджета – 18 236,06 рублей, местного бюд</w:t>
      </w:r>
      <w:r>
        <w:rPr>
          <w:lang w:eastAsia="zh-CN"/>
        </w:rPr>
        <w:softHyphen/>
        <w:t>жета – 1 825,43 рублей.</w:t>
      </w:r>
    </w:p>
    <w:p w:rsidR="00B923FC" w:rsidRDefault="00B923FC" w:rsidP="00B923FC">
      <w:pPr>
        <w:ind w:firstLine="680"/>
        <w:jc w:val="both"/>
      </w:pPr>
      <w:r>
        <w:t xml:space="preserve">В рамках реализации подпрограммы «Развитие дошкольного, общего и дополнительного образования» государственной программы Ставропольского края «Развития образования» на территории Георгиевского городского округа Ставропольского края ведётся строительство новой школы в селе </w:t>
      </w:r>
      <w:proofErr w:type="spellStart"/>
      <w:r>
        <w:t>Краснокумском</w:t>
      </w:r>
      <w:proofErr w:type="spellEnd"/>
      <w:r>
        <w:t xml:space="preserve">. </w:t>
      </w:r>
      <w:r>
        <w:rPr>
          <w:iCs/>
        </w:rPr>
        <w:t xml:space="preserve">В 2021 году после заключения дополнительного соглашения о выделении субсидии проведены конкурентные процедуры. Контракт </w:t>
      </w:r>
      <w:proofErr w:type="gramStart"/>
      <w:r>
        <w:rPr>
          <w:iCs/>
        </w:rPr>
        <w:t>заключён  на</w:t>
      </w:r>
      <w:proofErr w:type="gramEnd"/>
      <w:r>
        <w:rPr>
          <w:iCs/>
        </w:rPr>
        <w:t xml:space="preserve"> сумму  472 043 000,00 рублей. </w:t>
      </w:r>
    </w:p>
    <w:p w:rsidR="00B923FC" w:rsidRPr="00B919D6" w:rsidRDefault="00B923FC" w:rsidP="00B923FC">
      <w:pPr>
        <w:shd w:val="clear" w:color="auto" w:fill="FFFFFF"/>
        <w:spacing w:line="322" w:lineRule="exact"/>
        <w:ind w:left="14" w:firstLine="694"/>
        <w:jc w:val="both"/>
      </w:pPr>
      <w:r w:rsidRPr="00B919D6">
        <w:t>В текущем учебном году фонд школьных библиотек Георгиевского городского округа Ставропольского края пополнился учебной литературой. Пополнение фонда школьных библиотек финансировалось из краевого бюджета Ставропольского края в размере 7 910 453, 87 рублей в количестве 18 531 экземпляр. Обеспеченность общеобразовательных учреждений округа учебной литературой составила 100%.</w:t>
      </w:r>
    </w:p>
    <w:p w:rsidR="00B923FC" w:rsidRPr="00062CD8" w:rsidRDefault="00B923FC" w:rsidP="00B923FC">
      <w:pPr>
        <w:ind w:firstLine="708"/>
        <w:jc w:val="both"/>
        <w:rPr>
          <w:shd w:val="clear" w:color="auto" w:fill="FEFEFE"/>
        </w:rPr>
      </w:pPr>
      <w:r w:rsidRPr="00062CD8">
        <w:t>Система дошкольного образования округа, представлена 47 муниципальными дошкольными образовательными учреждениями (далее – ДОУ), реализующими основную общеобразовательную программу дошкольного образования. Коэффициент загрузки ДОУ составил 104%.</w:t>
      </w:r>
      <w:r w:rsidRPr="00062CD8">
        <w:rPr>
          <w:shd w:val="clear" w:color="auto" w:fill="FEFEFE"/>
        </w:rPr>
        <w:t xml:space="preserve"> </w:t>
      </w:r>
    </w:p>
    <w:p w:rsidR="00B923FC" w:rsidRPr="00F42196" w:rsidRDefault="00B923FC" w:rsidP="00B923FC">
      <w:pPr>
        <w:ind w:firstLine="708"/>
        <w:jc w:val="both"/>
        <w:rPr>
          <w:iCs/>
          <w:shd w:val="clear" w:color="auto" w:fill="FFFFFF"/>
        </w:rPr>
      </w:pPr>
      <w:r>
        <w:t xml:space="preserve">В </w:t>
      </w:r>
      <w:proofErr w:type="gramStart"/>
      <w:r>
        <w:t xml:space="preserve">целях </w:t>
      </w:r>
      <w:r w:rsidRPr="00F42196">
        <w:t xml:space="preserve"> обеспечени</w:t>
      </w:r>
      <w:r>
        <w:t>я</w:t>
      </w:r>
      <w:proofErr w:type="gramEnd"/>
      <w:r w:rsidRPr="00F42196">
        <w:t xml:space="preserve"> доступности дошкольного образования для детей в возрасте от 2-х месяцев до 3 лет, в 38 детских садах (79 </w:t>
      </w:r>
      <w:r w:rsidRPr="00B230B3">
        <w:t>%) округа функционируют 64 группы для детей раннего возраста, которые посещают 1133 ребенка.</w:t>
      </w:r>
      <w:r>
        <w:rPr>
          <w:shd w:val="clear" w:color="auto" w:fill="FEFEFE"/>
        </w:rPr>
        <w:t xml:space="preserve"> </w:t>
      </w:r>
      <w:r w:rsidRPr="00F42196">
        <w:rPr>
          <w:iCs/>
          <w:shd w:val="clear" w:color="auto" w:fill="FFFFFF"/>
        </w:rPr>
        <w:t>На базе 17 детских садов созданы и функционируют 27 групп компенсирующей направленности для детей с ограниченными возможностями здоровья и детей-инвалидов, из них 22 группы для детей с тяж</w:t>
      </w:r>
      <w:r>
        <w:rPr>
          <w:iCs/>
          <w:shd w:val="clear" w:color="auto" w:fill="FFFFFF"/>
        </w:rPr>
        <w:t>ё</w:t>
      </w:r>
      <w:r w:rsidRPr="00F42196">
        <w:rPr>
          <w:iCs/>
          <w:shd w:val="clear" w:color="auto" w:fill="FFFFFF"/>
        </w:rPr>
        <w:t xml:space="preserve">лыми нарушениями речи, 4 группы для детей с задержкой психического развития, 1 группа  </w:t>
      </w:r>
      <w:r w:rsidRPr="00F42196">
        <w:t xml:space="preserve">для детей с </w:t>
      </w:r>
      <w:r w:rsidRPr="00F42196">
        <w:rPr>
          <w:shd w:val="clear" w:color="auto" w:fill="FFFFFF"/>
        </w:rPr>
        <w:t>расстройствами аутистического спектра</w:t>
      </w:r>
      <w:r w:rsidRPr="00F42196">
        <w:rPr>
          <w:iCs/>
          <w:shd w:val="clear" w:color="auto" w:fill="FFFFFF"/>
        </w:rPr>
        <w:t>.</w:t>
      </w:r>
    </w:p>
    <w:p w:rsidR="00B923FC" w:rsidRPr="00B230B3" w:rsidRDefault="00B923FC" w:rsidP="00B923FC">
      <w:pPr>
        <w:widowControl w:val="0"/>
        <w:autoSpaceDE w:val="0"/>
        <w:autoSpaceDN w:val="0"/>
        <w:adjustRightInd w:val="0"/>
        <w:ind w:firstLine="708"/>
        <w:jc w:val="both"/>
      </w:pPr>
      <w:r w:rsidRPr="00B230B3">
        <w:t xml:space="preserve">Одним из приоритетных направлений в деятельности дошкольных образовательных учреждений является охрана жизни и здоровья воспитанников. Весь комплекс мероприятий, сложившихся в ДОУ округа, позволил не допустить ухудшения состояния здоровья воспитанников. Показатель индекса здоровья детей составил 21,5%, что в сравнении с данными 2020 года </w:t>
      </w:r>
      <w:proofErr w:type="gramStart"/>
      <w:r w:rsidRPr="00B230B3">
        <w:t>улучшился  на</w:t>
      </w:r>
      <w:proofErr w:type="gramEnd"/>
      <w:r w:rsidRPr="00B230B3">
        <w:t xml:space="preserve"> 2 %. </w:t>
      </w:r>
    </w:p>
    <w:p w:rsidR="00B923FC" w:rsidRPr="00B230B3" w:rsidRDefault="00B923FC" w:rsidP="00B923FC">
      <w:pPr>
        <w:widowControl w:val="0"/>
        <w:autoSpaceDE w:val="0"/>
        <w:autoSpaceDN w:val="0"/>
        <w:adjustRightInd w:val="0"/>
        <w:ind w:firstLine="708"/>
        <w:jc w:val="both"/>
      </w:pPr>
      <w:r w:rsidRPr="00B230B3">
        <w:t>В дошкольных образовательных учреждениях Георгиевского городского округа родительская плата за содержание ребенка в 2021 году составляет 1150,00 рублей в месяц (с режимом пребывания 9 и 10,5 часов), 1335 рублей в месяц (с режимом пребывания 12 часов). Снижена на 50% родительская плата, взимаемая с родителей (законных представителей) детей, посещающих группы компенсирующей направленности. Не  взимается родительская плата за присмотр и уход за детьми в ДОУ с отдельных ка</w:t>
      </w:r>
      <w:r w:rsidRPr="00B230B3">
        <w:softHyphen/>
        <w:t>тегорий граждан, имеющих детей-инвалидов, детей-сирот и детей, оставшихся без попечения родителей, детей с туберкулёзной интокси</w:t>
      </w:r>
      <w:r w:rsidRPr="00B230B3">
        <w:softHyphen/>
        <w:t xml:space="preserve">кацией (в соответствии с п. 2 ст. 65 Федерального закона РФ от 29 декабря 2012 года № 273-ФЗ «Об образовании в Российской Федерации»). </w:t>
      </w:r>
    </w:p>
    <w:p w:rsidR="00B923FC" w:rsidRPr="0054343D" w:rsidRDefault="00B923FC" w:rsidP="00B923FC">
      <w:pPr>
        <w:shd w:val="clear" w:color="auto" w:fill="FFFFFF"/>
        <w:ind w:firstLine="709"/>
        <w:jc w:val="both"/>
      </w:pPr>
      <w:r w:rsidRPr="0054343D">
        <w:t xml:space="preserve">Муниципальная система общего образования представлена 28 общеобразовательными учреждениями. </w:t>
      </w:r>
    </w:p>
    <w:p w:rsidR="00B923FC" w:rsidRPr="00E94214" w:rsidRDefault="00B923FC" w:rsidP="00B923FC">
      <w:pPr>
        <w:ind w:firstLine="709"/>
        <w:jc w:val="both"/>
        <w:rPr>
          <w:rFonts w:eastAsia="Calibri" w:cstheme="minorHAnsi"/>
        </w:rPr>
      </w:pPr>
      <w:r w:rsidRPr="00E94214">
        <w:rPr>
          <w:rFonts w:eastAsia="Calibri" w:cstheme="minorHAnsi"/>
        </w:rPr>
        <w:t xml:space="preserve">Основной формой получения образования является </w:t>
      </w:r>
      <w:r>
        <w:rPr>
          <w:rFonts w:eastAsia="Calibri" w:cstheme="minorHAnsi"/>
        </w:rPr>
        <w:t xml:space="preserve">– </w:t>
      </w:r>
      <w:r w:rsidRPr="00E94214">
        <w:rPr>
          <w:rFonts w:eastAsia="Calibri" w:cstheme="minorHAnsi"/>
        </w:rPr>
        <w:t xml:space="preserve">очная, 5 обучающихся получали образование в форме семейного образования </w:t>
      </w:r>
      <w:r>
        <w:rPr>
          <w:rFonts w:eastAsia="Calibri" w:cstheme="minorHAnsi"/>
        </w:rPr>
        <w:t>(СОШ № 1, 12,</w:t>
      </w:r>
      <w:r w:rsidRPr="00E94214">
        <w:rPr>
          <w:rFonts w:eastAsia="Calibri" w:cstheme="minorHAnsi"/>
        </w:rPr>
        <w:t xml:space="preserve"> 24). По индивидуальному плану на дому обучались 128 человек</w:t>
      </w:r>
      <w:r w:rsidRPr="00E94214">
        <w:rPr>
          <w:rFonts w:eastAsia="Calibri" w:cstheme="minorHAnsi"/>
          <w:spacing w:val="-1"/>
        </w:rPr>
        <w:t>, 10 из них с применением дистанционных технологий</w:t>
      </w:r>
      <w:r>
        <w:rPr>
          <w:rFonts w:eastAsia="Calibri" w:cstheme="minorHAnsi"/>
        </w:rPr>
        <w:t xml:space="preserve"> (СОШ № 3, 5, 6, 11, 15, 21, 23, 25, 26,</w:t>
      </w:r>
      <w:r w:rsidRPr="00E94214">
        <w:rPr>
          <w:rFonts w:eastAsia="Calibri" w:cstheme="minorHAnsi"/>
        </w:rPr>
        <w:t xml:space="preserve"> 29).</w:t>
      </w:r>
    </w:p>
    <w:p w:rsidR="00B923FC" w:rsidRPr="00E94214" w:rsidRDefault="00B923FC" w:rsidP="00B923FC">
      <w:pPr>
        <w:ind w:firstLine="748"/>
        <w:jc w:val="both"/>
        <w:rPr>
          <w:rFonts w:eastAsia="Calibri" w:cstheme="minorHAnsi"/>
          <w:noProof/>
        </w:rPr>
      </w:pPr>
      <w:r w:rsidRPr="00E94214">
        <w:rPr>
          <w:rFonts w:eastAsia="Calibri" w:cstheme="minorHAnsi"/>
        </w:rPr>
        <w:t>Мониторинг качества достижения обучающимися планируемых результатов</w:t>
      </w:r>
      <w:r w:rsidRPr="00E94214">
        <w:rPr>
          <w:rFonts w:eastAsia="Calibri" w:cstheme="minorHAnsi"/>
          <w:noProof/>
        </w:rPr>
        <w:t xml:space="preserve"> основной общеобразовательной программы начального общего, основного общего и среднего общего образования по итогам 2020/</w:t>
      </w:r>
      <w:r>
        <w:rPr>
          <w:rFonts w:eastAsia="Calibri" w:cstheme="minorHAnsi"/>
          <w:noProof/>
        </w:rPr>
        <w:t>20</w:t>
      </w:r>
      <w:r w:rsidRPr="00E94214">
        <w:rPr>
          <w:rFonts w:eastAsia="Calibri" w:cstheme="minorHAnsi"/>
          <w:noProof/>
        </w:rPr>
        <w:t>21 учебного года показал</w:t>
      </w:r>
      <w:r>
        <w:rPr>
          <w:rFonts w:eastAsia="Calibri" w:cstheme="minorHAnsi"/>
          <w:noProof/>
        </w:rPr>
        <w:t>:</w:t>
      </w:r>
      <w:r w:rsidRPr="00E94214">
        <w:rPr>
          <w:rFonts w:eastAsia="Calibri" w:cstheme="minorHAnsi"/>
          <w:noProof/>
        </w:rPr>
        <w:t xml:space="preserve"> освоили программу на высоком уровне 1127 обучающихся (7,72%), на среднем уровне 5136 обучающихся (35,17%), на базовом  уровне  8327 обучающихся (57,02%). </w:t>
      </w:r>
    </w:p>
    <w:p w:rsidR="00B923FC" w:rsidRPr="00E94214" w:rsidRDefault="00B923FC" w:rsidP="00B923FC">
      <w:pPr>
        <w:ind w:firstLine="709"/>
        <w:jc w:val="both"/>
        <w:rPr>
          <w:rFonts w:eastAsia="Calibri" w:cstheme="minorHAnsi"/>
        </w:rPr>
      </w:pPr>
      <w:r w:rsidRPr="00E94214">
        <w:rPr>
          <w:rFonts w:eastAsia="Calibri" w:cstheme="minorHAnsi"/>
        </w:rPr>
        <w:t>По итогам 2020/</w:t>
      </w:r>
      <w:r>
        <w:rPr>
          <w:rFonts w:eastAsia="Calibri" w:cstheme="minorHAnsi"/>
        </w:rPr>
        <w:t>20</w:t>
      </w:r>
      <w:r w:rsidRPr="00E94214">
        <w:rPr>
          <w:rFonts w:eastAsia="Calibri" w:cstheme="minorHAnsi"/>
        </w:rPr>
        <w:t xml:space="preserve">21 учебного года наиболее высокий показатель качества знаний в общеобразовательных организациях: гимназия № 2 – 60,09 % (директор </w:t>
      </w:r>
      <w:proofErr w:type="spellStart"/>
      <w:r w:rsidRPr="00E94214">
        <w:rPr>
          <w:rFonts w:eastAsia="Calibri" w:cstheme="minorHAnsi"/>
        </w:rPr>
        <w:t>Гатальская</w:t>
      </w:r>
      <w:proofErr w:type="spellEnd"/>
      <w:r w:rsidRPr="00E94214">
        <w:rPr>
          <w:rFonts w:eastAsia="Calibri" w:cstheme="minorHAnsi"/>
        </w:rPr>
        <w:t xml:space="preserve"> Е.А.), СОШ № 29 – 57,23 % (директор Щербина И.П.), лицей № 4 – 53,29 % (директор Соболева О.А.). </w:t>
      </w:r>
    </w:p>
    <w:p w:rsidR="00B923FC" w:rsidRPr="005D0FB9" w:rsidRDefault="00B923FC" w:rsidP="00B923FC">
      <w:pPr>
        <w:ind w:firstLine="709"/>
        <w:jc w:val="both"/>
        <w:rPr>
          <w:rFonts w:eastAsia="Calibri" w:cstheme="minorHAnsi"/>
        </w:rPr>
      </w:pPr>
      <w:r w:rsidRPr="00E94214">
        <w:rPr>
          <w:rFonts w:eastAsia="Calibri" w:cstheme="minorHAnsi"/>
          <w:color w:val="000000"/>
        </w:rPr>
        <w:t>Лидерами регионального этапа всероссийской олимпиады школьников среди общеобразовательных организаций в 2021 году стали:</w:t>
      </w:r>
    </w:p>
    <w:p w:rsidR="00B923FC" w:rsidRPr="00E94214" w:rsidRDefault="00B923FC" w:rsidP="00B923FC">
      <w:pPr>
        <w:ind w:firstLine="709"/>
        <w:jc w:val="both"/>
        <w:rPr>
          <w:rFonts w:eastAsia="Calibri" w:cstheme="minorHAnsi"/>
          <w:color w:val="000000"/>
        </w:rPr>
      </w:pPr>
      <w:r w:rsidRPr="00E94214">
        <w:rPr>
          <w:rFonts w:eastAsia="Calibri" w:cstheme="minorHAnsi"/>
          <w:color w:val="000000"/>
        </w:rPr>
        <w:t>гимназия № 2 (</w:t>
      </w:r>
      <w:proofErr w:type="spellStart"/>
      <w:r w:rsidRPr="00E94214">
        <w:rPr>
          <w:rFonts w:eastAsia="Calibri" w:cstheme="minorHAnsi"/>
          <w:color w:val="000000"/>
        </w:rPr>
        <w:t>Гатальская</w:t>
      </w:r>
      <w:proofErr w:type="spellEnd"/>
      <w:r w:rsidRPr="00E94214">
        <w:rPr>
          <w:rFonts w:eastAsia="Calibri" w:cstheme="minorHAnsi"/>
          <w:color w:val="000000"/>
        </w:rPr>
        <w:t xml:space="preserve"> Е.А.) – 18 призовых мест</w:t>
      </w:r>
      <w:r>
        <w:rPr>
          <w:rFonts w:eastAsia="Calibri" w:cstheme="minorHAnsi"/>
          <w:color w:val="000000"/>
        </w:rPr>
        <w:t>,</w:t>
      </w:r>
      <w:r w:rsidRPr="00E94214">
        <w:rPr>
          <w:rFonts w:eastAsia="Calibri" w:cstheme="minorHAnsi"/>
          <w:color w:val="000000"/>
        </w:rPr>
        <w:t xml:space="preserve"> из них 2 победите</w:t>
      </w:r>
      <w:r>
        <w:rPr>
          <w:rFonts w:eastAsia="Calibri" w:cstheme="minorHAnsi"/>
          <w:color w:val="000000"/>
        </w:rPr>
        <w:t>ля</w:t>
      </w:r>
      <w:r w:rsidRPr="00E94214">
        <w:rPr>
          <w:rFonts w:eastAsia="Calibri" w:cstheme="minorHAnsi"/>
          <w:color w:val="000000"/>
        </w:rPr>
        <w:t>;</w:t>
      </w:r>
      <w:r>
        <w:rPr>
          <w:rFonts w:eastAsia="Calibri" w:cstheme="minorHAnsi"/>
          <w:color w:val="000000"/>
        </w:rPr>
        <w:t xml:space="preserve"> </w:t>
      </w:r>
      <w:r w:rsidRPr="00E94214">
        <w:rPr>
          <w:rFonts w:eastAsia="Calibri" w:cstheme="minorHAnsi"/>
          <w:color w:val="000000"/>
        </w:rPr>
        <w:t>СОШ № 3 (</w:t>
      </w:r>
      <w:proofErr w:type="spellStart"/>
      <w:r w:rsidRPr="00E94214">
        <w:rPr>
          <w:rFonts w:eastAsia="Calibri" w:cstheme="minorHAnsi"/>
          <w:color w:val="000000"/>
        </w:rPr>
        <w:t>Нурбекьян</w:t>
      </w:r>
      <w:proofErr w:type="spellEnd"/>
      <w:r w:rsidRPr="00E94214">
        <w:rPr>
          <w:rFonts w:eastAsia="Calibri" w:cstheme="minorHAnsi"/>
          <w:color w:val="000000"/>
        </w:rPr>
        <w:t xml:space="preserve"> Е.С.) – 6 призовых мест, 2 из них победители</w:t>
      </w:r>
      <w:r>
        <w:rPr>
          <w:rFonts w:eastAsia="Calibri" w:cstheme="minorHAnsi"/>
          <w:color w:val="000000"/>
        </w:rPr>
        <w:t xml:space="preserve">; </w:t>
      </w:r>
      <w:r w:rsidRPr="00E94214">
        <w:rPr>
          <w:rFonts w:eastAsia="Calibri" w:cstheme="minorHAnsi"/>
          <w:color w:val="000000"/>
        </w:rPr>
        <w:t>СОШ № 29 (Щербина И.П.) –  5 призовых мест;</w:t>
      </w:r>
      <w:r>
        <w:rPr>
          <w:rFonts w:eastAsia="Calibri" w:cstheme="minorHAnsi"/>
          <w:color w:val="000000"/>
        </w:rPr>
        <w:t xml:space="preserve"> </w:t>
      </w:r>
      <w:r w:rsidRPr="00E94214">
        <w:rPr>
          <w:rFonts w:eastAsia="Calibri" w:cstheme="minorHAnsi"/>
          <w:color w:val="000000"/>
        </w:rPr>
        <w:t>СОШ № 7 (Матвеева Н.Д.) – 3 призовых мест</w:t>
      </w:r>
      <w:r>
        <w:rPr>
          <w:rFonts w:eastAsia="Calibri" w:cstheme="minorHAnsi"/>
          <w:color w:val="000000"/>
        </w:rPr>
        <w:t>а</w:t>
      </w:r>
      <w:r w:rsidRPr="00E94214">
        <w:rPr>
          <w:rFonts w:eastAsia="Calibri" w:cstheme="minorHAnsi"/>
          <w:color w:val="000000"/>
        </w:rPr>
        <w:t>;</w:t>
      </w:r>
      <w:r>
        <w:rPr>
          <w:rFonts w:eastAsia="Calibri" w:cstheme="minorHAnsi"/>
          <w:color w:val="000000"/>
        </w:rPr>
        <w:t xml:space="preserve"> </w:t>
      </w:r>
      <w:r w:rsidRPr="00E94214">
        <w:rPr>
          <w:rFonts w:eastAsia="Calibri" w:cstheme="minorHAnsi"/>
          <w:color w:val="000000"/>
          <w:spacing w:val="-10"/>
        </w:rPr>
        <w:t>СОШ № 9 (</w:t>
      </w:r>
      <w:proofErr w:type="spellStart"/>
      <w:r w:rsidRPr="00E94214">
        <w:rPr>
          <w:rFonts w:eastAsia="Calibri" w:cstheme="minorHAnsi"/>
          <w:color w:val="000000"/>
          <w:spacing w:val="-10"/>
        </w:rPr>
        <w:t>Казанина</w:t>
      </w:r>
      <w:proofErr w:type="spellEnd"/>
      <w:r w:rsidRPr="00E94214">
        <w:rPr>
          <w:rFonts w:eastAsia="Calibri" w:cstheme="minorHAnsi"/>
          <w:color w:val="000000"/>
          <w:spacing w:val="-10"/>
        </w:rPr>
        <w:t xml:space="preserve"> А.</w:t>
      </w:r>
      <w:r>
        <w:rPr>
          <w:rFonts w:eastAsia="Calibri" w:cstheme="minorHAnsi"/>
          <w:color w:val="000000"/>
          <w:spacing w:val="-10"/>
        </w:rPr>
        <w:t>Н</w:t>
      </w:r>
      <w:r w:rsidRPr="00E94214">
        <w:rPr>
          <w:rFonts w:eastAsia="Calibri" w:cstheme="minorHAnsi"/>
          <w:color w:val="000000"/>
          <w:spacing w:val="-10"/>
        </w:rPr>
        <w:t>.) – 3 призовых места;</w:t>
      </w:r>
      <w:r>
        <w:rPr>
          <w:rFonts w:eastAsia="Calibri" w:cstheme="minorHAnsi"/>
          <w:color w:val="000000"/>
          <w:spacing w:val="-10"/>
        </w:rPr>
        <w:t xml:space="preserve"> </w:t>
      </w:r>
      <w:r w:rsidRPr="00E94214">
        <w:rPr>
          <w:rFonts w:eastAsia="Calibri" w:cstheme="minorHAnsi"/>
          <w:color w:val="000000"/>
          <w:spacing w:val="-10"/>
        </w:rPr>
        <w:t>СОШ № 6 (Троицкая Е.В.) – 2 победителя;</w:t>
      </w:r>
      <w:r>
        <w:rPr>
          <w:rFonts w:eastAsia="Calibri" w:cstheme="minorHAnsi"/>
          <w:color w:val="000000"/>
          <w:spacing w:val="-10"/>
        </w:rPr>
        <w:t xml:space="preserve"> </w:t>
      </w:r>
      <w:r w:rsidRPr="00E94214">
        <w:rPr>
          <w:rFonts w:eastAsia="Calibri" w:cstheme="minorHAnsi"/>
          <w:color w:val="000000"/>
          <w:spacing w:val="-6"/>
        </w:rPr>
        <w:t>СОШ № 5 (</w:t>
      </w:r>
      <w:proofErr w:type="spellStart"/>
      <w:r w:rsidRPr="00E94214">
        <w:rPr>
          <w:rFonts w:eastAsia="Calibri" w:cstheme="minorHAnsi"/>
          <w:color w:val="000000"/>
          <w:spacing w:val="-6"/>
        </w:rPr>
        <w:t>Яхина</w:t>
      </w:r>
      <w:proofErr w:type="spellEnd"/>
      <w:r w:rsidRPr="00E94214">
        <w:rPr>
          <w:rFonts w:eastAsia="Calibri" w:cstheme="minorHAnsi"/>
          <w:color w:val="000000"/>
          <w:spacing w:val="-6"/>
        </w:rPr>
        <w:t xml:space="preserve"> Е.С.) – 1 победитель;</w:t>
      </w:r>
      <w:r>
        <w:rPr>
          <w:rFonts w:eastAsia="Calibri" w:cstheme="minorHAnsi"/>
          <w:color w:val="000000"/>
          <w:spacing w:val="-6"/>
        </w:rPr>
        <w:t xml:space="preserve"> </w:t>
      </w:r>
      <w:r w:rsidRPr="00E94214">
        <w:rPr>
          <w:rFonts w:eastAsia="Calibri" w:cstheme="minorHAnsi"/>
          <w:color w:val="000000"/>
          <w:spacing w:val="-10"/>
        </w:rPr>
        <w:t>СОШ №</w:t>
      </w:r>
      <w:r>
        <w:rPr>
          <w:rFonts w:eastAsia="Calibri" w:cstheme="minorHAnsi"/>
          <w:color w:val="000000"/>
          <w:spacing w:val="-10"/>
        </w:rPr>
        <w:t xml:space="preserve"> </w:t>
      </w:r>
      <w:r w:rsidRPr="00E94214">
        <w:rPr>
          <w:rFonts w:eastAsia="Calibri" w:cstheme="minorHAnsi"/>
          <w:color w:val="000000"/>
          <w:spacing w:val="-10"/>
        </w:rPr>
        <w:t>16 (Богданова Л.Н.) -  1 победитель;</w:t>
      </w:r>
      <w:r>
        <w:rPr>
          <w:rFonts w:eastAsia="Calibri" w:cstheme="minorHAnsi"/>
          <w:color w:val="000000"/>
          <w:spacing w:val="-10"/>
        </w:rPr>
        <w:t xml:space="preserve"> </w:t>
      </w:r>
      <w:r w:rsidRPr="00E94214">
        <w:rPr>
          <w:rFonts w:eastAsia="Calibri" w:cstheme="minorHAnsi"/>
          <w:color w:val="000000"/>
          <w:spacing w:val="-10"/>
        </w:rPr>
        <w:t>СОШ №</w:t>
      </w:r>
      <w:r>
        <w:rPr>
          <w:rFonts w:eastAsia="Calibri" w:cstheme="minorHAnsi"/>
          <w:color w:val="000000"/>
          <w:spacing w:val="-10"/>
        </w:rPr>
        <w:t xml:space="preserve"> </w:t>
      </w:r>
      <w:r w:rsidRPr="00E94214">
        <w:rPr>
          <w:rFonts w:eastAsia="Calibri" w:cstheme="minorHAnsi"/>
          <w:color w:val="000000"/>
          <w:spacing w:val="-10"/>
        </w:rPr>
        <w:t>1 (</w:t>
      </w:r>
      <w:proofErr w:type="spellStart"/>
      <w:r w:rsidRPr="00E94214">
        <w:rPr>
          <w:rFonts w:eastAsia="Calibri" w:cstheme="minorHAnsi"/>
          <w:color w:val="000000"/>
          <w:spacing w:val="-10"/>
        </w:rPr>
        <w:t>Казадаева</w:t>
      </w:r>
      <w:proofErr w:type="spellEnd"/>
      <w:r w:rsidRPr="00E94214">
        <w:rPr>
          <w:rFonts w:eastAsia="Calibri" w:cstheme="minorHAnsi"/>
          <w:color w:val="000000"/>
          <w:spacing w:val="-10"/>
        </w:rPr>
        <w:t xml:space="preserve"> Н.И.) – 1 призовое место.</w:t>
      </w:r>
      <w:r w:rsidRPr="00E94214">
        <w:rPr>
          <w:rFonts w:eastAsia="Calibri" w:cstheme="minorHAnsi"/>
          <w:color w:val="FF0000"/>
        </w:rPr>
        <w:tab/>
      </w:r>
      <w:r w:rsidRPr="00E94214">
        <w:rPr>
          <w:rFonts w:eastAsia="Calibri" w:cstheme="minorHAnsi"/>
          <w:color w:val="000000"/>
        </w:rPr>
        <w:t xml:space="preserve">В рейтинге всероссийской олимпиады школьников по Ставропольскому краю Георгиевский городской </w:t>
      </w:r>
      <w:proofErr w:type="gramStart"/>
      <w:r w:rsidRPr="00E94214">
        <w:rPr>
          <w:rFonts w:eastAsia="Calibri" w:cstheme="minorHAnsi"/>
          <w:color w:val="000000"/>
        </w:rPr>
        <w:t>округ  стоит</w:t>
      </w:r>
      <w:proofErr w:type="gramEnd"/>
      <w:r w:rsidRPr="00E94214">
        <w:rPr>
          <w:rFonts w:eastAsia="Calibri" w:cstheme="minorHAnsi"/>
          <w:color w:val="000000"/>
        </w:rPr>
        <w:t xml:space="preserve"> на втором месте –</w:t>
      </w:r>
      <w:r>
        <w:rPr>
          <w:rFonts w:eastAsia="Calibri" w:cstheme="minorHAnsi"/>
          <w:color w:val="000000"/>
        </w:rPr>
        <w:t xml:space="preserve"> </w:t>
      </w:r>
      <w:r w:rsidRPr="00E94214">
        <w:rPr>
          <w:rFonts w:eastAsia="Calibri" w:cstheme="minorHAnsi"/>
          <w:color w:val="000000"/>
        </w:rPr>
        <w:t>40 призовых мест (результативность участия 31,3%) вместе с  г. Ставрополь (результативность участия 31%),  на первом месте г. Пятигорск (результативность участия 34%).</w:t>
      </w:r>
    </w:p>
    <w:p w:rsidR="00B923FC" w:rsidRPr="00E94214" w:rsidRDefault="00B923FC" w:rsidP="00B923FC">
      <w:pPr>
        <w:ind w:firstLine="709"/>
        <w:jc w:val="both"/>
        <w:rPr>
          <w:rFonts w:eastAsia="Calibri" w:cstheme="minorHAnsi"/>
          <w:color w:val="000000"/>
        </w:rPr>
      </w:pPr>
      <w:r w:rsidRPr="00E94214">
        <w:rPr>
          <w:rFonts w:eastAsia="Calibri" w:cstheme="minorHAnsi"/>
          <w:color w:val="000000"/>
        </w:rPr>
        <w:t>3 обучающихся Георгиевского городского округа приняли участие в заключительном этапе Всероссийской олимпиады школьников</w:t>
      </w:r>
      <w:r>
        <w:rPr>
          <w:rFonts w:eastAsia="Calibri" w:cstheme="minorHAnsi"/>
          <w:color w:val="000000"/>
        </w:rPr>
        <w:t xml:space="preserve">, </w:t>
      </w:r>
      <w:proofErr w:type="spellStart"/>
      <w:r w:rsidRPr="00E94214">
        <w:rPr>
          <w:rFonts w:eastAsia="Calibri" w:cstheme="minorHAnsi"/>
          <w:color w:val="000000"/>
        </w:rPr>
        <w:t>Яготинцев</w:t>
      </w:r>
      <w:proofErr w:type="spellEnd"/>
      <w:r w:rsidRPr="00E94214">
        <w:rPr>
          <w:rFonts w:eastAsia="Calibri" w:cstheme="minorHAnsi"/>
          <w:color w:val="000000"/>
        </w:rPr>
        <w:t xml:space="preserve"> Денис, обучающийся 9 класса МБОУ СОШ № 6 по предмету география (</w:t>
      </w:r>
      <w:r>
        <w:rPr>
          <w:rFonts w:eastAsia="Calibri" w:cstheme="minorHAnsi"/>
          <w:color w:val="000000"/>
        </w:rPr>
        <w:t xml:space="preserve">учитель </w:t>
      </w:r>
      <w:proofErr w:type="spellStart"/>
      <w:r w:rsidRPr="00E94214">
        <w:rPr>
          <w:rFonts w:eastAsia="Calibri" w:cstheme="minorHAnsi"/>
          <w:color w:val="000000"/>
        </w:rPr>
        <w:t>Окиншевич</w:t>
      </w:r>
      <w:proofErr w:type="spellEnd"/>
      <w:r w:rsidRPr="00E94214">
        <w:rPr>
          <w:rFonts w:eastAsia="Calibri" w:cstheme="minorHAnsi"/>
          <w:color w:val="000000"/>
        </w:rPr>
        <w:t xml:space="preserve"> И.С.)</w:t>
      </w:r>
      <w:r>
        <w:rPr>
          <w:rFonts w:eastAsia="Calibri" w:cstheme="minorHAnsi"/>
          <w:color w:val="000000"/>
        </w:rPr>
        <w:t xml:space="preserve"> </w:t>
      </w:r>
      <w:proofErr w:type="gramStart"/>
      <w:r>
        <w:rPr>
          <w:rFonts w:eastAsia="Calibri" w:cstheme="minorHAnsi"/>
          <w:color w:val="000000"/>
        </w:rPr>
        <w:t xml:space="preserve">стал </w:t>
      </w:r>
      <w:r w:rsidRPr="00E94214">
        <w:rPr>
          <w:rFonts w:eastAsia="Calibri" w:cstheme="minorHAnsi"/>
          <w:color w:val="000000"/>
        </w:rPr>
        <w:t xml:space="preserve"> призёр</w:t>
      </w:r>
      <w:r>
        <w:rPr>
          <w:rFonts w:eastAsia="Calibri" w:cstheme="minorHAnsi"/>
          <w:color w:val="000000"/>
        </w:rPr>
        <w:t>ом</w:t>
      </w:r>
      <w:proofErr w:type="gramEnd"/>
      <w:r>
        <w:rPr>
          <w:rFonts w:eastAsia="Calibri" w:cstheme="minorHAnsi"/>
          <w:color w:val="000000"/>
        </w:rPr>
        <w:t xml:space="preserve">. </w:t>
      </w:r>
      <w:r w:rsidRPr="00E94214">
        <w:rPr>
          <w:rFonts w:eastAsia="Calibri" w:cstheme="minorHAnsi"/>
          <w:color w:val="000000"/>
        </w:rPr>
        <w:t xml:space="preserve"> </w:t>
      </w:r>
    </w:p>
    <w:p w:rsidR="00B923FC" w:rsidRPr="00256490" w:rsidRDefault="00B923FC" w:rsidP="00B923FC">
      <w:pPr>
        <w:suppressAutoHyphens/>
        <w:ind w:firstLine="708"/>
        <w:jc w:val="both"/>
        <w:rPr>
          <w:rFonts w:eastAsia="Calibri"/>
        </w:rPr>
      </w:pPr>
      <w:r w:rsidRPr="00256490">
        <w:rPr>
          <w:rFonts w:eastAsia="Calibri"/>
          <w:color w:val="000000"/>
        </w:rPr>
        <w:t>Все выпускники (100</w:t>
      </w:r>
      <w:r>
        <w:rPr>
          <w:rFonts w:eastAsia="Calibri"/>
          <w:color w:val="000000"/>
        </w:rPr>
        <w:t xml:space="preserve"> </w:t>
      </w:r>
      <w:r w:rsidRPr="00256490">
        <w:rPr>
          <w:rFonts w:eastAsia="Calibri"/>
          <w:color w:val="000000"/>
        </w:rPr>
        <w:t xml:space="preserve">%) прошли государственную итоговую аттестацию по образовательным программам основного общего образования и получили аттестаты </w:t>
      </w:r>
      <w:r w:rsidRPr="00256490">
        <w:rPr>
          <w:rFonts w:eastAsia="Calibri"/>
        </w:rPr>
        <w:t>об основном общем образовании, аттестат</w:t>
      </w:r>
      <w:r>
        <w:rPr>
          <w:rFonts w:eastAsia="Calibri"/>
        </w:rPr>
        <w:t xml:space="preserve"> </w:t>
      </w:r>
      <w:r w:rsidRPr="00256490">
        <w:rPr>
          <w:rFonts w:eastAsia="Calibri"/>
        </w:rPr>
        <w:t>об основном общем образовании с отличием – 65 человек (4,6 %).</w:t>
      </w:r>
    </w:p>
    <w:p w:rsidR="00B923FC" w:rsidRPr="00E94214" w:rsidRDefault="00B923FC" w:rsidP="00B923FC">
      <w:pPr>
        <w:tabs>
          <w:tab w:val="left" w:pos="1080"/>
        </w:tabs>
        <w:ind w:right="-1" w:firstLine="851"/>
        <w:jc w:val="both"/>
        <w:rPr>
          <w:rFonts w:eastAsia="Calibri" w:cstheme="minorHAnsi"/>
          <w:spacing w:val="-2"/>
        </w:rPr>
      </w:pPr>
      <w:r w:rsidRPr="00E94214">
        <w:rPr>
          <w:rFonts w:eastAsia="Calibri" w:cstheme="minorHAnsi"/>
          <w:spacing w:val="-2"/>
        </w:rPr>
        <w:t>В июне 2021 года получили аттестат о среднем общем образовании 548 выпускников 11-х классов, трое обучающихся 1</w:t>
      </w:r>
      <w:r>
        <w:rPr>
          <w:rFonts w:eastAsia="Calibri" w:cstheme="minorHAnsi"/>
          <w:spacing w:val="-2"/>
        </w:rPr>
        <w:t xml:space="preserve">1-х классов (СОШ №14, № 17,              № 27) прошли повторно ГИА </w:t>
      </w:r>
      <w:r w:rsidRPr="00E94214">
        <w:rPr>
          <w:rFonts w:eastAsia="Calibri" w:cstheme="minorHAnsi"/>
          <w:spacing w:val="-2"/>
        </w:rPr>
        <w:t xml:space="preserve">в форме </w:t>
      </w:r>
      <w:r>
        <w:rPr>
          <w:rFonts w:eastAsia="Calibri" w:cstheme="minorHAnsi"/>
          <w:spacing w:val="-2"/>
        </w:rPr>
        <w:t xml:space="preserve">ГВЭ </w:t>
      </w:r>
      <w:r w:rsidRPr="00E94214">
        <w:rPr>
          <w:rFonts w:eastAsia="Calibri" w:cstheme="minorHAnsi"/>
          <w:spacing w:val="-2"/>
        </w:rPr>
        <w:t>по русскому языку и математике в дополнительный период (сентябрьские сроки)</w:t>
      </w:r>
      <w:r>
        <w:rPr>
          <w:rFonts w:eastAsia="Calibri" w:cstheme="minorHAnsi"/>
          <w:spacing w:val="-2"/>
        </w:rPr>
        <w:t xml:space="preserve">  и также получили аттестат о среднем общем образовании. Таким образом, </w:t>
      </w:r>
      <w:proofErr w:type="gramStart"/>
      <w:r>
        <w:rPr>
          <w:rFonts w:eastAsia="Calibri" w:cstheme="minorHAnsi"/>
          <w:spacing w:val="-2"/>
        </w:rPr>
        <w:t>все  выпускники</w:t>
      </w:r>
      <w:proofErr w:type="gramEnd"/>
      <w:r>
        <w:rPr>
          <w:rFonts w:eastAsia="Calibri" w:cstheme="minorHAnsi"/>
          <w:spacing w:val="-2"/>
        </w:rPr>
        <w:t xml:space="preserve"> 2021 года получили аттестаты о среднем общем образовании. </w:t>
      </w:r>
      <w:r w:rsidRPr="00E94214">
        <w:rPr>
          <w:rFonts w:eastAsia="Calibri" w:cstheme="minorHAnsi"/>
          <w:spacing w:val="-2"/>
        </w:rPr>
        <w:t xml:space="preserve">Золотыми медалями Ставропольского края </w:t>
      </w:r>
      <w:r>
        <w:rPr>
          <w:rFonts w:eastAsia="Calibri" w:cstheme="minorHAnsi"/>
          <w:spacing w:val="-2"/>
        </w:rPr>
        <w:t>«</w:t>
      </w:r>
      <w:r w:rsidRPr="00E94214">
        <w:rPr>
          <w:rFonts w:eastAsia="Calibri" w:cstheme="minorHAnsi"/>
          <w:spacing w:val="-2"/>
        </w:rPr>
        <w:t>За особые успехи в обучении</w:t>
      </w:r>
      <w:r>
        <w:rPr>
          <w:rFonts w:eastAsia="Calibri" w:cstheme="minorHAnsi"/>
          <w:spacing w:val="-2"/>
        </w:rPr>
        <w:t>»</w:t>
      </w:r>
      <w:r w:rsidRPr="00E94214">
        <w:rPr>
          <w:rFonts w:eastAsia="Calibri" w:cstheme="minorHAnsi"/>
          <w:spacing w:val="-2"/>
        </w:rPr>
        <w:t xml:space="preserve"> поощрены 45 выпускников</w:t>
      </w:r>
      <w:r>
        <w:rPr>
          <w:rFonts w:eastAsia="Calibri" w:cstheme="minorHAnsi"/>
          <w:spacing w:val="-2"/>
        </w:rPr>
        <w:t>, с</w:t>
      </w:r>
      <w:r w:rsidRPr="00E94214">
        <w:rPr>
          <w:rFonts w:eastAsia="Calibri" w:cstheme="minorHAnsi"/>
          <w:spacing w:val="-2"/>
        </w:rPr>
        <w:t xml:space="preserve">еребряными медалями Ставропольского края </w:t>
      </w:r>
      <w:r>
        <w:rPr>
          <w:rFonts w:eastAsia="Calibri" w:cstheme="minorHAnsi"/>
          <w:spacing w:val="-2"/>
        </w:rPr>
        <w:t>«</w:t>
      </w:r>
      <w:r w:rsidRPr="00E94214">
        <w:rPr>
          <w:rFonts w:eastAsia="Calibri" w:cstheme="minorHAnsi"/>
          <w:spacing w:val="-2"/>
        </w:rPr>
        <w:t>За особые успехи в обучении</w:t>
      </w:r>
      <w:r>
        <w:rPr>
          <w:rFonts w:eastAsia="Calibri" w:cstheme="minorHAnsi"/>
          <w:spacing w:val="-2"/>
        </w:rPr>
        <w:t>»</w:t>
      </w:r>
      <w:r w:rsidRPr="00E94214">
        <w:rPr>
          <w:rFonts w:eastAsia="Calibri" w:cstheme="minorHAnsi"/>
          <w:spacing w:val="-2"/>
        </w:rPr>
        <w:t xml:space="preserve"> поощрены 26 выпускников.</w:t>
      </w:r>
      <w:r>
        <w:rPr>
          <w:rFonts w:eastAsia="Calibri" w:cstheme="minorHAnsi"/>
          <w:spacing w:val="-2"/>
        </w:rPr>
        <w:t xml:space="preserve"> </w:t>
      </w:r>
      <w:r w:rsidRPr="00E94214">
        <w:rPr>
          <w:rFonts w:eastAsia="Calibri" w:cstheme="minorHAnsi"/>
          <w:spacing w:val="-2"/>
        </w:rPr>
        <w:t xml:space="preserve">По итогам </w:t>
      </w:r>
      <w:proofErr w:type="gramStart"/>
      <w:r w:rsidRPr="00E94214">
        <w:rPr>
          <w:rFonts w:eastAsia="Calibri" w:cstheme="minorHAnsi"/>
          <w:spacing w:val="-2"/>
        </w:rPr>
        <w:t xml:space="preserve">обучения </w:t>
      </w:r>
      <w:r>
        <w:rPr>
          <w:rFonts w:eastAsia="Calibri" w:cstheme="minorHAnsi"/>
          <w:spacing w:val="-2"/>
        </w:rPr>
        <w:t xml:space="preserve"> на</w:t>
      </w:r>
      <w:proofErr w:type="gramEnd"/>
      <w:r>
        <w:rPr>
          <w:rFonts w:eastAsia="Calibri" w:cstheme="minorHAnsi"/>
          <w:spacing w:val="-2"/>
        </w:rPr>
        <w:t xml:space="preserve"> уровне среднего общего образования </w:t>
      </w:r>
      <w:r w:rsidRPr="00E94214">
        <w:rPr>
          <w:rFonts w:eastAsia="Calibri" w:cstheme="minorHAnsi"/>
          <w:spacing w:val="-2"/>
        </w:rPr>
        <w:t xml:space="preserve"> и прохождения </w:t>
      </w:r>
      <w:r>
        <w:rPr>
          <w:rFonts w:eastAsia="Calibri" w:cstheme="minorHAnsi"/>
          <w:spacing w:val="-2"/>
        </w:rPr>
        <w:t xml:space="preserve">ГИА </w:t>
      </w:r>
      <w:r w:rsidRPr="00E94214">
        <w:rPr>
          <w:rFonts w:eastAsia="Calibri" w:cstheme="minorHAnsi"/>
          <w:spacing w:val="-2"/>
        </w:rPr>
        <w:t xml:space="preserve">77 выпускников получили аттестат особого образца и медали Российской Федерации </w:t>
      </w:r>
      <w:r>
        <w:rPr>
          <w:rFonts w:eastAsia="Calibri" w:cstheme="minorHAnsi"/>
          <w:spacing w:val="-2"/>
        </w:rPr>
        <w:t>«</w:t>
      </w:r>
      <w:r w:rsidRPr="00E94214">
        <w:rPr>
          <w:rFonts w:eastAsia="Calibri" w:cstheme="minorHAnsi"/>
          <w:spacing w:val="-2"/>
        </w:rPr>
        <w:t>За особые успехи в учении</w:t>
      </w:r>
      <w:r>
        <w:rPr>
          <w:rFonts w:eastAsia="Calibri" w:cstheme="minorHAnsi"/>
          <w:spacing w:val="-2"/>
        </w:rPr>
        <w:t>»</w:t>
      </w:r>
      <w:r w:rsidRPr="00E94214">
        <w:rPr>
          <w:rFonts w:eastAsia="Calibri" w:cstheme="minorHAnsi"/>
          <w:spacing w:val="-2"/>
        </w:rPr>
        <w:t>.</w:t>
      </w:r>
    </w:p>
    <w:p w:rsidR="00B923FC" w:rsidRPr="000D0D0E" w:rsidRDefault="00B923FC" w:rsidP="00B923FC">
      <w:pPr>
        <w:suppressAutoHyphens/>
        <w:spacing w:line="100" w:lineRule="atLeast"/>
        <w:ind w:right="140" w:firstLine="851"/>
        <w:jc w:val="both"/>
        <w:rPr>
          <w:rFonts w:ascii="Calibri" w:eastAsia="SimSun" w:hAnsi="Calibri" w:cs="Calibri"/>
          <w:kern w:val="2"/>
          <w:sz w:val="22"/>
          <w:szCs w:val="22"/>
          <w:lang w:eastAsia="zh-CN"/>
        </w:rPr>
      </w:pPr>
      <w:r w:rsidRPr="000D0D0E">
        <w:t>Сеть организаций дополнительного образования округа представлена 4 организациями, в которых на 01</w:t>
      </w:r>
      <w:r>
        <w:t xml:space="preserve"> января </w:t>
      </w:r>
      <w:r w:rsidRPr="000D0D0E">
        <w:t>2021 года занималось 5188 детей (2019 год –</w:t>
      </w:r>
      <w:r>
        <w:t xml:space="preserve"> </w:t>
      </w:r>
      <w:r w:rsidRPr="000D0D0E">
        <w:t>5151человек, 2020 год – 5425 детей)</w:t>
      </w:r>
      <w:r>
        <w:rPr>
          <w:rFonts w:eastAsia="SimSun"/>
          <w:kern w:val="2"/>
          <w:lang w:eastAsia="zh-CN"/>
        </w:rPr>
        <w:t>: МУ</w:t>
      </w:r>
      <w:r w:rsidRPr="000D0D0E">
        <w:rPr>
          <w:rFonts w:eastAsia="SimSun"/>
          <w:kern w:val="2"/>
          <w:lang w:eastAsia="zh-CN"/>
        </w:rPr>
        <w:t xml:space="preserve">ДО Дом детского творчества, МУ ДО Центр туризма, экологии и краеведения, МБУ ДО </w:t>
      </w:r>
      <w:r>
        <w:rPr>
          <w:rFonts w:eastAsia="SimSun"/>
          <w:kern w:val="2"/>
          <w:lang w:eastAsia="zh-CN"/>
        </w:rPr>
        <w:t>«</w:t>
      </w:r>
      <w:r w:rsidRPr="000D0D0E">
        <w:rPr>
          <w:rFonts w:eastAsia="SimSun"/>
          <w:kern w:val="2"/>
          <w:lang w:eastAsia="zh-CN"/>
        </w:rPr>
        <w:t>Детско-юношеская спортивная школа Георгиевского городского округа</w:t>
      </w:r>
      <w:r>
        <w:rPr>
          <w:rFonts w:eastAsia="SimSun"/>
          <w:kern w:val="2"/>
          <w:lang w:eastAsia="zh-CN"/>
        </w:rPr>
        <w:t>»</w:t>
      </w:r>
      <w:r w:rsidRPr="000D0D0E">
        <w:rPr>
          <w:rFonts w:eastAsia="SimSun"/>
          <w:kern w:val="2"/>
          <w:lang w:eastAsia="zh-CN"/>
        </w:rPr>
        <w:t xml:space="preserve">, МБУ ДО </w:t>
      </w:r>
      <w:r>
        <w:rPr>
          <w:rFonts w:eastAsia="SimSun"/>
          <w:kern w:val="2"/>
          <w:lang w:eastAsia="zh-CN"/>
        </w:rPr>
        <w:t>«</w:t>
      </w:r>
      <w:r w:rsidRPr="000D0D0E">
        <w:rPr>
          <w:rFonts w:eastAsia="SimSun"/>
          <w:kern w:val="2"/>
          <w:lang w:eastAsia="zh-CN"/>
        </w:rPr>
        <w:t>Центр дополнительного образования Георгиевского городского округа</w:t>
      </w:r>
      <w:r>
        <w:rPr>
          <w:rFonts w:eastAsia="SimSun"/>
          <w:kern w:val="2"/>
          <w:lang w:eastAsia="zh-CN"/>
        </w:rPr>
        <w:t>»</w:t>
      </w:r>
      <w:r w:rsidRPr="000D0D0E">
        <w:rPr>
          <w:rFonts w:eastAsia="SimSun"/>
          <w:kern w:val="2"/>
          <w:lang w:eastAsia="zh-CN"/>
        </w:rPr>
        <w:t xml:space="preserve">. </w:t>
      </w:r>
    </w:p>
    <w:p w:rsidR="00B923FC" w:rsidRDefault="00B923FC" w:rsidP="00B923FC">
      <w:pPr>
        <w:widowControl w:val="0"/>
        <w:autoSpaceDE w:val="0"/>
        <w:autoSpaceDN w:val="0"/>
        <w:adjustRightInd w:val="0"/>
        <w:ind w:firstLine="706"/>
        <w:jc w:val="both"/>
      </w:pPr>
      <w:r w:rsidRPr="000D0D0E">
        <w:t>В настоящее время измен</w:t>
      </w:r>
      <w:r>
        <w:t>ё</w:t>
      </w:r>
      <w:r w:rsidRPr="000D0D0E">
        <w:t xml:space="preserve">н подход к сбору статистической информации по охвату детей дополнительным образованием, учитываются данные АИС </w:t>
      </w:r>
      <w:r>
        <w:t>«</w:t>
      </w:r>
      <w:r w:rsidRPr="000D0D0E">
        <w:t>Навигатор дополнительного образования детей Ставропольского края</w:t>
      </w:r>
      <w:r>
        <w:t>»</w:t>
      </w:r>
      <w:r w:rsidRPr="000D0D0E">
        <w:t xml:space="preserve">, что позволяет избавиться </w:t>
      </w:r>
      <w:proofErr w:type="gramStart"/>
      <w:r w:rsidRPr="000D0D0E">
        <w:t xml:space="preserve">от  </w:t>
      </w:r>
      <w:r>
        <w:t>«</w:t>
      </w:r>
      <w:proofErr w:type="gramEnd"/>
      <w:r w:rsidRPr="000D0D0E">
        <w:t>двойного уч</w:t>
      </w:r>
      <w:r>
        <w:t>ё</w:t>
      </w:r>
      <w:r w:rsidRPr="000D0D0E">
        <w:t>та</w:t>
      </w:r>
      <w:r>
        <w:t>»</w:t>
      </w:r>
      <w:r w:rsidRPr="000D0D0E">
        <w:t xml:space="preserve"> детей.</w:t>
      </w:r>
    </w:p>
    <w:p w:rsidR="00B923FC" w:rsidRPr="009B4926" w:rsidRDefault="00B923FC" w:rsidP="00B923FC">
      <w:pPr>
        <w:suppressAutoHyphens/>
        <w:spacing w:line="100" w:lineRule="atLeast"/>
        <w:ind w:right="140" w:firstLine="851"/>
        <w:jc w:val="both"/>
        <w:rPr>
          <w:rFonts w:eastAsia="SimSun"/>
          <w:kern w:val="2"/>
          <w:lang w:eastAsia="zh-CN"/>
        </w:rPr>
      </w:pPr>
      <w:r w:rsidRPr="000D0D0E">
        <w:rPr>
          <w:spacing w:val="-4"/>
          <w:lang w:eastAsia="zh-CN"/>
        </w:rPr>
        <w:t>С целью организации внедрения целевой модели развития региональной системы дополнительного образования детей, обеспечением работы Навигатора</w:t>
      </w:r>
      <w:r>
        <w:rPr>
          <w:spacing w:val="-4"/>
          <w:lang w:eastAsia="zh-CN"/>
        </w:rPr>
        <w:t xml:space="preserve"> </w:t>
      </w:r>
      <w:r w:rsidRPr="000D0D0E">
        <w:rPr>
          <w:spacing w:val="-4"/>
          <w:lang w:eastAsia="zh-CN"/>
        </w:rPr>
        <w:t xml:space="preserve">и внедрением </w:t>
      </w:r>
      <w:r w:rsidRPr="000D0D0E">
        <w:rPr>
          <w:color w:val="000000"/>
          <w:spacing w:val="-4"/>
          <w:lang w:bidi="ru-RU"/>
        </w:rPr>
        <w:t>персонифицированного финансирования с</w:t>
      </w:r>
      <w:r w:rsidRPr="000D0D0E">
        <w:rPr>
          <w:spacing w:val="-4"/>
          <w:lang w:eastAsia="zh-CN"/>
        </w:rPr>
        <w:t>огласно приказу управления образования от 28</w:t>
      </w:r>
      <w:r>
        <w:rPr>
          <w:spacing w:val="-4"/>
          <w:lang w:eastAsia="zh-CN"/>
        </w:rPr>
        <w:t xml:space="preserve"> января </w:t>
      </w:r>
      <w:r w:rsidRPr="000D0D0E">
        <w:rPr>
          <w:spacing w:val="-4"/>
          <w:lang w:eastAsia="zh-CN"/>
        </w:rPr>
        <w:t>2021 №</w:t>
      </w:r>
      <w:r>
        <w:rPr>
          <w:spacing w:val="-4"/>
          <w:lang w:eastAsia="zh-CN"/>
        </w:rPr>
        <w:t xml:space="preserve"> </w:t>
      </w:r>
      <w:r w:rsidRPr="000D0D0E">
        <w:rPr>
          <w:spacing w:val="-4"/>
          <w:lang w:eastAsia="zh-CN"/>
        </w:rPr>
        <w:t>673 на базе МУДО ЦТЭК соз</w:t>
      </w:r>
      <w:r>
        <w:rPr>
          <w:spacing w:val="-4"/>
          <w:lang w:eastAsia="zh-CN"/>
        </w:rPr>
        <w:t>дан муниципальный опорный центр,  с</w:t>
      </w:r>
      <w:r w:rsidRPr="000D0D0E">
        <w:rPr>
          <w:color w:val="000000"/>
          <w:spacing w:val="-4"/>
        </w:rPr>
        <w:t xml:space="preserve"> сентября 2021 года в округе в учреждениях дополнительного образования вв</w:t>
      </w:r>
      <w:r>
        <w:rPr>
          <w:color w:val="000000"/>
          <w:spacing w:val="-4"/>
        </w:rPr>
        <w:t>едена</w:t>
      </w:r>
      <w:r w:rsidRPr="000D0D0E">
        <w:rPr>
          <w:color w:val="000000"/>
          <w:spacing w:val="-4"/>
        </w:rPr>
        <w:t xml:space="preserve"> система персонифицированного финансирования дополнительного образования детей.</w:t>
      </w:r>
    </w:p>
    <w:p w:rsidR="00B923FC" w:rsidRPr="00FA6F14" w:rsidRDefault="00B923FC" w:rsidP="00B923FC">
      <w:pPr>
        <w:ind w:firstLine="708"/>
        <w:jc w:val="both"/>
      </w:pPr>
      <w:r w:rsidRPr="00FA6F14">
        <w:t>Отделом опеки и попечительства продолжается осуществляться целенаправленная работа по реализации государственной политики в сфере защиты прав детей-сирот и детей, оставшихся без попечения родителей, а также в части профилактики социального сиротства через обеспечение детям-сиротам государственных социальных гарантий и реализации права жить и воспитываться в семье.</w:t>
      </w:r>
    </w:p>
    <w:p w:rsidR="00B923FC" w:rsidRPr="00904F3D" w:rsidRDefault="00B923FC" w:rsidP="00B923FC">
      <w:pPr>
        <w:suppressAutoHyphens/>
        <w:ind w:firstLine="708"/>
        <w:jc w:val="both"/>
        <w:rPr>
          <w:rFonts w:eastAsia="Calibri" w:cs="Calibri"/>
          <w:lang w:eastAsia="en-US"/>
        </w:rPr>
      </w:pPr>
      <w:r w:rsidRPr="00904F3D">
        <w:rPr>
          <w:rFonts w:eastAsia="Calibri" w:cs="Calibri"/>
          <w:color w:val="000000"/>
        </w:rPr>
        <w:t>На уч</w:t>
      </w:r>
      <w:r>
        <w:rPr>
          <w:rFonts w:eastAsia="Calibri" w:cs="Calibri"/>
          <w:color w:val="000000"/>
        </w:rPr>
        <w:t>ё</w:t>
      </w:r>
      <w:r w:rsidRPr="00904F3D">
        <w:rPr>
          <w:rFonts w:eastAsia="Calibri" w:cs="Calibri"/>
          <w:color w:val="000000"/>
        </w:rPr>
        <w:t>те в отделе опеки и попечительства</w:t>
      </w:r>
      <w:r>
        <w:rPr>
          <w:rFonts w:eastAsia="Calibri" w:cs="Calibri"/>
          <w:color w:val="000000"/>
        </w:rPr>
        <w:t xml:space="preserve"> </w:t>
      </w:r>
      <w:r>
        <w:rPr>
          <w:rFonts w:eastAsia="Calibri" w:cs="Calibri"/>
        </w:rPr>
        <w:t>в</w:t>
      </w:r>
      <w:r w:rsidRPr="00904F3D">
        <w:rPr>
          <w:rFonts w:eastAsia="Calibri" w:cs="Calibri"/>
        </w:rPr>
        <w:t xml:space="preserve"> 2021 год</w:t>
      </w:r>
      <w:r>
        <w:rPr>
          <w:rFonts w:eastAsia="Calibri" w:cs="Calibri"/>
        </w:rPr>
        <w:t>у</w:t>
      </w:r>
      <w:r w:rsidRPr="00904F3D">
        <w:rPr>
          <w:rFonts w:eastAsia="Calibri" w:cs="Calibri"/>
        </w:rPr>
        <w:t xml:space="preserve"> состоит</w:t>
      </w:r>
      <w:r>
        <w:rPr>
          <w:rFonts w:eastAsia="Calibri" w:cs="Calibri"/>
        </w:rPr>
        <w:t xml:space="preserve"> </w:t>
      </w:r>
      <w:r w:rsidRPr="00904F3D">
        <w:rPr>
          <w:rFonts w:eastAsia="Calibri" w:cs="Calibri"/>
        </w:rPr>
        <w:t>556 детей-сирот и оставшихся без попечения родителей, из них:</w:t>
      </w:r>
      <w:r>
        <w:rPr>
          <w:rFonts w:eastAsia="Calibri" w:cs="Calibri"/>
        </w:rPr>
        <w:t xml:space="preserve"> </w:t>
      </w:r>
      <w:r w:rsidRPr="00904F3D">
        <w:rPr>
          <w:rFonts w:eastAsia="Calibri" w:cs="Calibri"/>
          <w:color w:val="000000"/>
        </w:rPr>
        <w:t>под опекой и попечительством – 263</w:t>
      </w:r>
      <w:r>
        <w:rPr>
          <w:rFonts w:eastAsia="Calibri" w:cs="Calibri"/>
          <w:color w:val="000000"/>
        </w:rPr>
        <w:t xml:space="preserve"> ребёнка; в приёмных семьях – 82 ребё</w:t>
      </w:r>
      <w:r w:rsidRPr="00904F3D">
        <w:rPr>
          <w:rFonts w:eastAsia="Calibri" w:cs="Calibri"/>
          <w:color w:val="000000"/>
        </w:rPr>
        <w:t>н</w:t>
      </w:r>
      <w:r>
        <w:rPr>
          <w:rFonts w:eastAsia="Calibri" w:cs="Calibri"/>
          <w:color w:val="000000"/>
        </w:rPr>
        <w:t>ка</w:t>
      </w:r>
      <w:r w:rsidRPr="00904F3D">
        <w:rPr>
          <w:rFonts w:eastAsia="Calibri" w:cs="Calibri"/>
          <w:color w:val="000000"/>
        </w:rPr>
        <w:t xml:space="preserve">; в семьях усыновителей - 160 детей; в ГКУ </w:t>
      </w:r>
      <w:r>
        <w:rPr>
          <w:rFonts w:eastAsia="Calibri" w:cs="Calibri"/>
          <w:color w:val="000000"/>
        </w:rPr>
        <w:t>«</w:t>
      </w:r>
      <w:r w:rsidRPr="00904F3D">
        <w:rPr>
          <w:rFonts w:eastAsia="Calibri" w:cs="Calibri"/>
          <w:color w:val="000000"/>
        </w:rPr>
        <w:t>Детский дом (смешанный) № 30</w:t>
      </w:r>
      <w:r>
        <w:rPr>
          <w:rFonts w:eastAsia="Calibri" w:cs="Calibri"/>
          <w:color w:val="000000"/>
        </w:rPr>
        <w:t>»</w:t>
      </w:r>
      <w:r w:rsidRPr="00904F3D">
        <w:rPr>
          <w:rFonts w:eastAsia="Calibri" w:cs="Calibri"/>
          <w:color w:val="000000"/>
        </w:rPr>
        <w:t xml:space="preserve"> г. Георгиевска</w:t>
      </w:r>
      <w:r>
        <w:rPr>
          <w:rFonts w:eastAsia="Calibri" w:cs="Calibri"/>
          <w:color w:val="000000"/>
        </w:rPr>
        <w:t xml:space="preserve"> </w:t>
      </w:r>
      <w:r w:rsidRPr="00904F3D">
        <w:rPr>
          <w:rFonts w:eastAsia="Calibri" w:cs="Calibri"/>
          <w:color w:val="000000"/>
        </w:rPr>
        <w:t>- 30 детей</w:t>
      </w:r>
      <w:r>
        <w:rPr>
          <w:rFonts w:eastAsia="Calibri" w:cs="Calibri"/>
          <w:color w:val="000000"/>
        </w:rPr>
        <w:t>;</w:t>
      </w:r>
      <w:r w:rsidRPr="00904F3D">
        <w:rPr>
          <w:rFonts w:eastAsia="Calibri" w:cs="Calibri"/>
          <w:color w:val="000000"/>
        </w:rPr>
        <w:t xml:space="preserve"> в учреждениях профессионального образования – </w:t>
      </w:r>
      <w:r>
        <w:rPr>
          <w:rFonts w:eastAsia="Calibri" w:cs="Calibri"/>
          <w:color w:val="000000"/>
        </w:rPr>
        <w:t xml:space="preserve">         </w:t>
      </w:r>
      <w:r w:rsidRPr="00904F3D">
        <w:rPr>
          <w:rFonts w:eastAsia="Calibri" w:cs="Calibri"/>
          <w:color w:val="000000"/>
        </w:rPr>
        <w:t>21</w:t>
      </w:r>
      <w:r>
        <w:rPr>
          <w:rFonts w:eastAsia="Calibri" w:cs="Calibri"/>
          <w:color w:val="000000"/>
        </w:rPr>
        <w:t xml:space="preserve"> </w:t>
      </w:r>
      <w:r w:rsidRPr="00904F3D">
        <w:rPr>
          <w:rFonts w:eastAsia="Calibri" w:cs="Calibri"/>
          <w:color w:val="000000"/>
        </w:rPr>
        <w:t>реб</w:t>
      </w:r>
      <w:r>
        <w:rPr>
          <w:rFonts w:eastAsia="Calibri" w:cs="Calibri"/>
          <w:color w:val="000000"/>
        </w:rPr>
        <w:t>ё</w:t>
      </w:r>
      <w:r w:rsidRPr="00904F3D">
        <w:rPr>
          <w:rFonts w:eastAsia="Calibri" w:cs="Calibri"/>
          <w:color w:val="000000"/>
        </w:rPr>
        <w:t xml:space="preserve">нок. </w:t>
      </w:r>
    </w:p>
    <w:p w:rsidR="00B923FC" w:rsidRPr="00FA6F14" w:rsidRDefault="00B923FC" w:rsidP="00B923FC">
      <w:pPr>
        <w:ind w:firstLine="708"/>
        <w:jc w:val="both"/>
        <w:rPr>
          <w:rFonts w:eastAsia="Calibri"/>
        </w:rPr>
      </w:pPr>
      <w:r w:rsidRPr="00FA6F14">
        <w:t xml:space="preserve">В рамках реализации государственной молодёжной политики на территории Георгиевского городского округа управлением образования и муниципальным учреждением «Центр молодёжных проектов» (далее - МУ «ЦМП») за истекший период </w:t>
      </w:r>
      <w:r w:rsidRPr="00FA6F14">
        <w:rPr>
          <w:rFonts w:eastAsia="Calibri"/>
        </w:rPr>
        <w:t>в условиях пандемии в онлайн и офлайн форматах проведено 307 мероприятий. Охват молодёжи мероприятиями за отчётный период составил 348 940 человек.</w:t>
      </w:r>
    </w:p>
    <w:p w:rsidR="00B923FC" w:rsidRPr="00FA6F14" w:rsidRDefault="00B923FC" w:rsidP="00B923FC">
      <w:pPr>
        <w:ind w:firstLine="708"/>
        <w:jc w:val="both"/>
      </w:pPr>
      <w:r w:rsidRPr="00FA6F14">
        <w:t xml:space="preserve">МУ «ЦМП» в своей деятельности охватывает </w:t>
      </w:r>
      <w:r w:rsidRPr="00FA6F14">
        <w:rPr>
          <w:rFonts w:eastAsia="Calibri"/>
        </w:rPr>
        <w:t xml:space="preserve">48 062 человек </w:t>
      </w:r>
      <w:r w:rsidRPr="00FA6F14">
        <w:t xml:space="preserve">— это молодёжь в возрасте от 14 до 30 лет. </w:t>
      </w:r>
    </w:p>
    <w:p w:rsidR="00B923FC" w:rsidRPr="008C5C28" w:rsidRDefault="00B923FC" w:rsidP="00B923FC">
      <w:pPr>
        <w:widowControl w:val="0"/>
        <w:autoSpaceDE w:val="0"/>
        <w:autoSpaceDN w:val="0"/>
        <w:adjustRightInd w:val="0"/>
        <w:ind w:firstLine="706"/>
        <w:jc w:val="both"/>
      </w:pPr>
      <w:r w:rsidRPr="008C5C28">
        <w:t xml:space="preserve">Отрасль образования в сфере культуры Георгиевского городского округа включает в себя 5 учреждений дополнительного образования – МБУ ДО «Детская музыкальная школа города Георгиевска», МБУ ДО «Детская художественная школа  города Георгиевска», МБУ ДО «Детская школа искусств станицы Незлобной», МБУ ДО «Детская школа искусств станицы </w:t>
      </w:r>
      <w:proofErr w:type="spellStart"/>
      <w:r w:rsidRPr="008C5C28">
        <w:t>Лысогорской</w:t>
      </w:r>
      <w:proofErr w:type="spellEnd"/>
      <w:r w:rsidRPr="008C5C28">
        <w:t xml:space="preserve">», в которую входит 5 филиалов, расположенных в ст. Александрийской, ст. Георгиевской, с. Новозаведенном, с. Обильном, пос. </w:t>
      </w:r>
      <w:proofErr w:type="spellStart"/>
      <w:r w:rsidRPr="008C5C28">
        <w:t>Шаумянском</w:t>
      </w:r>
      <w:proofErr w:type="spellEnd"/>
      <w:r w:rsidRPr="008C5C28">
        <w:t xml:space="preserve">, МБУ ДО «Детская школа искусств села </w:t>
      </w:r>
      <w:proofErr w:type="spellStart"/>
      <w:r w:rsidRPr="008C5C28">
        <w:t>Краснокумского</w:t>
      </w:r>
      <w:proofErr w:type="spellEnd"/>
      <w:r w:rsidRPr="008C5C28">
        <w:t>», в которую входит 1 филиал, расположенный в пос. Новом.</w:t>
      </w:r>
    </w:p>
    <w:p w:rsidR="00B923FC" w:rsidRPr="008C5C28" w:rsidRDefault="00B923FC" w:rsidP="00B923FC">
      <w:pPr>
        <w:tabs>
          <w:tab w:val="left" w:pos="851"/>
        </w:tabs>
        <w:autoSpaceDE w:val="0"/>
        <w:autoSpaceDN w:val="0"/>
        <w:adjustRightInd w:val="0"/>
        <w:ind w:firstLine="706"/>
        <w:jc w:val="both"/>
        <w:rPr>
          <w:iCs/>
        </w:rPr>
      </w:pPr>
      <w:r w:rsidRPr="008C5C28">
        <w:rPr>
          <w:iCs/>
        </w:rPr>
        <w:t>Целями Программы с учетом изложенных приоритетов развития сферы образования являются:</w:t>
      </w:r>
    </w:p>
    <w:p w:rsidR="00B923FC" w:rsidRPr="008C5C28" w:rsidRDefault="00B923FC" w:rsidP="00B923FC">
      <w:pPr>
        <w:ind w:firstLine="706"/>
        <w:jc w:val="both"/>
        <w:rPr>
          <w:iCs/>
        </w:rPr>
      </w:pPr>
      <w:r w:rsidRPr="008C5C28">
        <w:rPr>
          <w:iCs/>
        </w:rPr>
        <w:t xml:space="preserve">развитие дошкольного образования, </w:t>
      </w:r>
      <w:proofErr w:type="gramStart"/>
      <w:r w:rsidRPr="008C5C28">
        <w:rPr>
          <w:iCs/>
        </w:rPr>
        <w:t>создание условий</w:t>
      </w:r>
      <w:proofErr w:type="gramEnd"/>
      <w:r w:rsidRPr="008C5C28">
        <w:rPr>
          <w:iCs/>
        </w:rPr>
        <w:t xml:space="preserve"> обеспечивающих детям равные возможности для получения дошкольного образования;</w:t>
      </w:r>
    </w:p>
    <w:p w:rsidR="00B923FC" w:rsidRPr="008C5C28" w:rsidRDefault="00B923FC" w:rsidP="00B923FC">
      <w:pPr>
        <w:ind w:firstLine="706"/>
        <w:jc w:val="both"/>
        <w:rPr>
          <w:iCs/>
        </w:rPr>
      </w:pPr>
      <w:r w:rsidRPr="008C5C28">
        <w:rPr>
          <w:iCs/>
        </w:rPr>
        <w:t xml:space="preserve">создание в системе общего </w:t>
      </w:r>
      <w:proofErr w:type="gramStart"/>
      <w:r w:rsidRPr="008C5C28">
        <w:rPr>
          <w:iCs/>
        </w:rPr>
        <w:t>образования  равных</w:t>
      </w:r>
      <w:proofErr w:type="gramEnd"/>
      <w:r w:rsidRPr="008C5C28">
        <w:rPr>
          <w:iCs/>
        </w:rPr>
        <w:t xml:space="preserve"> возможностей получения доступного и качественного образования, сохранение и укрепление здоровья детей и подростков;</w:t>
      </w:r>
    </w:p>
    <w:p w:rsidR="00B923FC" w:rsidRPr="008C5C28" w:rsidRDefault="00B923FC" w:rsidP="00B923FC">
      <w:pPr>
        <w:ind w:firstLine="706"/>
        <w:jc w:val="both"/>
        <w:rPr>
          <w:iCs/>
        </w:rPr>
      </w:pPr>
      <w:r w:rsidRPr="008C5C28">
        <w:rPr>
          <w:iCs/>
        </w:rPr>
        <w:t>создание в системе дополнительного образования  равных возможностей получения доступного и качественного воспитания, образования и позитивной социализации детей, оказание психолого-педагогической помощи детям, подросткам и их родителям в Георгиевском городском округе Ставропольского края;</w:t>
      </w:r>
    </w:p>
    <w:p w:rsidR="00B923FC" w:rsidRPr="008C5C28" w:rsidRDefault="00B923FC" w:rsidP="00B923FC">
      <w:pPr>
        <w:ind w:firstLine="706"/>
        <w:jc w:val="both"/>
        <w:rPr>
          <w:iCs/>
        </w:rPr>
      </w:pPr>
      <w:r w:rsidRPr="008C5C28">
        <w:rPr>
          <w:iCs/>
        </w:rPr>
        <w:t>социализация молодых граждан в современном обществе, создание условий для реализации и развития потенциала молодёжи, повышения уровня ее конкурентоспособности во всех сферах общественной жизни в интересах социального развития Георгиевского городского округа Ставропольского края;</w:t>
      </w:r>
    </w:p>
    <w:p w:rsidR="00B923FC" w:rsidRPr="008C5C28" w:rsidRDefault="00B923FC" w:rsidP="00B923FC">
      <w:pPr>
        <w:ind w:firstLine="706"/>
        <w:jc w:val="both"/>
        <w:rPr>
          <w:iCs/>
        </w:rPr>
      </w:pPr>
      <w:r w:rsidRPr="008C5C28">
        <w:rPr>
          <w:iCs/>
        </w:rPr>
        <w:t xml:space="preserve">создание в Георгиевском городском округе Ставропольского края комплексной системы решения проблем семейного и детского неблагополучия, социального сиротства, социальные выплаты гражданам, проживающим на территории Георгиевского городского округа Ставропольского края; </w:t>
      </w:r>
    </w:p>
    <w:p w:rsidR="00B923FC" w:rsidRPr="008C5C28" w:rsidRDefault="00B923FC" w:rsidP="00B923FC">
      <w:pPr>
        <w:ind w:firstLine="706"/>
        <w:jc w:val="both"/>
        <w:rPr>
          <w:iCs/>
        </w:rPr>
      </w:pPr>
      <w:r w:rsidRPr="008C5C28">
        <w:rPr>
          <w:iCs/>
        </w:rPr>
        <w:t>обеспечение доступности качественного дополнительного образования, способствующего совершенствованию эстетического и духовно-нравственного воспитания подрастающего поколения;</w:t>
      </w:r>
    </w:p>
    <w:p w:rsidR="00B923FC" w:rsidRPr="008C5C28" w:rsidRDefault="00B923FC" w:rsidP="00B923FC">
      <w:pPr>
        <w:ind w:firstLine="706"/>
        <w:jc w:val="both"/>
        <w:rPr>
          <w:iCs/>
        </w:rPr>
      </w:pPr>
      <w:r w:rsidRPr="008C5C28">
        <w:rPr>
          <w:iCs/>
        </w:rPr>
        <w:t>создание новых мест в муниципальных образовательных организациях;</w:t>
      </w:r>
    </w:p>
    <w:p w:rsidR="00B923FC" w:rsidRPr="008C5C28" w:rsidRDefault="00B923FC" w:rsidP="00B923FC">
      <w:pPr>
        <w:ind w:firstLine="706"/>
        <w:jc w:val="both"/>
        <w:rPr>
          <w:iCs/>
        </w:rPr>
      </w:pPr>
      <w:r w:rsidRPr="008C5C28">
        <w:rPr>
          <w:iCs/>
        </w:rPr>
        <w:t>организация занятости обучающихся в период каникул, создание условий для оздоровления, отдыха и личностного развития обучающихся, профилактика беспризорности и безнадзорности в Георгиевском городском округе Ставропольского края;</w:t>
      </w:r>
    </w:p>
    <w:p w:rsidR="00B923FC" w:rsidRPr="008C5C28" w:rsidRDefault="00B923FC" w:rsidP="00B923FC">
      <w:pPr>
        <w:ind w:firstLine="706"/>
        <w:jc w:val="both"/>
        <w:rPr>
          <w:iCs/>
        </w:rPr>
      </w:pPr>
      <w:r w:rsidRPr="008C5C28">
        <w:rPr>
          <w:iCs/>
        </w:rPr>
        <w:t>создание условий для реализации мероприятий Программы и обеспечения качества образовательного процесса;</w:t>
      </w:r>
    </w:p>
    <w:p w:rsidR="00B923FC" w:rsidRPr="008C5C28" w:rsidRDefault="00B923FC" w:rsidP="00B923FC">
      <w:pPr>
        <w:ind w:firstLine="706"/>
        <w:jc w:val="both"/>
        <w:rPr>
          <w:iCs/>
        </w:rPr>
      </w:pPr>
      <w:r w:rsidRPr="008C5C28">
        <w:rPr>
          <w:iCs/>
        </w:rPr>
        <w:t>повышение энергетической эффективности муниципальных организаций Георгиевского городского округа Ставропольского края;</w:t>
      </w:r>
    </w:p>
    <w:p w:rsidR="00B923FC" w:rsidRPr="008C5C28" w:rsidRDefault="00B923FC" w:rsidP="00B923FC">
      <w:pPr>
        <w:ind w:firstLine="706"/>
        <w:jc w:val="both"/>
        <w:rPr>
          <w:iCs/>
        </w:rPr>
      </w:pPr>
      <w:r w:rsidRPr="008C5C28">
        <w:t xml:space="preserve">реализация механизма комплексной </w:t>
      </w:r>
      <w:proofErr w:type="gramStart"/>
      <w:r w:rsidRPr="008C5C28">
        <w:t>поддержки  родителей</w:t>
      </w:r>
      <w:proofErr w:type="gramEnd"/>
      <w:r w:rsidRPr="008C5C28">
        <w:t xml:space="preserve">, </w:t>
      </w:r>
      <w:r w:rsidRPr="008C5C28">
        <w:rPr>
          <w:lang w:eastAsia="en-US"/>
        </w:rPr>
        <w:t xml:space="preserve">воспитывающих детей-инвалидов и детей  с ограниченными возможностями здоровья, </w:t>
      </w:r>
      <w:r w:rsidRPr="008C5C28">
        <w:t>направленного на повышение качества  жизни семей</w:t>
      </w:r>
      <w:r w:rsidRPr="008C5C28">
        <w:rPr>
          <w:iCs/>
        </w:rPr>
        <w:t>.</w:t>
      </w:r>
    </w:p>
    <w:p w:rsidR="00B923FC" w:rsidRPr="008C5C28" w:rsidRDefault="00B923FC" w:rsidP="00B923FC">
      <w:pPr>
        <w:widowControl w:val="0"/>
        <w:autoSpaceDE w:val="0"/>
        <w:autoSpaceDN w:val="0"/>
        <w:adjustRightInd w:val="0"/>
        <w:ind w:firstLine="706"/>
        <w:jc w:val="both"/>
      </w:pPr>
      <w:r w:rsidRPr="008C5C28">
        <w:t>На достижение цели и решения задачи Подпрограммы могут оказать влияние внутренние и внешние риски её реализации. Анализ данных рисков и принятие мер по управлению ими осуществляет ответственный исполнитель Подпрограммы – управление образования и молодёжной политики.</w:t>
      </w:r>
    </w:p>
    <w:p w:rsidR="00B923FC" w:rsidRPr="008C5C28" w:rsidRDefault="00B923FC" w:rsidP="00B923FC">
      <w:pPr>
        <w:widowControl w:val="0"/>
        <w:autoSpaceDE w:val="0"/>
        <w:autoSpaceDN w:val="0"/>
        <w:adjustRightInd w:val="0"/>
        <w:ind w:firstLine="706"/>
        <w:jc w:val="both"/>
      </w:pPr>
      <w:r w:rsidRPr="008C5C28">
        <w:t>К внутренним рискам реализации Подпрограммы относятся:</w:t>
      </w:r>
    </w:p>
    <w:p w:rsidR="00B923FC" w:rsidRPr="008C5C28" w:rsidRDefault="00B923FC" w:rsidP="00B923FC">
      <w:pPr>
        <w:widowControl w:val="0"/>
        <w:autoSpaceDE w:val="0"/>
        <w:autoSpaceDN w:val="0"/>
        <w:adjustRightInd w:val="0"/>
        <w:ind w:firstLine="706"/>
        <w:jc w:val="both"/>
      </w:pPr>
      <w:r w:rsidRPr="008C5C28">
        <w:t>несвоевременная разработка, согласование и принятие документов, обеспечивающих выполнение основного мероприятия Подпрограммы;</w:t>
      </w:r>
    </w:p>
    <w:p w:rsidR="00B923FC" w:rsidRPr="008C5C28" w:rsidRDefault="00B923FC" w:rsidP="00B923FC">
      <w:pPr>
        <w:widowControl w:val="0"/>
        <w:autoSpaceDE w:val="0"/>
        <w:autoSpaceDN w:val="0"/>
        <w:adjustRightInd w:val="0"/>
        <w:ind w:firstLine="706"/>
        <w:jc w:val="both"/>
      </w:pPr>
      <w:r w:rsidRPr="008C5C28">
        <w:t>возникновение дополнительных или увеличение действующих расходных обязательств;</w:t>
      </w:r>
    </w:p>
    <w:p w:rsidR="00B923FC" w:rsidRPr="008C5C28" w:rsidRDefault="00B923FC" w:rsidP="00B923FC">
      <w:pPr>
        <w:widowControl w:val="0"/>
        <w:autoSpaceDE w:val="0"/>
        <w:autoSpaceDN w:val="0"/>
        <w:adjustRightInd w:val="0"/>
        <w:ind w:firstLine="706"/>
        <w:jc w:val="both"/>
      </w:pPr>
      <w:r w:rsidRPr="008C5C28">
        <w:t>финансовые риски, связанные с недостаточным уровнем бюджетного финансирования Подпрограммы, вызванные возникновением дефицита местного бюджета;</w:t>
      </w:r>
    </w:p>
    <w:p w:rsidR="00B923FC" w:rsidRPr="008C5C28" w:rsidRDefault="00B923FC" w:rsidP="00B923FC">
      <w:pPr>
        <w:widowControl w:val="0"/>
        <w:autoSpaceDE w:val="0"/>
        <w:autoSpaceDN w:val="0"/>
        <w:adjustRightInd w:val="0"/>
        <w:ind w:firstLine="706"/>
        <w:jc w:val="both"/>
      </w:pPr>
      <w:r w:rsidRPr="008C5C28">
        <w:t>формальный подход к планированию и оценке результатов деятельности, недостаток обоснованности и точности оценок бюджетных ассигнований и результатов деятельности;</w:t>
      </w:r>
    </w:p>
    <w:p w:rsidR="00B923FC" w:rsidRPr="008C5C28" w:rsidRDefault="00B923FC" w:rsidP="00B923FC">
      <w:pPr>
        <w:widowControl w:val="0"/>
        <w:autoSpaceDE w:val="0"/>
        <w:autoSpaceDN w:val="0"/>
        <w:adjustRightInd w:val="0"/>
        <w:ind w:firstLine="706"/>
        <w:jc w:val="both"/>
      </w:pPr>
      <w:r w:rsidRPr="008C5C28">
        <w:t>длительный срок реализации Программы и, как следствие, возрастание неопределённости по мере реализации Программы.</w:t>
      </w:r>
    </w:p>
    <w:p w:rsidR="00B923FC" w:rsidRPr="008C5C28" w:rsidRDefault="00B923FC" w:rsidP="00B923FC">
      <w:pPr>
        <w:widowControl w:val="0"/>
        <w:autoSpaceDE w:val="0"/>
        <w:autoSpaceDN w:val="0"/>
        <w:adjustRightInd w:val="0"/>
        <w:ind w:firstLine="706"/>
        <w:jc w:val="both"/>
      </w:pPr>
      <w:r w:rsidRPr="008C5C28">
        <w:t>Мерами управления внутренними рисками реализации Программы являются:</w:t>
      </w:r>
    </w:p>
    <w:p w:rsidR="00B923FC" w:rsidRPr="008C5C28" w:rsidRDefault="00B923FC" w:rsidP="00B923FC">
      <w:pPr>
        <w:widowControl w:val="0"/>
        <w:autoSpaceDE w:val="0"/>
        <w:autoSpaceDN w:val="0"/>
        <w:adjustRightInd w:val="0"/>
        <w:ind w:firstLine="706"/>
        <w:jc w:val="both"/>
      </w:pPr>
      <w:r w:rsidRPr="008C5C28">
        <w:t>оперативный мониторинг выполнения основных мероприятий Подпрограммы;</w:t>
      </w:r>
    </w:p>
    <w:p w:rsidR="00B923FC" w:rsidRPr="008C5C28" w:rsidRDefault="00B923FC" w:rsidP="00B923FC">
      <w:pPr>
        <w:widowControl w:val="0"/>
        <w:autoSpaceDE w:val="0"/>
        <w:autoSpaceDN w:val="0"/>
        <w:adjustRightInd w:val="0"/>
        <w:ind w:firstLine="706"/>
        <w:jc w:val="both"/>
      </w:pPr>
      <w:r w:rsidRPr="008C5C28">
        <w:t>открытость и подотчетность;</w:t>
      </w:r>
    </w:p>
    <w:p w:rsidR="00B923FC" w:rsidRPr="008C5C28" w:rsidRDefault="00B923FC" w:rsidP="00B923FC">
      <w:pPr>
        <w:widowControl w:val="0"/>
        <w:autoSpaceDE w:val="0"/>
        <w:autoSpaceDN w:val="0"/>
        <w:adjustRightInd w:val="0"/>
        <w:ind w:firstLine="706"/>
        <w:jc w:val="both"/>
        <w:rPr>
          <w:rFonts w:ascii="Arial" w:hAnsi="Arial" w:cs="Arial"/>
          <w:sz w:val="20"/>
          <w:szCs w:val="20"/>
        </w:rPr>
      </w:pPr>
      <w:r w:rsidRPr="008C5C28">
        <w:t>информационное сопровождение и общественные коммуникации;</w:t>
      </w:r>
    </w:p>
    <w:p w:rsidR="00B923FC" w:rsidRPr="008C5C28" w:rsidRDefault="00B923FC" w:rsidP="00B923FC">
      <w:pPr>
        <w:widowControl w:val="0"/>
        <w:autoSpaceDE w:val="0"/>
        <w:autoSpaceDN w:val="0"/>
        <w:adjustRightInd w:val="0"/>
        <w:ind w:firstLine="706"/>
        <w:jc w:val="both"/>
      </w:pPr>
      <w:proofErr w:type="spellStart"/>
      <w:r w:rsidRPr="008C5C28">
        <w:t>взаимоувязка</w:t>
      </w:r>
      <w:proofErr w:type="spellEnd"/>
      <w:r w:rsidRPr="008C5C28">
        <w:t xml:space="preserve"> целей, задач и результатов муниципальных учреждений с выделяемыми бюджетными ассигнованиями в рамках муниципальной программы, по результатам исполнения которой применяется механизм корректировки бюджетных ассигнований;</w:t>
      </w:r>
    </w:p>
    <w:p w:rsidR="00B923FC" w:rsidRPr="008C5C28" w:rsidRDefault="00B923FC" w:rsidP="00B923FC">
      <w:pPr>
        <w:widowControl w:val="0"/>
        <w:autoSpaceDE w:val="0"/>
        <w:autoSpaceDN w:val="0"/>
        <w:adjustRightInd w:val="0"/>
        <w:ind w:firstLine="706"/>
        <w:jc w:val="both"/>
      </w:pPr>
      <w:r w:rsidRPr="008C5C28">
        <w:t>своевременная актуализация содержания и сроков исполнения основных мероприятий Подпрограммы с сохранением ожидаемых результатов их реализации.</w:t>
      </w:r>
    </w:p>
    <w:p w:rsidR="00B923FC" w:rsidRPr="008C5C28" w:rsidRDefault="00B923FC" w:rsidP="00B923FC">
      <w:pPr>
        <w:widowControl w:val="0"/>
        <w:autoSpaceDE w:val="0"/>
        <w:autoSpaceDN w:val="0"/>
        <w:adjustRightInd w:val="0"/>
        <w:ind w:firstLine="706"/>
        <w:jc w:val="both"/>
      </w:pPr>
      <w:r w:rsidRPr="008C5C28">
        <w:t>К внешним рискам реализации Подпрограммы относятся:</w:t>
      </w:r>
    </w:p>
    <w:p w:rsidR="00B923FC" w:rsidRPr="008C5C28" w:rsidRDefault="00B923FC" w:rsidP="00B923FC">
      <w:pPr>
        <w:widowControl w:val="0"/>
        <w:autoSpaceDE w:val="0"/>
        <w:autoSpaceDN w:val="0"/>
        <w:adjustRightInd w:val="0"/>
        <w:ind w:firstLine="706"/>
        <w:jc w:val="both"/>
      </w:pPr>
      <w:r w:rsidRPr="008C5C28">
        <w:t>отсутствие финансирования средств из краевого бюджета;</w:t>
      </w:r>
    </w:p>
    <w:p w:rsidR="00B923FC" w:rsidRPr="008C5C28" w:rsidRDefault="00B923FC" w:rsidP="00B923FC">
      <w:pPr>
        <w:widowControl w:val="0"/>
        <w:autoSpaceDE w:val="0"/>
        <w:autoSpaceDN w:val="0"/>
        <w:adjustRightInd w:val="0"/>
        <w:ind w:firstLine="706"/>
        <w:jc w:val="both"/>
      </w:pPr>
      <w:r w:rsidRPr="008C5C28">
        <w:t>рост инфляции;</w:t>
      </w:r>
    </w:p>
    <w:p w:rsidR="00B923FC" w:rsidRPr="008C5C28" w:rsidRDefault="00B923FC" w:rsidP="00B923FC">
      <w:pPr>
        <w:widowControl w:val="0"/>
        <w:autoSpaceDE w:val="0"/>
        <w:autoSpaceDN w:val="0"/>
        <w:adjustRightInd w:val="0"/>
        <w:ind w:firstLine="706"/>
        <w:jc w:val="both"/>
      </w:pPr>
      <w:r w:rsidRPr="008C5C28">
        <w:t>несовершенство и непредсказуемость системы нормативного правового регулирования в сфере реализации Программы на федеральном, краевом уровнях.</w:t>
      </w:r>
    </w:p>
    <w:p w:rsidR="00B923FC" w:rsidRPr="008C5C28" w:rsidRDefault="00B923FC" w:rsidP="00B923FC">
      <w:pPr>
        <w:widowControl w:val="0"/>
        <w:autoSpaceDE w:val="0"/>
        <w:autoSpaceDN w:val="0"/>
        <w:adjustRightInd w:val="0"/>
        <w:ind w:firstLine="706"/>
        <w:jc w:val="both"/>
        <w:rPr>
          <w:rFonts w:ascii="Arial" w:hAnsi="Arial" w:cs="Arial"/>
          <w:sz w:val="20"/>
          <w:szCs w:val="20"/>
        </w:rPr>
      </w:pPr>
      <w:r w:rsidRPr="008C5C28">
        <w:t>Для управления внешними рисками реализации Подпрограммы в течение всего срока её реализации необходимо осуществлять мониторинг выполнения программных мероприятий и своевременное внесение изменений по ее корректировки.</w:t>
      </w:r>
    </w:p>
    <w:p w:rsidR="00B923FC" w:rsidRPr="008C5C28" w:rsidRDefault="00B923FC" w:rsidP="00B923FC">
      <w:pPr>
        <w:tabs>
          <w:tab w:val="left" w:pos="851"/>
        </w:tabs>
        <w:ind w:firstLine="706"/>
        <w:jc w:val="both"/>
        <w:rPr>
          <w:iCs/>
        </w:rPr>
      </w:pPr>
      <w:r w:rsidRPr="008C5C28">
        <w:rPr>
          <w:iCs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B923FC" w:rsidRPr="008C5C28" w:rsidRDefault="00B923FC" w:rsidP="00B923FC">
      <w:pPr>
        <w:tabs>
          <w:tab w:val="left" w:pos="851"/>
        </w:tabs>
        <w:ind w:firstLine="706"/>
        <w:jc w:val="both"/>
        <w:rPr>
          <w:iCs/>
        </w:rPr>
      </w:pPr>
      <w:r w:rsidRPr="008C5C28">
        <w:rPr>
          <w:iCs/>
        </w:rPr>
        <w:t>подпрограмма «Развитие дошкольного образования в Георгиевском городском округе Ставропольского края» (приведена в приложении 1 к Программе);</w:t>
      </w:r>
    </w:p>
    <w:p w:rsidR="00B923FC" w:rsidRPr="008C5C28" w:rsidRDefault="00B923FC" w:rsidP="00B923FC">
      <w:pPr>
        <w:tabs>
          <w:tab w:val="left" w:pos="851"/>
        </w:tabs>
        <w:ind w:firstLine="706"/>
        <w:jc w:val="both"/>
        <w:rPr>
          <w:iCs/>
        </w:rPr>
      </w:pPr>
      <w:r w:rsidRPr="008C5C28">
        <w:rPr>
          <w:iCs/>
        </w:rPr>
        <w:t>подпрограмма «Развитие общего образования в Георгиевском городском округе Ставропольского края» (приведена в приложении 2 к Программе);</w:t>
      </w:r>
    </w:p>
    <w:p w:rsidR="00B923FC" w:rsidRPr="008C5C28" w:rsidRDefault="00B923FC" w:rsidP="00B923FC">
      <w:pPr>
        <w:tabs>
          <w:tab w:val="left" w:pos="851"/>
        </w:tabs>
        <w:ind w:firstLine="706"/>
        <w:jc w:val="both"/>
        <w:rPr>
          <w:iCs/>
        </w:rPr>
      </w:pPr>
      <w:r w:rsidRPr="008C5C28">
        <w:rPr>
          <w:iCs/>
        </w:rPr>
        <w:t>подпрограмма «Развитие дополнительного образования и молодёжной политики в Георгиевском городском округе Ставропольского края» (приведена в приложении 3 к Программе);</w:t>
      </w:r>
    </w:p>
    <w:p w:rsidR="00B923FC" w:rsidRPr="008C5C28" w:rsidRDefault="00B923FC" w:rsidP="00B923FC">
      <w:pPr>
        <w:tabs>
          <w:tab w:val="left" w:pos="851"/>
        </w:tabs>
        <w:ind w:firstLine="706"/>
        <w:jc w:val="both"/>
        <w:rPr>
          <w:iCs/>
        </w:rPr>
      </w:pPr>
      <w:r w:rsidRPr="008C5C28">
        <w:rPr>
          <w:iCs/>
        </w:rPr>
        <w:t>подпрограмма «Поддержка детей-сирот, детей, оставшихся без попечения родителей, меры социальной поддержки и иные выплаты гражданам в сфере образования Георгиевского городского округа Ставропольского края» (приведена в приложении 4 к Программе);</w:t>
      </w:r>
    </w:p>
    <w:p w:rsidR="00B923FC" w:rsidRPr="008C5C28" w:rsidRDefault="00B923FC" w:rsidP="00B923FC">
      <w:pPr>
        <w:tabs>
          <w:tab w:val="left" w:pos="851"/>
        </w:tabs>
        <w:ind w:firstLine="706"/>
        <w:jc w:val="both"/>
        <w:rPr>
          <w:iCs/>
        </w:rPr>
      </w:pPr>
      <w:r w:rsidRPr="008C5C28">
        <w:rPr>
          <w:iCs/>
        </w:rPr>
        <w:t>подпрограмма «Развитие дополнительного образования в сфере культуры в Георгиевском городском округе Ставропольского края» (приведена в приложении 5 к Программе);</w:t>
      </w:r>
    </w:p>
    <w:p w:rsidR="00B923FC" w:rsidRPr="008C5C28" w:rsidRDefault="00B923FC" w:rsidP="00B923FC">
      <w:pPr>
        <w:tabs>
          <w:tab w:val="left" w:pos="851"/>
        </w:tabs>
        <w:ind w:firstLine="706"/>
        <w:jc w:val="both"/>
        <w:rPr>
          <w:iCs/>
        </w:rPr>
      </w:pPr>
      <w:r w:rsidRPr="008C5C28">
        <w:rPr>
          <w:iCs/>
        </w:rPr>
        <w:t>подпрограмма «Строительство и реконструкция объектов муниципальной собственности Георгиевского городского округа Ставропольского края» (приведена в приложении 6 к Программе);</w:t>
      </w:r>
    </w:p>
    <w:p w:rsidR="00B923FC" w:rsidRPr="008C5C28" w:rsidRDefault="00B923FC" w:rsidP="00B923FC">
      <w:pPr>
        <w:tabs>
          <w:tab w:val="left" w:pos="851"/>
        </w:tabs>
        <w:ind w:firstLine="706"/>
        <w:jc w:val="both"/>
        <w:rPr>
          <w:iCs/>
        </w:rPr>
      </w:pPr>
      <w:r w:rsidRPr="008C5C28">
        <w:rPr>
          <w:iCs/>
        </w:rPr>
        <w:t>подпрограмма «</w:t>
      </w:r>
      <w:proofErr w:type="gramStart"/>
      <w:r w:rsidRPr="008C5C28">
        <w:rPr>
          <w:iCs/>
        </w:rPr>
        <w:t>Организация  летнего</w:t>
      </w:r>
      <w:proofErr w:type="gramEnd"/>
      <w:r w:rsidRPr="008C5C28">
        <w:rPr>
          <w:iCs/>
        </w:rPr>
        <w:t xml:space="preserve"> отдыха и занятости детей и подростков в каникулярный период в Георгиевском городском округе Ставропольского края (приведена в приложении 7 к Программе);</w:t>
      </w:r>
    </w:p>
    <w:p w:rsidR="00B923FC" w:rsidRPr="008C5C28" w:rsidRDefault="00B923FC" w:rsidP="00B923FC">
      <w:pPr>
        <w:tabs>
          <w:tab w:val="left" w:pos="851"/>
        </w:tabs>
        <w:ind w:firstLine="706"/>
        <w:jc w:val="both"/>
        <w:rPr>
          <w:iCs/>
        </w:rPr>
      </w:pPr>
      <w:r w:rsidRPr="008C5C28">
        <w:rPr>
          <w:iCs/>
        </w:rPr>
        <w:t xml:space="preserve">подпрограмма «Обеспечение реализации муниципальной программы и </w:t>
      </w:r>
      <w:proofErr w:type="spellStart"/>
      <w:r w:rsidRPr="008C5C28">
        <w:rPr>
          <w:iCs/>
        </w:rPr>
        <w:t>общепрограммные</w:t>
      </w:r>
      <w:proofErr w:type="spellEnd"/>
      <w:r w:rsidRPr="008C5C28">
        <w:rPr>
          <w:iCs/>
        </w:rPr>
        <w:t xml:space="preserve"> мероприятия» (приведена в приложении 8 к Программе);</w:t>
      </w:r>
    </w:p>
    <w:p w:rsidR="00B923FC" w:rsidRPr="008C5C28" w:rsidRDefault="00B923FC" w:rsidP="00B923FC">
      <w:pPr>
        <w:ind w:firstLine="706"/>
        <w:jc w:val="both"/>
        <w:rPr>
          <w:iCs/>
        </w:rPr>
      </w:pPr>
      <w:r w:rsidRPr="008C5C28">
        <w:t>подпрограмма «Поддержка родителей, воспитывающих детей-инвалидов и детей с ограниченными возможностями здоровья» (приведена в приложении 9 к Программе)</w:t>
      </w:r>
      <w:r w:rsidRPr="008C5C28">
        <w:rPr>
          <w:iCs/>
        </w:rPr>
        <w:t>.</w:t>
      </w:r>
    </w:p>
    <w:p w:rsidR="00B923FC" w:rsidRPr="008C5C28" w:rsidRDefault="00B923FC" w:rsidP="00B923FC">
      <w:pPr>
        <w:autoSpaceDE w:val="0"/>
        <w:autoSpaceDN w:val="0"/>
        <w:adjustRightInd w:val="0"/>
        <w:ind w:firstLine="708"/>
        <w:jc w:val="both"/>
        <w:outlineLvl w:val="2"/>
        <w:rPr>
          <w:iCs/>
        </w:rPr>
      </w:pPr>
      <w:r w:rsidRPr="008C5C28">
        <w:rPr>
          <w:iCs/>
        </w:rPr>
        <w:t xml:space="preserve">Сведения о составе, значениях и взаимосвязи показателей муниципальной программы приведены в приложениях </w:t>
      </w:r>
      <w:r w:rsidRPr="008C5C28">
        <w:t xml:space="preserve">10, 11, </w:t>
      </w:r>
      <w:proofErr w:type="gramStart"/>
      <w:r w:rsidRPr="008C5C28">
        <w:t xml:space="preserve">12 </w:t>
      </w:r>
      <w:r w:rsidRPr="008C5C28">
        <w:rPr>
          <w:iCs/>
        </w:rPr>
        <w:t xml:space="preserve"> к</w:t>
      </w:r>
      <w:proofErr w:type="gramEnd"/>
      <w:r w:rsidRPr="008C5C28">
        <w:rPr>
          <w:iCs/>
        </w:rPr>
        <w:t xml:space="preserve"> Программе.</w:t>
      </w:r>
    </w:p>
    <w:p w:rsidR="00B923FC" w:rsidRPr="008C5C28" w:rsidRDefault="00B923FC" w:rsidP="00B923FC">
      <w:pPr>
        <w:autoSpaceDE w:val="0"/>
        <w:autoSpaceDN w:val="0"/>
        <w:adjustRightInd w:val="0"/>
        <w:ind w:firstLine="706"/>
        <w:jc w:val="both"/>
        <w:rPr>
          <w:iCs/>
        </w:rPr>
      </w:pPr>
      <w:r w:rsidRPr="008C5C28">
        <w:rPr>
          <w:iCs/>
        </w:rPr>
        <w:tab/>
        <w:t>Сведения о весовых коэффициентах, присвоенных целям Программы, задачам подпрограмм Программы приведены в приложении 13 к Программе.</w:t>
      </w:r>
    </w:p>
    <w:p w:rsidR="00B923FC" w:rsidRPr="00086633" w:rsidRDefault="00B923FC" w:rsidP="00B923FC">
      <w:pPr>
        <w:widowControl w:val="0"/>
        <w:tabs>
          <w:tab w:val="left" w:pos="851"/>
        </w:tabs>
        <w:autoSpaceDE w:val="0"/>
        <w:autoSpaceDN w:val="0"/>
        <w:adjustRightInd w:val="0"/>
        <w:rPr>
          <w:color w:val="FF0000"/>
        </w:rPr>
      </w:pPr>
    </w:p>
    <w:p w:rsidR="00B923FC" w:rsidRDefault="00B923FC" w:rsidP="00B923FC">
      <w:pPr>
        <w:widowControl w:val="0"/>
        <w:tabs>
          <w:tab w:val="left" w:pos="851"/>
        </w:tabs>
        <w:autoSpaceDE w:val="0"/>
        <w:autoSpaceDN w:val="0"/>
        <w:adjustRightInd w:val="0"/>
        <w:rPr>
          <w:color w:val="000000"/>
        </w:rPr>
      </w:pPr>
    </w:p>
    <w:p w:rsidR="00B923FC" w:rsidRPr="00C77A13" w:rsidRDefault="00B923FC" w:rsidP="00B923FC"/>
    <w:p w:rsidR="000750E1" w:rsidRPr="00C77A13" w:rsidRDefault="000750E1" w:rsidP="000750E1"/>
    <w:p w:rsidR="000750E1" w:rsidRDefault="000750E1" w:rsidP="00E07E32">
      <w:pPr>
        <w:widowControl w:val="0"/>
        <w:tabs>
          <w:tab w:val="left" w:pos="851"/>
        </w:tabs>
        <w:autoSpaceDE w:val="0"/>
        <w:autoSpaceDN w:val="0"/>
        <w:adjustRightInd w:val="0"/>
        <w:rPr>
          <w:color w:val="000000"/>
        </w:rPr>
      </w:pPr>
    </w:p>
    <w:p w:rsidR="00E20A55" w:rsidRDefault="00E20A55" w:rsidP="00E07E32">
      <w:pPr>
        <w:widowControl w:val="0"/>
        <w:tabs>
          <w:tab w:val="left" w:pos="851"/>
        </w:tabs>
        <w:autoSpaceDE w:val="0"/>
        <w:autoSpaceDN w:val="0"/>
        <w:adjustRightInd w:val="0"/>
        <w:rPr>
          <w:color w:val="000000"/>
        </w:rPr>
      </w:pPr>
    </w:p>
    <w:p w:rsidR="00E20A55" w:rsidRDefault="00E20A55" w:rsidP="00E07E32">
      <w:pPr>
        <w:widowControl w:val="0"/>
        <w:tabs>
          <w:tab w:val="left" w:pos="851"/>
        </w:tabs>
        <w:autoSpaceDE w:val="0"/>
        <w:autoSpaceDN w:val="0"/>
        <w:adjustRightInd w:val="0"/>
        <w:rPr>
          <w:color w:val="000000"/>
        </w:rPr>
      </w:pPr>
      <w:bookmarkStart w:id="1" w:name="_GoBack"/>
      <w:bookmarkEnd w:id="1"/>
    </w:p>
    <w:sectPr w:rsidR="00E20A55" w:rsidSect="007A4CCB">
      <w:headerReference w:type="default" r:id="rId7"/>
      <w:pgSz w:w="11906" w:h="16838"/>
      <w:pgMar w:top="1418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0056" w:rsidRDefault="00030056" w:rsidP="00333617">
      <w:r>
        <w:separator/>
      </w:r>
    </w:p>
  </w:endnote>
  <w:endnote w:type="continuationSeparator" w:id="0">
    <w:p w:rsidR="00030056" w:rsidRDefault="00030056" w:rsidP="00333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0056" w:rsidRDefault="00030056" w:rsidP="00333617">
      <w:r>
        <w:separator/>
      </w:r>
    </w:p>
  </w:footnote>
  <w:footnote w:type="continuationSeparator" w:id="0">
    <w:p w:rsidR="00030056" w:rsidRDefault="00030056" w:rsidP="00333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056" w:rsidRPr="00AB746F" w:rsidRDefault="00775BB0" w:rsidP="00AB746F">
    <w:pPr>
      <w:pStyle w:val="a7"/>
      <w:jc w:val="right"/>
      <w:rPr>
        <w:sz w:val="28"/>
        <w:szCs w:val="28"/>
      </w:rPr>
    </w:pPr>
    <w:r w:rsidRPr="00AB746F">
      <w:rPr>
        <w:sz w:val="28"/>
        <w:szCs w:val="28"/>
      </w:rPr>
      <w:fldChar w:fldCharType="begin"/>
    </w:r>
    <w:r w:rsidR="00030056" w:rsidRPr="00AB746F">
      <w:rPr>
        <w:sz w:val="28"/>
        <w:szCs w:val="28"/>
      </w:rPr>
      <w:instrText xml:space="preserve"> PAGE   \* MERGEFORMAT </w:instrText>
    </w:r>
    <w:r w:rsidRPr="00AB746F">
      <w:rPr>
        <w:sz w:val="28"/>
        <w:szCs w:val="28"/>
      </w:rPr>
      <w:fldChar w:fldCharType="separate"/>
    </w:r>
    <w:r w:rsidR="00B923FC">
      <w:rPr>
        <w:noProof/>
        <w:sz w:val="28"/>
        <w:szCs w:val="28"/>
      </w:rPr>
      <w:t>16</w:t>
    </w:r>
    <w:r w:rsidRPr="00AB746F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D929022"/>
    <w:lvl w:ilvl="0">
      <w:numFmt w:val="bullet"/>
      <w:lvlText w:val="*"/>
      <w:lvlJc w:val="left"/>
    </w:lvl>
  </w:abstractNum>
  <w:abstractNum w:abstractNumId="1" w15:restartNumberingAfterBreak="0">
    <w:nsid w:val="0AB26FA9"/>
    <w:multiLevelType w:val="hybridMultilevel"/>
    <w:tmpl w:val="65A00A42"/>
    <w:lvl w:ilvl="0" w:tplc="9AD2DE1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0C275413"/>
    <w:multiLevelType w:val="hybridMultilevel"/>
    <w:tmpl w:val="3E6053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A275BF"/>
    <w:multiLevelType w:val="multilevel"/>
    <w:tmpl w:val="9EAEF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8934F4"/>
    <w:multiLevelType w:val="hybridMultilevel"/>
    <w:tmpl w:val="84D68382"/>
    <w:lvl w:ilvl="0" w:tplc="C03443F6">
      <w:start w:val="1"/>
      <w:numFmt w:val="decimal"/>
      <w:lvlText w:val="%1."/>
      <w:lvlJc w:val="left"/>
      <w:pPr>
        <w:ind w:left="696" w:hanging="696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06F1BF3"/>
    <w:multiLevelType w:val="multilevel"/>
    <w:tmpl w:val="BC22F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F629E7"/>
    <w:multiLevelType w:val="multilevel"/>
    <w:tmpl w:val="8F74F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2BD"/>
    <w:rsid w:val="00000448"/>
    <w:rsid w:val="00000830"/>
    <w:rsid w:val="00000A3E"/>
    <w:rsid w:val="00003C5A"/>
    <w:rsid w:val="00004168"/>
    <w:rsid w:val="00012A8F"/>
    <w:rsid w:val="00014C68"/>
    <w:rsid w:val="00014ED4"/>
    <w:rsid w:val="00015227"/>
    <w:rsid w:val="000161FE"/>
    <w:rsid w:val="000222F6"/>
    <w:rsid w:val="00026214"/>
    <w:rsid w:val="00030056"/>
    <w:rsid w:val="00030E0A"/>
    <w:rsid w:val="000319E0"/>
    <w:rsid w:val="0003348A"/>
    <w:rsid w:val="000334A6"/>
    <w:rsid w:val="00033CC5"/>
    <w:rsid w:val="000342A9"/>
    <w:rsid w:val="000357C2"/>
    <w:rsid w:val="00042A83"/>
    <w:rsid w:val="00052091"/>
    <w:rsid w:val="000526E5"/>
    <w:rsid w:val="00054221"/>
    <w:rsid w:val="00055E3C"/>
    <w:rsid w:val="00061DA9"/>
    <w:rsid w:val="000643C9"/>
    <w:rsid w:val="00064923"/>
    <w:rsid w:val="00065823"/>
    <w:rsid w:val="0006655A"/>
    <w:rsid w:val="00067D22"/>
    <w:rsid w:val="00071816"/>
    <w:rsid w:val="00072BCD"/>
    <w:rsid w:val="000732DF"/>
    <w:rsid w:val="000750E1"/>
    <w:rsid w:val="00076630"/>
    <w:rsid w:val="00077873"/>
    <w:rsid w:val="000807AA"/>
    <w:rsid w:val="00080F86"/>
    <w:rsid w:val="00085C23"/>
    <w:rsid w:val="00087756"/>
    <w:rsid w:val="00087CA1"/>
    <w:rsid w:val="00092388"/>
    <w:rsid w:val="00093B72"/>
    <w:rsid w:val="000946F4"/>
    <w:rsid w:val="00094A17"/>
    <w:rsid w:val="0009677C"/>
    <w:rsid w:val="00097D69"/>
    <w:rsid w:val="000A01A2"/>
    <w:rsid w:val="000A1F51"/>
    <w:rsid w:val="000A2382"/>
    <w:rsid w:val="000A3395"/>
    <w:rsid w:val="000A7D6E"/>
    <w:rsid w:val="000B01C5"/>
    <w:rsid w:val="000B0802"/>
    <w:rsid w:val="000B6830"/>
    <w:rsid w:val="000B795C"/>
    <w:rsid w:val="000C0059"/>
    <w:rsid w:val="000C050B"/>
    <w:rsid w:val="000C1408"/>
    <w:rsid w:val="000C18E9"/>
    <w:rsid w:val="000C37C4"/>
    <w:rsid w:val="000C5CB8"/>
    <w:rsid w:val="000C6D86"/>
    <w:rsid w:val="000D1EBD"/>
    <w:rsid w:val="000D2F98"/>
    <w:rsid w:val="000D3FE7"/>
    <w:rsid w:val="000D4704"/>
    <w:rsid w:val="000D5B83"/>
    <w:rsid w:val="000D662E"/>
    <w:rsid w:val="000D7A3B"/>
    <w:rsid w:val="000E1A6F"/>
    <w:rsid w:val="000E20BD"/>
    <w:rsid w:val="000E2520"/>
    <w:rsid w:val="000E2ADB"/>
    <w:rsid w:val="000E4F37"/>
    <w:rsid w:val="000F1751"/>
    <w:rsid w:val="000F523B"/>
    <w:rsid w:val="000F575B"/>
    <w:rsid w:val="00101095"/>
    <w:rsid w:val="001017FB"/>
    <w:rsid w:val="00102B2D"/>
    <w:rsid w:val="00102D3C"/>
    <w:rsid w:val="00103356"/>
    <w:rsid w:val="001037D5"/>
    <w:rsid w:val="00104C98"/>
    <w:rsid w:val="0010630A"/>
    <w:rsid w:val="001063DE"/>
    <w:rsid w:val="001063F4"/>
    <w:rsid w:val="001069B7"/>
    <w:rsid w:val="0011053B"/>
    <w:rsid w:val="001105EF"/>
    <w:rsid w:val="00110770"/>
    <w:rsid w:val="00114A04"/>
    <w:rsid w:val="00116FFB"/>
    <w:rsid w:val="0012260E"/>
    <w:rsid w:val="00122F20"/>
    <w:rsid w:val="00123658"/>
    <w:rsid w:val="00126F98"/>
    <w:rsid w:val="001316F4"/>
    <w:rsid w:val="00131B82"/>
    <w:rsid w:val="00132C81"/>
    <w:rsid w:val="0013401A"/>
    <w:rsid w:val="00134E25"/>
    <w:rsid w:val="00135C4F"/>
    <w:rsid w:val="00135E9E"/>
    <w:rsid w:val="0014396A"/>
    <w:rsid w:val="00145902"/>
    <w:rsid w:val="00146A3D"/>
    <w:rsid w:val="00151452"/>
    <w:rsid w:val="001534DB"/>
    <w:rsid w:val="00154470"/>
    <w:rsid w:val="001550F3"/>
    <w:rsid w:val="001623CA"/>
    <w:rsid w:val="00166787"/>
    <w:rsid w:val="00171061"/>
    <w:rsid w:val="00172660"/>
    <w:rsid w:val="001747A5"/>
    <w:rsid w:val="00181543"/>
    <w:rsid w:val="00182A30"/>
    <w:rsid w:val="00183AB2"/>
    <w:rsid w:val="001849CD"/>
    <w:rsid w:val="00184CCC"/>
    <w:rsid w:val="001852BD"/>
    <w:rsid w:val="001853B7"/>
    <w:rsid w:val="001871E0"/>
    <w:rsid w:val="001920D3"/>
    <w:rsid w:val="00196CD5"/>
    <w:rsid w:val="0019741E"/>
    <w:rsid w:val="001A077A"/>
    <w:rsid w:val="001A1660"/>
    <w:rsid w:val="001A1A63"/>
    <w:rsid w:val="001A35C9"/>
    <w:rsid w:val="001A3817"/>
    <w:rsid w:val="001A629F"/>
    <w:rsid w:val="001B0C93"/>
    <w:rsid w:val="001B1287"/>
    <w:rsid w:val="001B45C4"/>
    <w:rsid w:val="001B6FB5"/>
    <w:rsid w:val="001C041D"/>
    <w:rsid w:val="001C1657"/>
    <w:rsid w:val="001C5B07"/>
    <w:rsid w:val="001D0E30"/>
    <w:rsid w:val="001D1A4F"/>
    <w:rsid w:val="001D4D6E"/>
    <w:rsid w:val="001D5D2C"/>
    <w:rsid w:val="001D5F03"/>
    <w:rsid w:val="001D6A69"/>
    <w:rsid w:val="001D6AAF"/>
    <w:rsid w:val="001E2498"/>
    <w:rsid w:val="001E5AC2"/>
    <w:rsid w:val="001F36FB"/>
    <w:rsid w:val="001F44F2"/>
    <w:rsid w:val="001F4B85"/>
    <w:rsid w:val="001F661F"/>
    <w:rsid w:val="001F7770"/>
    <w:rsid w:val="0020414B"/>
    <w:rsid w:val="0020474D"/>
    <w:rsid w:val="00205F9E"/>
    <w:rsid w:val="00206038"/>
    <w:rsid w:val="00206747"/>
    <w:rsid w:val="00207E99"/>
    <w:rsid w:val="00207F5F"/>
    <w:rsid w:val="00213403"/>
    <w:rsid w:val="002148C1"/>
    <w:rsid w:val="0021626F"/>
    <w:rsid w:val="002166AF"/>
    <w:rsid w:val="00220B31"/>
    <w:rsid w:val="00220E58"/>
    <w:rsid w:val="00223EF4"/>
    <w:rsid w:val="002265AF"/>
    <w:rsid w:val="002266EB"/>
    <w:rsid w:val="00230A6F"/>
    <w:rsid w:val="00231294"/>
    <w:rsid w:val="002342B9"/>
    <w:rsid w:val="002357BC"/>
    <w:rsid w:val="00237631"/>
    <w:rsid w:val="00244DF3"/>
    <w:rsid w:val="00245B77"/>
    <w:rsid w:val="002467B0"/>
    <w:rsid w:val="0024701C"/>
    <w:rsid w:val="0025213B"/>
    <w:rsid w:val="00257594"/>
    <w:rsid w:val="00260875"/>
    <w:rsid w:val="00263A05"/>
    <w:rsid w:val="00270DE9"/>
    <w:rsid w:val="00272EF5"/>
    <w:rsid w:val="00274A9F"/>
    <w:rsid w:val="00274E86"/>
    <w:rsid w:val="00275FBA"/>
    <w:rsid w:val="00281D1A"/>
    <w:rsid w:val="00282977"/>
    <w:rsid w:val="00282ABE"/>
    <w:rsid w:val="002868CB"/>
    <w:rsid w:val="0029089F"/>
    <w:rsid w:val="002921F3"/>
    <w:rsid w:val="00292A9E"/>
    <w:rsid w:val="002938C5"/>
    <w:rsid w:val="002938D6"/>
    <w:rsid w:val="00293C05"/>
    <w:rsid w:val="00297F54"/>
    <w:rsid w:val="002A1AC4"/>
    <w:rsid w:val="002A4DC9"/>
    <w:rsid w:val="002A4EA4"/>
    <w:rsid w:val="002B09D5"/>
    <w:rsid w:val="002B183C"/>
    <w:rsid w:val="002B1BDE"/>
    <w:rsid w:val="002B2A0B"/>
    <w:rsid w:val="002B2EE6"/>
    <w:rsid w:val="002B3BA6"/>
    <w:rsid w:val="002B4313"/>
    <w:rsid w:val="002B51D7"/>
    <w:rsid w:val="002B54F3"/>
    <w:rsid w:val="002C0273"/>
    <w:rsid w:val="002C2C61"/>
    <w:rsid w:val="002C340A"/>
    <w:rsid w:val="002C36F4"/>
    <w:rsid w:val="002C3984"/>
    <w:rsid w:val="002C520F"/>
    <w:rsid w:val="002C6AE3"/>
    <w:rsid w:val="002C733B"/>
    <w:rsid w:val="002D1FDC"/>
    <w:rsid w:val="002D4651"/>
    <w:rsid w:val="002E43CF"/>
    <w:rsid w:val="002E7243"/>
    <w:rsid w:val="002F38C2"/>
    <w:rsid w:val="002F40F8"/>
    <w:rsid w:val="00301143"/>
    <w:rsid w:val="003070B8"/>
    <w:rsid w:val="0030717B"/>
    <w:rsid w:val="00310246"/>
    <w:rsid w:val="00310CAD"/>
    <w:rsid w:val="00311965"/>
    <w:rsid w:val="00312B9B"/>
    <w:rsid w:val="00312E5F"/>
    <w:rsid w:val="0031332D"/>
    <w:rsid w:val="00313DFA"/>
    <w:rsid w:val="00316396"/>
    <w:rsid w:val="00322F70"/>
    <w:rsid w:val="00324778"/>
    <w:rsid w:val="003332E6"/>
    <w:rsid w:val="00333617"/>
    <w:rsid w:val="00335530"/>
    <w:rsid w:val="0033673E"/>
    <w:rsid w:val="00336868"/>
    <w:rsid w:val="0034198C"/>
    <w:rsid w:val="00344B4E"/>
    <w:rsid w:val="003502AE"/>
    <w:rsid w:val="00355026"/>
    <w:rsid w:val="00355C92"/>
    <w:rsid w:val="00357C94"/>
    <w:rsid w:val="003628E9"/>
    <w:rsid w:val="00364876"/>
    <w:rsid w:val="00364F59"/>
    <w:rsid w:val="00365337"/>
    <w:rsid w:val="00365A03"/>
    <w:rsid w:val="0037152F"/>
    <w:rsid w:val="00371D6B"/>
    <w:rsid w:val="00373C9C"/>
    <w:rsid w:val="003744CB"/>
    <w:rsid w:val="00384F50"/>
    <w:rsid w:val="0038510B"/>
    <w:rsid w:val="00387DD0"/>
    <w:rsid w:val="00392B9E"/>
    <w:rsid w:val="003958C9"/>
    <w:rsid w:val="003972B3"/>
    <w:rsid w:val="003A2B5B"/>
    <w:rsid w:val="003A301E"/>
    <w:rsid w:val="003A4BDF"/>
    <w:rsid w:val="003A7183"/>
    <w:rsid w:val="003B1DD2"/>
    <w:rsid w:val="003B1E52"/>
    <w:rsid w:val="003B4AC1"/>
    <w:rsid w:val="003B5BFB"/>
    <w:rsid w:val="003B5E16"/>
    <w:rsid w:val="003B6B6D"/>
    <w:rsid w:val="003C0DC4"/>
    <w:rsid w:val="003C1493"/>
    <w:rsid w:val="003C27C0"/>
    <w:rsid w:val="003C3846"/>
    <w:rsid w:val="003C43AB"/>
    <w:rsid w:val="003C4D7D"/>
    <w:rsid w:val="003C7E80"/>
    <w:rsid w:val="003D1D91"/>
    <w:rsid w:val="003D1F99"/>
    <w:rsid w:val="003D2D9F"/>
    <w:rsid w:val="003D4889"/>
    <w:rsid w:val="003D4D42"/>
    <w:rsid w:val="003E186A"/>
    <w:rsid w:val="003E35EC"/>
    <w:rsid w:val="003E4A79"/>
    <w:rsid w:val="003E7EA4"/>
    <w:rsid w:val="003F2193"/>
    <w:rsid w:val="003F22D6"/>
    <w:rsid w:val="003F2CE9"/>
    <w:rsid w:val="0040085A"/>
    <w:rsid w:val="00402EAF"/>
    <w:rsid w:val="00404425"/>
    <w:rsid w:val="004120D5"/>
    <w:rsid w:val="004121D1"/>
    <w:rsid w:val="004128EB"/>
    <w:rsid w:val="00415037"/>
    <w:rsid w:val="00417149"/>
    <w:rsid w:val="004212B0"/>
    <w:rsid w:val="00421BCB"/>
    <w:rsid w:val="00421FAE"/>
    <w:rsid w:val="00422DD3"/>
    <w:rsid w:val="00425F21"/>
    <w:rsid w:val="00426706"/>
    <w:rsid w:val="0042735D"/>
    <w:rsid w:val="00432198"/>
    <w:rsid w:val="0044180C"/>
    <w:rsid w:val="00442A63"/>
    <w:rsid w:val="00443B34"/>
    <w:rsid w:val="00445CAA"/>
    <w:rsid w:val="00446864"/>
    <w:rsid w:val="004568CE"/>
    <w:rsid w:val="004577CC"/>
    <w:rsid w:val="00457B82"/>
    <w:rsid w:val="0046264A"/>
    <w:rsid w:val="004654E9"/>
    <w:rsid w:val="00465A1C"/>
    <w:rsid w:val="004662B5"/>
    <w:rsid w:val="00467F3A"/>
    <w:rsid w:val="00470C2D"/>
    <w:rsid w:val="00471954"/>
    <w:rsid w:val="00477C18"/>
    <w:rsid w:val="0048211C"/>
    <w:rsid w:val="00482B60"/>
    <w:rsid w:val="00482DAF"/>
    <w:rsid w:val="0049282F"/>
    <w:rsid w:val="004A0CF3"/>
    <w:rsid w:val="004A2454"/>
    <w:rsid w:val="004A42C9"/>
    <w:rsid w:val="004B205E"/>
    <w:rsid w:val="004B36F3"/>
    <w:rsid w:val="004B52A2"/>
    <w:rsid w:val="004B69A3"/>
    <w:rsid w:val="004B6F04"/>
    <w:rsid w:val="004C18D6"/>
    <w:rsid w:val="004C2040"/>
    <w:rsid w:val="004C2292"/>
    <w:rsid w:val="004C2FF6"/>
    <w:rsid w:val="004C4202"/>
    <w:rsid w:val="004C723E"/>
    <w:rsid w:val="004D0612"/>
    <w:rsid w:val="004D423D"/>
    <w:rsid w:val="004D4AF6"/>
    <w:rsid w:val="004D584F"/>
    <w:rsid w:val="004D6024"/>
    <w:rsid w:val="004E0AFC"/>
    <w:rsid w:val="004E19DA"/>
    <w:rsid w:val="004E4632"/>
    <w:rsid w:val="004F2DD1"/>
    <w:rsid w:val="004F3C68"/>
    <w:rsid w:val="004F4B8B"/>
    <w:rsid w:val="00500CF3"/>
    <w:rsid w:val="00503D53"/>
    <w:rsid w:val="00510226"/>
    <w:rsid w:val="005107F5"/>
    <w:rsid w:val="005121C7"/>
    <w:rsid w:val="00513D98"/>
    <w:rsid w:val="005216C1"/>
    <w:rsid w:val="00521B6B"/>
    <w:rsid w:val="005225C6"/>
    <w:rsid w:val="005250A4"/>
    <w:rsid w:val="00530172"/>
    <w:rsid w:val="00532E22"/>
    <w:rsid w:val="00533488"/>
    <w:rsid w:val="00534B33"/>
    <w:rsid w:val="00537469"/>
    <w:rsid w:val="005405AC"/>
    <w:rsid w:val="0054123E"/>
    <w:rsid w:val="00542453"/>
    <w:rsid w:val="00543303"/>
    <w:rsid w:val="0054355C"/>
    <w:rsid w:val="00545EC7"/>
    <w:rsid w:val="00546BBB"/>
    <w:rsid w:val="00546CF6"/>
    <w:rsid w:val="00551777"/>
    <w:rsid w:val="0055261E"/>
    <w:rsid w:val="00554713"/>
    <w:rsid w:val="00557F7A"/>
    <w:rsid w:val="00562CD2"/>
    <w:rsid w:val="005631BD"/>
    <w:rsid w:val="00564315"/>
    <w:rsid w:val="00567985"/>
    <w:rsid w:val="00572CB3"/>
    <w:rsid w:val="005740F8"/>
    <w:rsid w:val="00575498"/>
    <w:rsid w:val="00577490"/>
    <w:rsid w:val="0057773D"/>
    <w:rsid w:val="00577EC1"/>
    <w:rsid w:val="00577EF9"/>
    <w:rsid w:val="00580924"/>
    <w:rsid w:val="00582B65"/>
    <w:rsid w:val="00582CB1"/>
    <w:rsid w:val="00583650"/>
    <w:rsid w:val="00586967"/>
    <w:rsid w:val="005879D3"/>
    <w:rsid w:val="005918E5"/>
    <w:rsid w:val="005926BC"/>
    <w:rsid w:val="00592AE4"/>
    <w:rsid w:val="00592E9E"/>
    <w:rsid w:val="0059398B"/>
    <w:rsid w:val="005957D8"/>
    <w:rsid w:val="00595FA6"/>
    <w:rsid w:val="005977A5"/>
    <w:rsid w:val="00597D8C"/>
    <w:rsid w:val="005A3362"/>
    <w:rsid w:val="005A5DC3"/>
    <w:rsid w:val="005A6B85"/>
    <w:rsid w:val="005A7866"/>
    <w:rsid w:val="005A7CE7"/>
    <w:rsid w:val="005B06F7"/>
    <w:rsid w:val="005B18C1"/>
    <w:rsid w:val="005B2361"/>
    <w:rsid w:val="005B5396"/>
    <w:rsid w:val="005B7158"/>
    <w:rsid w:val="005C173A"/>
    <w:rsid w:val="005C2EF7"/>
    <w:rsid w:val="005C58D1"/>
    <w:rsid w:val="005C6E2F"/>
    <w:rsid w:val="005D40CD"/>
    <w:rsid w:val="005D5CD2"/>
    <w:rsid w:val="005D617C"/>
    <w:rsid w:val="005D6715"/>
    <w:rsid w:val="005E4C2B"/>
    <w:rsid w:val="005E5879"/>
    <w:rsid w:val="005E68BA"/>
    <w:rsid w:val="005E7A1C"/>
    <w:rsid w:val="005F013A"/>
    <w:rsid w:val="005F051B"/>
    <w:rsid w:val="005F1600"/>
    <w:rsid w:val="005F1AC8"/>
    <w:rsid w:val="005F1CDA"/>
    <w:rsid w:val="005F2FF7"/>
    <w:rsid w:val="005F39CE"/>
    <w:rsid w:val="005F539A"/>
    <w:rsid w:val="00602D5C"/>
    <w:rsid w:val="00603409"/>
    <w:rsid w:val="00606ACA"/>
    <w:rsid w:val="00607649"/>
    <w:rsid w:val="00607E16"/>
    <w:rsid w:val="0061171C"/>
    <w:rsid w:val="0061594F"/>
    <w:rsid w:val="006175C0"/>
    <w:rsid w:val="00620E33"/>
    <w:rsid w:val="0062147B"/>
    <w:rsid w:val="00627AF3"/>
    <w:rsid w:val="006305F6"/>
    <w:rsid w:val="00634A03"/>
    <w:rsid w:val="00634BD3"/>
    <w:rsid w:val="00636975"/>
    <w:rsid w:val="00636A8B"/>
    <w:rsid w:val="006373DA"/>
    <w:rsid w:val="00637EFD"/>
    <w:rsid w:val="006452C5"/>
    <w:rsid w:val="0064669A"/>
    <w:rsid w:val="00646CDC"/>
    <w:rsid w:val="006475BC"/>
    <w:rsid w:val="0064767F"/>
    <w:rsid w:val="00652E47"/>
    <w:rsid w:val="006569B9"/>
    <w:rsid w:val="0065776F"/>
    <w:rsid w:val="00661000"/>
    <w:rsid w:val="0066179A"/>
    <w:rsid w:val="006622FF"/>
    <w:rsid w:val="00665900"/>
    <w:rsid w:val="00665CFB"/>
    <w:rsid w:val="00666012"/>
    <w:rsid w:val="0067473D"/>
    <w:rsid w:val="00677599"/>
    <w:rsid w:val="00677B9E"/>
    <w:rsid w:val="006856E0"/>
    <w:rsid w:val="00690E99"/>
    <w:rsid w:val="00691FD3"/>
    <w:rsid w:val="0069413C"/>
    <w:rsid w:val="0069644C"/>
    <w:rsid w:val="00697CA1"/>
    <w:rsid w:val="006A038E"/>
    <w:rsid w:val="006A0B6D"/>
    <w:rsid w:val="006A4E2E"/>
    <w:rsid w:val="006A50A2"/>
    <w:rsid w:val="006A7F1D"/>
    <w:rsid w:val="006B388D"/>
    <w:rsid w:val="006B3C43"/>
    <w:rsid w:val="006B466B"/>
    <w:rsid w:val="006B6CE4"/>
    <w:rsid w:val="006C2B9D"/>
    <w:rsid w:val="006C57F3"/>
    <w:rsid w:val="006C5990"/>
    <w:rsid w:val="006C675D"/>
    <w:rsid w:val="006C7562"/>
    <w:rsid w:val="006D2B84"/>
    <w:rsid w:val="006D3782"/>
    <w:rsid w:val="006D3CD7"/>
    <w:rsid w:val="006D619B"/>
    <w:rsid w:val="006E13A1"/>
    <w:rsid w:val="006E3CF0"/>
    <w:rsid w:val="006E4AEB"/>
    <w:rsid w:val="006F0010"/>
    <w:rsid w:val="006F5DC6"/>
    <w:rsid w:val="00703673"/>
    <w:rsid w:val="00704CA6"/>
    <w:rsid w:val="00706D11"/>
    <w:rsid w:val="00707535"/>
    <w:rsid w:val="007102D1"/>
    <w:rsid w:val="00710FAB"/>
    <w:rsid w:val="00714BF7"/>
    <w:rsid w:val="00715C6B"/>
    <w:rsid w:val="007246A1"/>
    <w:rsid w:val="00724946"/>
    <w:rsid w:val="00724C2F"/>
    <w:rsid w:val="00724E96"/>
    <w:rsid w:val="00726A6C"/>
    <w:rsid w:val="00730619"/>
    <w:rsid w:val="00730932"/>
    <w:rsid w:val="00731C3E"/>
    <w:rsid w:val="00732178"/>
    <w:rsid w:val="00732F22"/>
    <w:rsid w:val="00733615"/>
    <w:rsid w:val="0073414D"/>
    <w:rsid w:val="00735B44"/>
    <w:rsid w:val="00736C92"/>
    <w:rsid w:val="007374F6"/>
    <w:rsid w:val="00737C38"/>
    <w:rsid w:val="00742660"/>
    <w:rsid w:val="00742AC7"/>
    <w:rsid w:val="00744306"/>
    <w:rsid w:val="00747D8D"/>
    <w:rsid w:val="00752FB3"/>
    <w:rsid w:val="00753604"/>
    <w:rsid w:val="00753B13"/>
    <w:rsid w:val="00762651"/>
    <w:rsid w:val="007641B6"/>
    <w:rsid w:val="00766B7E"/>
    <w:rsid w:val="0077047B"/>
    <w:rsid w:val="00771144"/>
    <w:rsid w:val="00775BB0"/>
    <w:rsid w:val="00776B83"/>
    <w:rsid w:val="007774AA"/>
    <w:rsid w:val="007800D4"/>
    <w:rsid w:val="00780A73"/>
    <w:rsid w:val="007812D0"/>
    <w:rsid w:val="00783D47"/>
    <w:rsid w:val="00784CEE"/>
    <w:rsid w:val="007863E3"/>
    <w:rsid w:val="00786D7A"/>
    <w:rsid w:val="00787045"/>
    <w:rsid w:val="00787D90"/>
    <w:rsid w:val="00791251"/>
    <w:rsid w:val="00791DFC"/>
    <w:rsid w:val="007933FF"/>
    <w:rsid w:val="00794C5F"/>
    <w:rsid w:val="007A07DE"/>
    <w:rsid w:val="007A0B62"/>
    <w:rsid w:val="007A32B9"/>
    <w:rsid w:val="007A4CCB"/>
    <w:rsid w:val="007A7EC3"/>
    <w:rsid w:val="007B1F3A"/>
    <w:rsid w:val="007B6127"/>
    <w:rsid w:val="007C1592"/>
    <w:rsid w:val="007C29EE"/>
    <w:rsid w:val="007C3F95"/>
    <w:rsid w:val="007C768F"/>
    <w:rsid w:val="007D042C"/>
    <w:rsid w:val="007D17E7"/>
    <w:rsid w:val="007D2B03"/>
    <w:rsid w:val="007D3045"/>
    <w:rsid w:val="007D33D7"/>
    <w:rsid w:val="007D3744"/>
    <w:rsid w:val="007D64CF"/>
    <w:rsid w:val="007D7979"/>
    <w:rsid w:val="007E2F11"/>
    <w:rsid w:val="007E3DFF"/>
    <w:rsid w:val="007E503F"/>
    <w:rsid w:val="007E7BA4"/>
    <w:rsid w:val="007F0C64"/>
    <w:rsid w:val="007F123D"/>
    <w:rsid w:val="007F3B45"/>
    <w:rsid w:val="007F477E"/>
    <w:rsid w:val="007F4903"/>
    <w:rsid w:val="007F4A20"/>
    <w:rsid w:val="007F6505"/>
    <w:rsid w:val="0080059B"/>
    <w:rsid w:val="00801CB6"/>
    <w:rsid w:val="00803B0B"/>
    <w:rsid w:val="008076FF"/>
    <w:rsid w:val="008116F8"/>
    <w:rsid w:val="0081442B"/>
    <w:rsid w:val="0081493B"/>
    <w:rsid w:val="00814949"/>
    <w:rsid w:val="00814C53"/>
    <w:rsid w:val="00814DFD"/>
    <w:rsid w:val="00815153"/>
    <w:rsid w:val="0081521D"/>
    <w:rsid w:val="00815D54"/>
    <w:rsid w:val="008163D3"/>
    <w:rsid w:val="00817371"/>
    <w:rsid w:val="00817954"/>
    <w:rsid w:val="0082064E"/>
    <w:rsid w:val="00821050"/>
    <w:rsid w:val="00823547"/>
    <w:rsid w:val="00823D31"/>
    <w:rsid w:val="00826122"/>
    <w:rsid w:val="00834EE9"/>
    <w:rsid w:val="008353D9"/>
    <w:rsid w:val="00835BBC"/>
    <w:rsid w:val="00840BAE"/>
    <w:rsid w:val="00843A66"/>
    <w:rsid w:val="008451F6"/>
    <w:rsid w:val="00845589"/>
    <w:rsid w:val="00846495"/>
    <w:rsid w:val="0084727C"/>
    <w:rsid w:val="00850FC4"/>
    <w:rsid w:val="00851472"/>
    <w:rsid w:val="00853E16"/>
    <w:rsid w:val="00853F75"/>
    <w:rsid w:val="00857521"/>
    <w:rsid w:val="00857B28"/>
    <w:rsid w:val="008600ED"/>
    <w:rsid w:val="00863252"/>
    <w:rsid w:val="0086373F"/>
    <w:rsid w:val="0086534D"/>
    <w:rsid w:val="008678D4"/>
    <w:rsid w:val="008701C2"/>
    <w:rsid w:val="00874E92"/>
    <w:rsid w:val="00875166"/>
    <w:rsid w:val="008763C0"/>
    <w:rsid w:val="0087756F"/>
    <w:rsid w:val="008779F6"/>
    <w:rsid w:val="00881BF8"/>
    <w:rsid w:val="00881C61"/>
    <w:rsid w:val="00881E47"/>
    <w:rsid w:val="00882701"/>
    <w:rsid w:val="00882F82"/>
    <w:rsid w:val="0088516E"/>
    <w:rsid w:val="00885944"/>
    <w:rsid w:val="008908BC"/>
    <w:rsid w:val="00890B7C"/>
    <w:rsid w:val="0089150F"/>
    <w:rsid w:val="00891742"/>
    <w:rsid w:val="00894747"/>
    <w:rsid w:val="00895219"/>
    <w:rsid w:val="00895239"/>
    <w:rsid w:val="00895B37"/>
    <w:rsid w:val="008960BB"/>
    <w:rsid w:val="008A46A4"/>
    <w:rsid w:val="008A649B"/>
    <w:rsid w:val="008A6648"/>
    <w:rsid w:val="008A76BA"/>
    <w:rsid w:val="008B29DD"/>
    <w:rsid w:val="008B2A7B"/>
    <w:rsid w:val="008B4895"/>
    <w:rsid w:val="008B4A50"/>
    <w:rsid w:val="008B5D4E"/>
    <w:rsid w:val="008C191E"/>
    <w:rsid w:val="008C37C6"/>
    <w:rsid w:val="008C693C"/>
    <w:rsid w:val="008D1246"/>
    <w:rsid w:val="008D2C66"/>
    <w:rsid w:val="008D3AAC"/>
    <w:rsid w:val="008D5282"/>
    <w:rsid w:val="008D6CC8"/>
    <w:rsid w:val="008E05DA"/>
    <w:rsid w:val="008E1A50"/>
    <w:rsid w:val="008E23C7"/>
    <w:rsid w:val="008E2821"/>
    <w:rsid w:val="008E4FFC"/>
    <w:rsid w:val="008F026D"/>
    <w:rsid w:val="008F2923"/>
    <w:rsid w:val="008F55C4"/>
    <w:rsid w:val="008F579C"/>
    <w:rsid w:val="008F6C3A"/>
    <w:rsid w:val="00900335"/>
    <w:rsid w:val="009008F1"/>
    <w:rsid w:val="009110F7"/>
    <w:rsid w:val="0091373C"/>
    <w:rsid w:val="009153F3"/>
    <w:rsid w:val="00916685"/>
    <w:rsid w:val="009172FB"/>
    <w:rsid w:val="009177A3"/>
    <w:rsid w:val="00920D47"/>
    <w:rsid w:val="00921477"/>
    <w:rsid w:val="00924A1C"/>
    <w:rsid w:val="0092538F"/>
    <w:rsid w:val="00925F54"/>
    <w:rsid w:val="00926D06"/>
    <w:rsid w:val="00926E1C"/>
    <w:rsid w:val="00927092"/>
    <w:rsid w:val="009304CF"/>
    <w:rsid w:val="0093341D"/>
    <w:rsid w:val="00933472"/>
    <w:rsid w:val="009347E4"/>
    <w:rsid w:val="00934E1C"/>
    <w:rsid w:val="0093741B"/>
    <w:rsid w:val="00942827"/>
    <w:rsid w:val="00942F50"/>
    <w:rsid w:val="00943BFF"/>
    <w:rsid w:val="00951504"/>
    <w:rsid w:val="00955BCD"/>
    <w:rsid w:val="00960363"/>
    <w:rsid w:val="0096264D"/>
    <w:rsid w:val="009633E8"/>
    <w:rsid w:val="00964C86"/>
    <w:rsid w:val="00965279"/>
    <w:rsid w:val="00967522"/>
    <w:rsid w:val="009703D9"/>
    <w:rsid w:val="00971609"/>
    <w:rsid w:val="00972849"/>
    <w:rsid w:val="00974422"/>
    <w:rsid w:val="00974CEE"/>
    <w:rsid w:val="009758AF"/>
    <w:rsid w:val="0098040B"/>
    <w:rsid w:val="00980F05"/>
    <w:rsid w:val="009849EE"/>
    <w:rsid w:val="00985700"/>
    <w:rsid w:val="009868AA"/>
    <w:rsid w:val="0098754A"/>
    <w:rsid w:val="0098756B"/>
    <w:rsid w:val="00987E80"/>
    <w:rsid w:val="00990707"/>
    <w:rsid w:val="00997025"/>
    <w:rsid w:val="009A02ED"/>
    <w:rsid w:val="009A2CC5"/>
    <w:rsid w:val="009A2E73"/>
    <w:rsid w:val="009A4ADF"/>
    <w:rsid w:val="009A5938"/>
    <w:rsid w:val="009A66C7"/>
    <w:rsid w:val="009B0205"/>
    <w:rsid w:val="009B0942"/>
    <w:rsid w:val="009B2F27"/>
    <w:rsid w:val="009B7722"/>
    <w:rsid w:val="009B7865"/>
    <w:rsid w:val="009B7DDA"/>
    <w:rsid w:val="009C141E"/>
    <w:rsid w:val="009C2C06"/>
    <w:rsid w:val="009C2FF7"/>
    <w:rsid w:val="009C703F"/>
    <w:rsid w:val="009D1B12"/>
    <w:rsid w:val="009D3C5D"/>
    <w:rsid w:val="009D3E06"/>
    <w:rsid w:val="009D41E8"/>
    <w:rsid w:val="009D50D3"/>
    <w:rsid w:val="009D5B02"/>
    <w:rsid w:val="009E0E7C"/>
    <w:rsid w:val="009E32DE"/>
    <w:rsid w:val="009F0244"/>
    <w:rsid w:val="009F1E30"/>
    <w:rsid w:val="009F6886"/>
    <w:rsid w:val="009F774A"/>
    <w:rsid w:val="00A01AC0"/>
    <w:rsid w:val="00A03CDD"/>
    <w:rsid w:val="00A06176"/>
    <w:rsid w:val="00A06769"/>
    <w:rsid w:val="00A0716C"/>
    <w:rsid w:val="00A10463"/>
    <w:rsid w:val="00A13C1F"/>
    <w:rsid w:val="00A14D73"/>
    <w:rsid w:val="00A1582B"/>
    <w:rsid w:val="00A16D90"/>
    <w:rsid w:val="00A31855"/>
    <w:rsid w:val="00A37290"/>
    <w:rsid w:val="00A37E4F"/>
    <w:rsid w:val="00A41872"/>
    <w:rsid w:val="00A4477C"/>
    <w:rsid w:val="00A46F81"/>
    <w:rsid w:val="00A47082"/>
    <w:rsid w:val="00A50361"/>
    <w:rsid w:val="00A545F1"/>
    <w:rsid w:val="00A55036"/>
    <w:rsid w:val="00A6433D"/>
    <w:rsid w:val="00A653A1"/>
    <w:rsid w:val="00A7082E"/>
    <w:rsid w:val="00A71004"/>
    <w:rsid w:val="00A711DD"/>
    <w:rsid w:val="00A71E83"/>
    <w:rsid w:val="00A72544"/>
    <w:rsid w:val="00A72AC6"/>
    <w:rsid w:val="00A72E56"/>
    <w:rsid w:val="00A73ACD"/>
    <w:rsid w:val="00A770CC"/>
    <w:rsid w:val="00A81158"/>
    <w:rsid w:val="00A83B51"/>
    <w:rsid w:val="00A85CFC"/>
    <w:rsid w:val="00A85D0C"/>
    <w:rsid w:val="00A92F3A"/>
    <w:rsid w:val="00A932D0"/>
    <w:rsid w:val="00A945E2"/>
    <w:rsid w:val="00A94941"/>
    <w:rsid w:val="00A94AD3"/>
    <w:rsid w:val="00A95403"/>
    <w:rsid w:val="00A96677"/>
    <w:rsid w:val="00A97238"/>
    <w:rsid w:val="00A9732D"/>
    <w:rsid w:val="00A9740E"/>
    <w:rsid w:val="00A974E4"/>
    <w:rsid w:val="00AA2A1E"/>
    <w:rsid w:val="00AA3362"/>
    <w:rsid w:val="00AA4B99"/>
    <w:rsid w:val="00AA4C0D"/>
    <w:rsid w:val="00AA79DB"/>
    <w:rsid w:val="00AB02CF"/>
    <w:rsid w:val="00AB2EEA"/>
    <w:rsid w:val="00AB5869"/>
    <w:rsid w:val="00AB66CB"/>
    <w:rsid w:val="00AB746F"/>
    <w:rsid w:val="00AC0F25"/>
    <w:rsid w:val="00AC1AF2"/>
    <w:rsid w:val="00AC333C"/>
    <w:rsid w:val="00AC3CCA"/>
    <w:rsid w:val="00AC3E6F"/>
    <w:rsid w:val="00AC5265"/>
    <w:rsid w:val="00AC5CAF"/>
    <w:rsid w:val="00AC5D96"/>
    <w:rsid w:val="00AC69F0"/>
    <w:rsid w:val="00AC7515"/>
    <w:rsid w:val="00AD1C78"/>
    <w:rsid w:val="00AD5DC7"/>
    <w:rsid w:val="00AD6123"/>
    <w:rsid w:val="00AE3605"/>
    <w:rsid w:val="00AE3F16"/>
    <w:rsid w:val="00AE5DD5"/>
    <w:rsid w:val="00AE682D"/>
    <w:rsid w:val="00AE7731"/>
    <w:rsid w:val="00AE7ECE"/>
    <w:rsid w:val="00AF2622"/>
    <w:rsid w:val="00AF3A48"/>
    <w:rsid w:val="00AF6FEC"/>
    <w:rsid w:val="00B000E2"/>
    <w:rsid w:val="00B0027E"/>
    <w:rsid w:val="00B03470"/>
    <w:rsid w:val="00B0384D"/>
    <w:rsid w:val="00B04B21"/>
    <w:rsid w:val="00B11292"/>
    <w:rsid w:val="00B1180D"/>
    <w:rsid w:val="00B11DFD"/>
    <w:rsid w:val="00B135E1"/>
    <w:rsid w:val="00B14FD5"/>
    <w:rsid w:val="00B176DD"/>
    <w:rsid w:val="00B278C4"/>
    <w:rsid w:val="00B304D4"/>
    <w:rsid w:val="00B325BD"/>
    <w:rsid w:val="00B34448"/>
    <w:rsid w:val="00B401BE"/>
    <w:rsid w:val="00B42FF8"/>
    <w:rsid w:val="00B433A2"/>
    <w:rsid w:val="00B44F7B"/>
    <w:rsid w:val="00B4651A"/>
    <w:rsid w:val="00B52AC3"/>
    <w:rsid w:val="00B54409"/>
    <w:rsid w:val="00B557A5"/>
    <w:rsid w:val="00B563A1"/>
    <w:rsid w:val="00B57DF6"/>
    <w:rsid w:val="00B60835"/>
    <w:rsid w:val="00B61555"/>
    <w:rsid w:val="00B64225"/>
    <w:rsid w:val="00B64F46"/>
    <w:rsid w:val="00B70F48"/>
    <w:rsid w:val="00B71730"/>
    <w:rsid w:val="00B7197A"/>
    <w:rsid w:val="00B7201B"/>
    <w:rsid w:val="00B735A0"/>
    <w:rsid w:val="00B73A66"/>
    <w:rsid w:val="00B76872"/>
    <w:rsid w:val="00B76FF9"/>
    <w:rsid w:val="00B81071"/>
    <w:rsid w:val="00B82F21"/>
    <w:rsid w:val="00B84941"/>
    <w:rsid w:val="00B8529D"/>
    <w:rsid w:val="00B85D18"/>
    <w:rsid w:val="00B85E77"/>
    <w:rsid w:val="00B86B87"/>
    <w:rsid w:val="00B87170"/>
    <w:rsid w:val="00B871FB"/>
    <w:rsid w:val="00B9187E"/>
    <w:rsid w:val="00B923FC"/>
    <w:rsid w:val="00B95590"/>
    <w:rsid w:val="00BA134C"/>
    <w:rsid w:val="00BA2AC8"/>
    <w:rsid w:val="00BA5775"/>
    <w:rsid w:val="00BB08A6"/>
    <w:rsid w:val="00BB14D9"/>
    <w:rsid w:val="00BB2D03"/>
    <w:rsid w:val="00BC03C8"/>
    <w:rsid w:val="00BC2047"/>
    <w:rsid w:val="00BC30A2"/>
    <w:rsid w:val="00BC4888"/>
    <w:rsid w:val="00BD2A6B"/>
    <w:rsid w:val="00BD5071"/>
    <w:rsid w:val="00BE069D"/>
    <w:rsid w:val="00BE582D"/>
    <w:rsid w:val="00BE686F"/>
    <w:rsid w:val="00BF07FC"/>
    <w:rsid w:val="00BF4987"/>
    <w:rsid w:val="00BF4A1D"/>
    <w:rsid w:val="00C009BF"/>
    <w:rsid w:val="00C00D2E"/>
    <w:rsid w:val="00C04267"/>
    <w:rsid w:val="00C10E1F"/>
    <w:rsid w:val="00C129C3"/>
    <w:rsid w:val="00C13CFF"/>
    <w:rsid w:val="00C144C9"/>
    <w:rsid w:val="00C1545F"/>
    <w:rsid w:val="00C166EE"/>
    <w:rsid w:val="00C174CF"/>
    <w:rsid w:val="00C21AD6"/>
    <w:rsid w:val="00C224F7"/>
    <w:rsid w:val="00C23CE5"/>
    <w:rsid w:val="00C25494"/>
    <w:rsid w:val="00C32D39"/>
    <w:rsid w:val="00C342BC"/>
    <w:rsid w:val="00C36444"/>
    <w:rsid w:val="00C4008A"/>
    <w:rsid w:val="00C408B5"/>
    <w:rsid w:val="00C40C6A"/>
    <w:rsid w:val="00C43B7E"/>
    <w:rsid w:val="00C456FB"/>
    <w:rsid w:val="00C46280"/>
    <w:rsid w:val="00C474B1"/>
    <w:rsid w:val="00C514F0"/>
    <w:rsid w:val="00C557B6"/>
    <w:rsid w:val="00C56B0F"/>
    <w:rsid w:val="00C60A73"/>
    <w:rsid w:val="00C62DBB"/>
    <w:rsid w:val="00C63019"/>
    <w:rsid w:val="00C6310D"/>
    <w:rsid w:val="00C76DCC"/>
    <w:rsid w:val="00C77534"/>
    <w:rsid w:val="00C80405"/>
    <w:rsid w:val="00C81BE6"/>
    <w:rsid w:val="00C823B0"/>
    <w:rsid w:val="00C83887"/>
    <w:rsid w:val="00C85F8E"/>
    <w:rsid w:val="00C87E5D"/>
    <w:rsid w:val="00C92522"/>
    <w:rsid w:val="00C94BDB"/>
    <w:rsid w:val="00C950D9"/>
    <w:rsid w:val="00C96538"/>
    <w:rsid w:val="00CA1E92"/>
    <w:rsid w:val="00CA2814"/>
    <w:rsid w:val="00CA4E0F"/>
    <w:rsid w:val="00CA6403"/>
    <w:rsid w:val="00CA7489"/>
    <w:rsid w:val="00CB10B9"/>
    <w:rsid w:val="00CB15D2"/>
    <w:rsid w:val="00CB28F4"/>
    <w:rsid w:val="00CB52B2"/>
    <w:rsid w:val="00CB787B"/>
    <w:rsid w:val="00CC34C9"/>
    <w:rsid w:val="00CC42C6"/>
    <w:rsid w:val="00CC7415"/>
    <w:rsid w:val="00CD2485"/>
    <w:rsid w:val="00CD2920"/>
    <w:rsid w:val="00CD3CF4"/>
    <w:rsid w:val="00CD490F"/>
    <w:rsid w:val="00CD4B09"/>
    <w:rsid w:val="00CE0EE5"/>
    <w:rsid w:val="00CE1B86"/>
    <w:rsid w:val="00CE222B"/>
    <w:rsid w:val="00CE4369"/>
    <w:rsid w:val="00CE4A71"/>
    <w:rsid w:val="00CF26E9"/>
    <w:rsid w:val="00CF2B0C"/>
    <w:rsid w:val="00D03EBF"/>
    <w:rsid w:val="00D0427F"/>
    <w:rsid w:val="00D13EDB"/>
    <w:rsid w:val="00D1423F"/>
    <w:rsid w:val="00D15089"/>
    <w:rsid w:val="00D17FB8"/>
    <w:rsid w:val="00D20F05"/>
    <w:rsid w:val="00D222F7"/>
    <w:rsid w:val="00D22309"/>
    <w:rsid w:val="00D22979"/>
    <w:rsid w:val="00D22B61"/>
    <w:rsid w:val="00D22E02"/>
    <w:rsid w:val="00D2418E"/>
    <w:rsid w:val="00D24E0B"/>
    <w:rsid w:val="00D25AFC"/>
    <w:rsid w:val="00D2796A"/>
    <w:rsid w:val="00D31D38"/>
    <w:rsid w:val="00D33B7D"/>
    <w:rsid w:val="00D34734"/>
    <w:rsid w:val="00D35F92"/>
    <w:rsid w:val="00D37A82"/>
    <w:rsid w:val="00D41817"/>
    <w:rsid w:val="00D42A29"/>
    <w:rsid w:val="00D434BB"/>
    <w:rsid w:val="00D44075"/>
    <w:rsid w:val="00D448A8"/>
    <w:rsid w:val="00D47918"/>
    <w:rsid w:val="00D52465"/>
    <w:rsid w:val="00D52ECE"/>
    <w:rsid w:val="00D54BFB"/>
    <w:rsid w:val="00D55A65"/>
    <w:rsid w:val="00D573F8"/>
    <w:rsid w:val="00D6114E"/>
    <w:rsid w:val="00D616B6"/>
    <w:rsid w:val="00D62A8D"/>
    <w:rsid w:val="00D62DC6"/>
    <w:rsid w:val="00D63D2A"/>
    <w:rsid w:val="00D64A8D"/>
    <w:rsid w:val="00D65A1F"/>
    <w:rsid w:val="00D72E7C"/>
    <w:rsid w:val="00D7357F"/>
    <w:rsid w:val="00D735AC"/>
    <w:rsid w:val="00D7376B"/>
    <w:rsid w:val="00D73DBE"/>
    <w:rsid w:val="00D74339"/>
    <w:rsid w:val="00D74FB6"/>
    <w:rsid w:val="00D7727E"/>
    <w:rsid w:val="00D80A84"/>
    <w:rsid w:val="00D81386"/>
    <w:rsid w:val="00D81D1E"/>
    <w:rsid w:val="00D844C8"/>
    <w:rsid w:val="00D84A52"/>
    <w:rsid w:val="00D8595F"/>
    <w:rsid w:val="00D86D12"/>
    <w:rsid w:val="00D90EBA"/>
    <w:rsid w:val="00D91E8D"/>
    <w:rsid w:val="00D925D4"/>
    <w:rsid w:val="00D9587B"/>
    <w:rsid w:val="00D97192"/>
    <w:rsid w:val="00D9798D"/>
    <w:rsid w:val="00DA3CAB"/>
    <w:rsid w:val="00DA57BC"/>
    <w:rsid w:val="00DA5AE4"/>
    <w:rsid w:val="00DA6EFD"/>
    <w:rsid w:val="00DA7BBE"/>
    <w:rsid w:val="00DB3854"/>
    <w:rsid w:val="00DB4B83"/>
    <w:rsid w:val="00DB5317"/>
    <w:rsid w:val="00DB58A2"/>
    <w:rsid w:val="00DB5CC4"/>
    <w:rsid w:val="00DB6079"/>
    <w:rsid w:val="00DC2D21"/>
    <w:rsid w:val="00DC7D73"/>
    <w:rsid w:val="00DD1174"/>
    <w:rsid w:val="00DD2954"/>
    <w:rsid w:val="00DD41A6"/>
    <w:rsid w:val="00DD7B7A"/>
    <w:rsid w:val="00DE014C"/>
    <w:rsid w:val="00DE03D2"/>
    <w:rsid w:val="00DE191C"/>
    <w:rsid w:val="00DE1CE1"/>
    <w:rsid w:val="00DE2067"/>
    <w:rsid w:val="00DE436E"/>
    <w:rsid w:val="00DE4910"/>
    <w:rsid w:val="00DE5992"/>
    <w:rsid w:val="00DE6048"/>
    <w:rsid w:val="00DE6242"/>
    <w:rsid w:val="00DE77D0"/>
    <w:rsid w:val="00DF298C"/>
    <w:rsid w:val="00E04918"/>
    <w:rsid w:val="00E0755B"/>
    <w:rsid w:val="00E07E32"/>
    <w:rsid w:val="00E100DD"/>
    <w:rsid w:val="00E11998"/>
    <w:rsid w:val="00E12891"/>
    <w:rsid w:val="00E13F04"/>
    <w:rsid w:val="00E1588E"/>
    <w:rsid w:val="00E20A55"/>
    <w:rsid w:val="00E21DCE"/>
    <w:rsid w:val="00E22813"/>
    <w:rsid w:val="00E23B3B"/>
    <w:rsid w:val="00E24526"/>
    <w:rsid w:val="00E25C8B"/>
    <w:rsid w:val="00E270C9"/>
    <w:rsid w:val="00E30533"/>
    <w:rsid w:val="00E31BDC"/>
    <w:rsid w:val="00E343A4"/>
    <w:rsid w:val="00E34B69"/>
    <w:rsid w:val="00E37A1A"/>
    <w:rsid w:val="00E4462D"/>
    <w:rsid w:val="00E45325"/>
    <w:rsid w:val="00E51523"/>
    <w:rsid w:val="00E52671"/>
    <w:rsid w:val="00E53798"/>
    <w:rsid w:val="00E56280"/>
    <w:rsid w:val="00E63D08"/>
    <w:rsid w:val="00E64224"/>
    <w:rsid w:val="00E66847"/>
    <w:rsid w:val="00E74E72"/>
    <w:rsid w:val="00E767CF"/>
    <w:rsid w:val="00E80EC6"/>
    <w:rsid w:val="00E81E56"/>
    <w:rsid w:val="00E827FB"/>
    <w:rsid w:val="00E83F6A"/>
    <w:rsid w:val="00E864FF"/>
    <w:rsid w:val="00E86828"/>
    <w:rsid w:val="00E90942"/>
    <w:rsid w:val="00E93186"/>
    <w:rsid w:val="00E97EE4"/>
    <w:rsid w:val="00EA278D"/>
    <w:rsid w:val="00EA44D9"/>
    <w:rsid w:val="00EA51C2"/>
    <w:rsid w:val="00EB0320"/>
    <w:rsid w:val="00EB06F6"/>
    <w:rsid w:val="00EB1B64"/>
    <w:rsid w:val="00EB2BAD"/>
    <w:rsid w:val="00EB58CD"/>
    <w:rsid w:val="00EB5B54"/>
    <w:rsid w:val="00EB689A"/>
    <w:rsid w:val="00EB74AA"/>
    <w:rsid w:val="00EC04EF"/>
    <w:rsid w:val="00EC140A"/>
    <w:rsid w:val="00EC1DC1"/>
    <w:rsid w:val="00EC23FC"/>
    <w:rsid w:val="00EC32C5"/>
    <w:rsid w:val="00ED2FE7"/>
    <w:rsid w:val="00ED3930"/>
    <w:rsid w:val="00ED4D13"/>
    <w:rsid w:val="00ED5C36"/>
    <w:rsid w:val="00EE23F9"/>
    <w:rsid w:val="00EE4945"/>
    <w:rsid w:val="00EE49E8"/>
    <w:rsid w:val="00EF157A"/>
    <w:rsid w:val="00EF1685"/>
    <w:rsid w:val="00EF4FD4"/>
    <w:rsid w:val="00F00035"/>
    <w:rsid w:val="00F01B00"/>
    <w:rsid w:val="00F04176"/>
    <w:rsid w:val="00F0478B"/>
    <w:rsid w:val="00F07125"/>
    <w:rsid w:val="00F11249"/>
    <w:rsid w:val="00F12882"/>
    <w:rsid w:val="00F14E9E"/>
    <w:rsid w:val="00F17B26"/>
    <w:rsid w:val="00F20328"/>
    <w:rsid w:val="00F24185"/>
    <w:rsid w:val="00F27146"/>
    <w:rsid w:val="00F27947"/>
    <w:rsid w:val="00F32DA2"/>
    <w:rsid w:val="00F33FF3"/>
    <w:rsid w:val="00F36609"/>
    <w:rsid w:val="00F41A5E"/>
    <w:rsid w:val="00F43892"/>
    <w:rsid w:val="00F4694F"/>
    <w:rsid w:val="00F51B70"/>
    <w:rsid w:val="00F53DEF"/>
    <w:rsid w:val="00F5462C"/>
    <w:rsid w:val="00F561B7"/>
    <w:rsid w:val="00F56B28"/>
    <w:rsid w:val="00F617D6"/>
    <w:rsid w:val="00F62910"/>
    <w:rsid w:val="00F634C5"/>
    <w:rsid w:val="00F6438C"/>
    <w:rsid w:val="00F648FB"/>
    <w:rsid w:val="00F65766"/>
    <w:rsid w:val="00F67EED"/>
    <w:rsid w:val="00F70FE9"/>
    <w:rsid w:val="00F73974"/>
    <w:rsid w:val="00F81732"/>
    <w:rsid w:val="00F817A1"/>
    <w:rsid w:val="00F876C5"/>
    <w:rsid w:val="00F96FA2"/>
    <w:rsid w:val="00F976B7"/>
    <w:rsid w:val="00FA1555"/>
    <w:rsid w:val="00FA4F5A"/>
    <w:rsid w:val="00FA65BB"/>
    <w:rsid w:val="00FA7DF5"/>
    <w:rsid w:val="00FB23F6"/>
    <w:rsid w:val="00FB51D0"/>
    <w:rsid w:val="00FC3E20"/>
    <w:rsid w:val="00FC6F25"/>
    <w:rsid w:val="00FC7286"/>
    <w:rsid w:val="00FD0C57"/>
    <w:rsid w:val="00FD38F6"/>
    <w:rsid w:val="00FE051C"/>
    <w:rsid w:val="00FE162B"/>
    <w:rsid w:val="00FE1D95"/>
    <w:rsid w:val="00FE22D8"/>
    <w:rsid w:val="00FE2726"/>
    <w:rsid w:val="00FE2843"/>
    <w:rsid w:val="00FE3683"/>
    <w:rsid w:val="00FE4A94"/>
    <w:rsid w:val="00FE4FC3"/>
    <w:rsid w:val="00FE6462"/>
    <w:rsid w:val="00FE65F4"/>
    <w:rsid w:val="00FE6B54"/>
    <w:rsid w:val="00FE7F06"/>
    <w:rsid w:val="00FE7F20"/>
    <w:rsid w:val="00FF1C73"/>
    <w:rsid w:val="00FF1F10"/>
    <w:rsid w:val="00FF27C0"/>
    <w:rsid w:val="00FF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B32F5C"/>
  <w15:docId w15:val="{7EF7A0CB-FE4B-449D-9919-1E88CF329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semiHidden="1" w:uiPriority="0" w:unhideWhenUsed="1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852BD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locked/>
    <w:rsid w:val="00015227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2265AF"/>
    <w:pPr>
      <w:keepNext/>
      <w:spacing w:before="240" w:after="60"/>
      <w:outlineLvl w:val="1"/>
    </w:pPr>
    <w:rPr>
      <w:rFonts w:ascii="Cambria" w:eastAsia="Calibri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15227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E7F06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PlusCell">
    <w:name w:val="ConsPlusCell"/>
    <w:uiPriority w:val="99"/>
    <w:rsid w:val="001852B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uiPriority w:val="99"/>
    <w:rsid w:val="001852B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1852B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ody Text"/>
    <w:basedOn w:val="a"/>
    <w:link w:val="a4"/>
    <w:uiPriority w:val="99"/>
    <w:rsid w:val="001852BD"/>
    <w:rPr>
      <w:rFonts w:eastAsia="Calibri"/>
      <w:sz w:val="20"/>
      <w:szCs w:val="20"/>
    </w:rPr>
  </w:style>
  <w:style w:type="character" w:customStyle="1" w:styleId="a4">
    <w:name w:val="Основной текст Знак"/>
    <w:link w:val="a3"/>
    <w:uiPriority w:val="99"/>
    <w:locked/>
    <w:rsid w:val="001852BD"/>
    <w:rPr>
      <w:rFonts w:ascii="Times New Roman" w:hAnsi="Times New Roman" w:cs="Times New Roman"/>
      <w:sz w:val="20"/>
      <w:lang w:eastAsia="ru-RU"/>
    </w:rPr>
  </w:style>
  <w:style w:type="paragraph" w:customStyle="1" w:styleId="BodyText21">
    <w:name w:val="Body Text 21"/>
    <w:basedOn w:val="a"/>
    <w:uiPriority w:val="99"/>
    <w:rsid w:val="001852BD"/>
    <w:pPr>
      <w:widowControl w:val="0"/>
      <w:jc w:val="center"/>
    </w:pPr>
    <w:rPr>
      <w:szCs w:val="20"/>
    </w:rPr>
  </w:style>
  <w:style w:type="paragraph" w:styleId="a5">
    <w:name w:val="Balloon Text"/>
    <w:basedOn w:val="a"/>
    <w:link w:val="a6"/>
    <w:uiPriority w:val="99"/>
    <w:semiHidden/>
    <w:rsid w:val="001852BD"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1852BD"/>
    <w:rPr>
      <w:rFonts w:ascii="Tahoma" w:hAnsi="Tahoma" w:cs="Times New Roman"/>
      <w:sz w:val="16"/>
      <w:lang w:eastAsia="ru-RU"/>
    </w:rPr>
  </w:style>
  <w:style w:type="paragraph" w:customStyle="1" w:styleId="ConsPlusNonformat">
    <w:name w:val="ConsPlusNonformat"/>
    <w:uiPriority w:val="99"/>
    <w:rsid w:val="001852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header"/>
    <w:basedOn w:val="a"/>
    <w:link w:val="a8"/>
    <w:uiPriority w:val="99"/>
    <w:rsid w:val="001852BD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8">
    <w:name w:val="Верхний колонтитул Знак"/>
    <w:link w:val="a7"/>
    <w:uiPriority w:val="99"/>
    <w:locked/>
    <w:rsid w:val="001852BD"/>
    <w:rPr>
      <w:rFonts w:ascii="Times New Roman" w:hAnsi="Times New Roman" w:cs="Times New Roman"/>
      <w:sz w:val="20"/>
      <w:lang w:eastAsia="ru-RU"/>
    </w:rPr>
  </w:style>
  <w:style w:type="paragraph" w:styleId="a9">
    <w:name w:val="footer"/>
    <w:basedOn w:val="a"/>
    <w:link w:val="aa"/>
    <w:uiPriority w:val="99"/>
    <w:semiHidden/>
    <w:rsid w:val="001852BD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1852BD"/>
    <w:rPr>
      <w:rFonts w:ascii="Times New Roman" w:hAnsi="Times New Roman" w:cs="Times New Roman"/>
      <w:sz w:val="20"/>
      <w:lang w:eastAsia="ru-RU"/>
    </w:rPr>
  </w:style>
  <w:style w:type="table" w:styleId="ab">
    <w:name w:val="Table Grid"/>
    <w:basedOn w:val="a1"/>
    <w:uiPriority w:val="99"/>
    <w:rsid w:val="001852BD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page number"/>
    <w:uiPriority w:val="99"/>
    <w:rsid w:val="001852BD"/>
    <w:rPr>
      <w:rFonts w:cs="Times New Roman"/>
    </w:rPr>
  </w:style>
  <w:style w:type="paragraph" w:customStyle="1" w:styleId="21">
    <w:name w:val="Обычный2"/>
    <w:uiPriority w:val="99"/>
    <w:rsid w:val="00B73A66"/>
    <w:pPr>
      <w:widowControl w:val="0"/>
    </w:pPr>
    <w:rPr>
      <w:rFonts w:ascii="Pragmatica" w:hAnsi="Pragmatica"/>
      <w:sz w:val="24"/>
    </w:rPr>
  </w:style>
  <w:style w:type="paragraph" w:customStyle="1" w:styleId="ad">
    <w:name w:val="Знак"/>
    <w:basedOn w:val="a"/>
    <w:uiPriority w:val="99"/>
    <w:rsid w:val="001105EF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122F20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ae">
    <w:name w:val="Знак Знак Знак Знак Знак Знак Знак Знак Знак Знак"/>
    <w:basedOn w:val="a"/>
    <w:uiPriority w:val="99"/>
    <w:rsid w:val="00D73D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Normal (Web)"/>
    <w:aliases w:val="Обычный (Web), Знак Знак1,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qFormat/>
    <w:rsid w:val="00015227"/>
    <w:pPr>
      <w:spacing w:before="30" w:after="30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015227"/>
    <w:rPr>
      <w:rFonts w:cs="Times New Roman"/>
    </w:rPr>
  </w:style>
  <w:style w:type="paragraph" w:styleId="af0">
    <w:name w:val="List Paragraph"/>
    <w:basedOn w:val="a"/>
    <w:uiPriority w:val="99"/>
    <w:qFormat/>
    <w:rsid w:val="00015227"/>
    <w:pPr>
      <w:ind w:left="720"/>
      <w:contextualSpacing/>
    </w:pPr>
    <w:rPr>
      <w:sz w:val="24"/>
      <w:szCs w:val="24"/>
    </w:rPr>
  </w:style>
  <w:style w:type="paragraph" w:styleId="22">
    <w:name w:val="Body Text 2"/>
    <w:basedOn w:val="a"/>
    <w:link w:val="23"/>
    <w:uiPriority w:val="99"/>
    <w:rsid w:val="00015227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3">
    <w:name w:val="Основной текст 2 Знак"/>
    <w:link w:val="22"/>
    <w:uiPriority w:val="99"/>
    <w:locked/>
    <w:rsid w:val="00015227"/>
    <w:rPr>
      <w:rFonts w:ascii="Times New Roman" w:hAnsi="Times New Roman" w:cs="Times New Roman"/>
      <w:sz w:val="24"/>
      <w:szCs w:val="24"/>
    </w:rPr>
  </w:style>
  <w:style w:type="paragraph" w:styleId="af1">
    <w:name w:val="caption"/>
    <w:basedOn w:val="a"/>
    <w:next w:val="a"/>
    <w:uiPriority w:val="99"/>
    <w:qFormat/>
    <w:locked/>
    <w:rsid w:val="00015227"/>
    <w:pPr>
      <w:jc w:val="right"/>
    </w:pPr>
    <w:rPr>
      <w:b/>
      <w:color w:val="000000"/>
      <w:sz w:val="24"/>
      <w:szCs w:val="21"/>
    </w:rPr>
  </w:style>
  <w:style w:type="paragraph" w:styleId="af2">
    <w:name w:val="No Spacing"/>
    <w:link w:val="af3"/>
    <w:uiPriority w:val="99"/>
    <w:qFormat/>
    <w:rsid w:val="00015227"/>
    <w:rPr>
      <w:rFonts w:ascii="Times New Roman" w:eastAsia="Times New Roman" w:hAnsi="Times New Roman"/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015227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uiPriority w:val="99"/>
    <w:rsid w:val="00015227"/>
  </w:style>
  <w:style w:type="paragraph" w:customStyle="1" w:styleId="western">
    <w:name w:val="western"/>
    <w:basedOn w:val="a"/>
    <w:uiPriority w:val="99"/>
    <w:rsid w:val="00015227"/>
    <w:pPr>
      <w:spacing w:before="100" w:beforeAutospacing="1" w:after="100" w:afterAutospacing="1"/>
    </w:pPr>
    <w:rPr>
      <w:sz w:val="24"/>
      <w:szCs w:val="24"/>
    </w:rPr>
  </w:style>
  <w:style w:type="character" w:styleId="af4">
    <w:name w:val="Hyperlink"/>
    <w:uiPriority w:val="99"/>
    <w:locked/>
    <w:rsid w:val="006D3CD7"/>
    <w:rPr>
      <w:rFonts w:cs="Times New Roman"/>
      <w:color w:val="0000FF"/>
      <w:u w:val="single"/>
    </w:rPr>
  </w:style>
  <w:style w:type="paragraph" w:customStyle="1" w:styleId="11">
    <w:name w:val="Без интервала1"/>
    <w:uiPriority w:val="99"/>
    <w:qFormat/>
    <w:rsid w:val="00737C38"/>
    <w:rPr>
      <w:sz w:val="22"/>
      <w:szCs w:val="22"/>
      <w:lang w:eastAsia="en-US"/>
    </w:rPr>
  </w:style>
  <w:style w:type="character" w:customStyle="1" w:styleId="servicename">
    <w:name w:val="service__name"/>
    <w:uiPriority w:val="99"/>
    <w:rsid w:val="002265AF"/>
    <w:rPr>
      <w:rFonts w:cs="Times New Roman"/>
    </w:rPr>
  </w:style>
  <w:style w:type="character" w:customStyle="1" w:styleId="pathseparator">
    <w:name w:val="path__separator"/>
    <w:uiPriority w:val="99"/>
    <w:rsid w:val="002265AF"/>
    <w:rPr>
      <w:rFonts w:cs="Times New Roman"/>
    </w:rPr>
  </w:style>
  <w:style w:type="character" w:customStyle="1" w:styleId="relatedquery">
    <w:name w:val="related__query"/>
    <w:uiPriority w:val="99"/>
    <w:rsid w:val="002265AF"/>
    <w:rPr>
      <w:rFonts w:cs="Times New Roman"/>
    </w:rPr>
  </w:style>
  <w:style w:type="character" w:customStyle="1" w:styleId="pageritempageritemcurrentyespageritemkindpage">
    <w:name w:val="pager__item pager__item_current_yes pager__item_kind_page"/>
    <w:uiPriority w:val="99"/>
    <w:rsid w:val="002265AF"/>
    <w:rPr>
      <w:rFonts w:cs="Times New Roman"/>
    </w:rPr>
  </w:style>
  <w:style w:type="paragraph" w:styleId="3">
    <w:name w:val="Body Text Indent 3"/>
    <w:basedOn w:val="a"/>
    <w:link w:val="30"/>
    <w:locked/>
    <w:rsid w:val="004D584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D584F"/>
    <w:rPr>
      <w:rFonts w:ascii="Times New Roman" w:eastAsia="Times New Roman" w:hAnsi="Times New Roman"/>
      <w:sz w:val="16"/>
      <w:szCs w:val="16"/>
    </w:rPr>
  </w:style>
  <w:style w:type="paragraph" w:customStyle="1" w:styleId="ConsNormal">
    <w:name w:val="ConsNormal"/>
    <w:rsid w:val="00E34B6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styleId="af5">
    <w:name w:val="Emphasis"/>
    <w:basedOn w:val="a0"/>
    <w:uiPriority w:val="20"/>
    <w:qFormat/>
    <w:rsid w:val="001920D3"/>
    <w:rPr>
      <w:i/>
      <w:iCs/>
    </w:rPr>
  </w:style>
  <w:style w:type="paragraph" w:customStyle="1" w:styleId="Standard">
    <w:name w:val="Standard"/>
    <w:uiPriority w:val="99"/>
    <w:rsid w:val="00E11998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8"/>
      <w:szCs w:val="28"/>
      <w:lang w:eastAsia="zh-CN"/>
    </w:rPr>
  </w:style>
  <w:style w:type="character" w:styleId="af6">
    <w:name w:val="Strong"/>
    <w:basedOn w:val="a0"/>
    <w:uiPriority w:val="22"/>
    <w:qFormat/>
    <w:rsid w:val="005D67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57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576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57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576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0576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0576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0576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576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576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576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0576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576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57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576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576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0576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576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057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576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0576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576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057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057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57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05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3966</Words>
  <Characters>27967</Characters>
  <Application>Microsoft Office Word</Application>
  <DocSecurity>0</DocSecurity>
  <Lines>233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31870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Вероника</dc:creator>
  <cp:keywords/>
  <dc:description/>
  <cp:lastModifiedBy>Kydriavceva</cp:lastModifiedBy>
  <cp:revision>3</cp:revision>
  <cp:lastPrinted>2021-11-15T09:17:00Z</cp:lastPrinted>
  <dcterms:created xsi:type="dcterms:W3CDTF">2021-11-15T09:16:00Z</dcterms:created>
  <dcterms:modified xsi:type="dcterms:W3CDTF">2021-11-15T09:22:00Z</dcterms:modified>
</cp:coreProperties>
</file>