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8D" w:rsidRPr="000C658D" w:rsidRDefault="000C658D" w:rsidP="000C658D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0C658D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0C658D" w:rsidRPr="000C658D" w:rsidRDefault="000C658D" w:rsidP="000C658D">
      <w:pPr>
        <w:jc w:val="center"/>
        <w:rPr>
          <w:rFonts w:eastAsia="Times New Roman"/>
          <w:b/>
          <w:lang w:eastAsia="ru-RU"/>
        </w:rPr>
      </w:pPr>
      <w:r w:rsidRPr="000C658D">
        <w:rPr>
          <w:rFonts w:eastAsia="Times New Roman"/>
          <w:b/>
          <w:lang w:eastAsia="ru-RU"/>
        </w:rPr>
        <w:t>АДМИНИСТРАЦИИ ГЕОРГИЕВСКОГО</w:t>
      </w:r>
    </w:p>
    <w:p w:rsidR="000C658D" w:rsidRPr="000C658D" w:rsidRDefault="000C658D" w:rsidP="000C658D">
      <w:pPr>
        <w:jc w:val="center"/>
        <w:rPr>
          <w:rFonts w:eastAsia="Times New Roman"/>
          <w:b/>
          <w:lang w:eastAsia="ru-RU"/>
        </w:rPr>
      </w:pPr>
      <w:r w:rsidRPr="000C658D">
        <w:rPr>
          <w:rFonts w:eastAsia="Times New Roman"/>
          <w:b/>
          <w:lang w:eastAsia="ru-RU"/>
        </w:rPr>
        <w:t>ГОРОДСКОГО ОКРУГА</w:t>
      </w:r>
    </w:p>
    <w:p w:rsidR="000C658D" w:rsidRPr="000C658D" w:rsidRDefault="000C658D" w:rsidP="000C658D">
      <w:pPr>
        <w:jc w:val="center"/>
        <w:rPr>
          <w:rFonts w:eastAsia="Times New Roman"/>
          <w:b/>
          <w:lang w:eastAsia="ru-RU"/>
        </w:rPr>
      </w:pPr>
      <w:r w:rsidRPr="000C658D">
        <w:rPr>
          <w:rFonts w:eastAsia="Times New Roman"/>
          <w:b/>
          <w:lang w:eastAsia="ru-RU"/>
        </w:rPr>
        <w:t>СТАВРОПОЛЬСКОГО КРАЯ</w:t>
      </w:r>
    </w:p>
    <w:p w:rsidR="000C658D" w:rsidRPr="000C658D" w:rsidRDefault="000C658D" w:rsidP="000C658D">
      <w:pPr>
        <w:jc w:val="center"/>
        <w:rPr>
          <w:rFonts w:eastAsia="Times New Roman"/>
          <w:lang w:eastAsia="ru-RU"/>
        </w:rPr>
      </w:pPr>
    </w:p>
    <w:p w:rsidR="000C658D" w:rsidRPr="000C658D" w:rsidRDefault="00532DE4" w:rsidP="000C658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29</w:t>
      </w:r>
      <w:r w:rsidR="00803C52">
        <w:rPr>
          <w:rFonts w:eastAsia="Times New Roman"/>
          <w:lang w:eastAsia="ru-RU"/>
        </w:rPr>
        <w:t xml:space="preserve"> </w:t>
      </w:r>
      <w:r w:rsidR="00D61301">
        <w:rPr>
          <w:rFonts w:eastAsia="Times New Roman"/>
          <w:lang w:eastAsia="ru-RU"/>
        </w:rPr>
        <w:t>дека</w:t>
      </w:r>
      <w:r w:rsidR="00803C52">
        <w:rPr>
          <w:rFonts w:eastAsia="Times New Roman"/>
          <w:lang w:eastAsia="ru-RU"/>
        </w:rPr>
        <w:t xml:space="preserve">бря </w:t>
      </w:r>
      <w:r w:rsidR="000C658D" w:rsidRPr="000C658D">
        <w:rPr>
          <w:rFonts w:eastAsia="Times New Roman"/>
          <w:lang w:eastAsia="ru-RU"/>
        </w:rPr>
        <w:t xml:space="preserve">2021 г.     </w:t>
      </w:r>
      <w:r w:rsidR="00803C52">
        <w:rPr>
          <w:rFonts w:eastAsia="Times New Roman"/>
          <w:lang w:eastAsia="ru-RU"/>
        </w:rPr>
        <w:t xml:space="preserve">     </w:t>
      </w:r>
      <w:r w:rsidR="00E3163B">
        <w:rPr>
          <w:rFonts w:eastAsia="Times New Roman"/>
          <w:lang w:eastAsia="ru-RU"/>
        </w:rPr>
        <w:t xml:space="preserve"> </w:t>
      </w:r>
      <w:r w:rsidR="00803C52">
        <w:rPr>
          <w:rFonts w:eastAsia="Times New Roman"/>
          <w:lang w:eastAsia="ru-RU"/>
        </w:rPr>
        <w:t xml:space="preserve">  </w:t>
      </w:r>
      <w:r w:rsidR="000C658D" w:rsidRPr="000C658D">
        <w:rPr>
          <w:rFonts w:eastAsia="Times New Roman"/>
          <w:lang w:eastAsia="ru-RU"/>
        </w:rPr>
        <w:t xml:space="preserve">           г. Георгиевск                                  </w:t>
      </w:r>
      <w:r w:rsidR="00803C52">
        <w:rPr>
          <w:rFonts w:eastAsia="Times New Roman"/>
          <w:lang w:eastAsia="ru-RU"/>
        </w:rPr>
        <w:t xml:space="preserve">  </w:t>
      </w:r>
      <w:r w:rsidR="000C658D" w:rsidRPr="000C658D">
        <w:rPr>
          <w:rFonts w:eastAsia="Times New Roman"/>
          <w:lang w:eastAsia="ru-RU"/>
        </w:rPr>
        <w:t xml:space="preserve">      № </w:t>
      </w:r>
      <w:r>
        <w:rPr>
          <w:rFonts w:eastAsia="Times New Roman"/>
          <w:lang w:eastAsia="ru-RU"/>
        </w:rPr>
        <w:t>4216</w:t>
      </w:r>
    </w:p>
    <w:p w:rsidR="00FE025C" w:rsidRPr="000434B1" w:rsidRDefault="00FE025C" w:rsidP="000C658D"/>
    <w:p w:rsidR="00C750FF" w:rsidRDefault="00C750FF" w:rsidP="000C658D"/>
    <w:p w:rsidR="00D76751" w:rsidRPr="000434B1" w:rsidRDefault="00D76751" w:rsidP="000C658D"/>
    <w:p w:rsidR="00E3163B" w:rsidRDefault="00DF2DCB" w:rsidP="000C658D">
      <w:pPr>
        <w:spacing w:line="240" w:lineRule="exact"/>
      </w:pPr>
      <w:r>
        <w:t>Об утверждении П</w:t>
      </w:r>
      <w:r w:rsidR="00E3163B">
        <w:t>орядка</w:t>
      </w:r>
      <w:r>
        <w:t xml:space="preserve"> </w:t>
      </w:r>
      <w:r w:rsidR="00E3163B">
        <w:t>и сроков внесения изменений в Перечни главных администраторов</w:t>
      </w:r>
      <w:r w:rsidR="00CF2BE4">
        <w:t xml:space="preserve"> </w:t>
      </w:r>
      <w:r w:rsidR="00E3163B">
        <w:t>доходов и источников финансирования</w:t>
      </w:r>
      <w:r w:rsidR="00CF2BE4">
        <w:t xml:space="preserve"> </w:t>
      </w:r>
      <w:r w:rsidR="00E3163B">
        <w:t>дефицита бюджета Георгиевского городского округа Ставропольского края</w:t>
      </w:r>
    </w:p>
    <w:p w:rsidR="00882833" w:rsidRDefault="00882833" w:rsidP="000C658D">
      <w:pPr>
        <w:ind w:right="282"/>
      </w:pPr>
    </w:p>
    <w:p w:rsidR="007216CE" w:rsidRDefault="007216CE" w:rsidP="000C658D">
      <w:pPr>
        <w:ind w:right="282"/>
      </w:pPr>
    </w:p>
    <w:p w:rsidR="00D76751" w:rsidRDefault="00D76751" w:rsidP="000C658D">
      <w:pPr>
        <w:autoSpaceDE w:val="0"/>
        <w:autoSpaceDN w:val="0"/>
        <w:adjustRightInd w:val="0"/>
      </w:pPr>
    </w:p>
    <w:p w:rsidR="00364309" w:rsidRPr="000434B1" w:rsidRDefault="004A5184" w:rsidP="00CC27D5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t xml:space="preserve">В </w:t>
      </w:r>
      <w:r w:rsidR="00E3163B">
        <w:t>соответствии со статьями 160.1 и 160.2 Бюджетного кодекса Российской Федерации</w:t>
      </w:r>
      <w:r w:rsidR="00530F95">
        <w:t>, постановлениями Правительства Российской Федерации</w:t>
      </w:r>
      <w:r w:rsidR="00C750FF">
        <w:t xml:space="preserve"> </w:t>
      </w:r>
      <w:r w:rsidR="00530F95">
        <w:t>от 16</w:t>
      </w:r>
      <w:r w:rsidR="00FD151D">
        <w:t xml:space="preserve"> сентября </w:t>
      </w:r>
      <w:r w:rsidR="00530F95">
        <w:t>2021 г</w:t>
      </w:r>
      <w:r w:rsidR="00FD151D">
        <w:t>.</w:t>
      </w:r>
      <w:r w:rsidR="00530F95">
        <w:t xml:space="preserve"> № 1568 «Об утверждении общих тре</w:t>
      </w:r>
      <w:r w:rsidR="00B432F7">
        <w:t>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</w:t>
      </w:r>
      <w:r w:rsidR="00FD151D">
        <w:t xml:space="preserve"> сентября </w:t>
      </w:r>
      <w:r w:rsidR="00B432F7">
        <w:t>2021 г</w:t>
      </w:r>
      <w:r w:rsidR="00FD151D">
        <w:t>.</w:t>
      </w:r>
      <w:r w:rsidR="00B432F7"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 полномочий главного администратора доходов бюджета и к утверждению перечня главных администраторов </w:t>
      </w:r>
      <w:r w:rsidR="001E0F9C">
        <w:t>доходов</w:t>
      </w:r>
      <w:r w:rsidR="00B432F7"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администрация Георгиевского городского округа Ставропольского края </w:t>
      </w:r>
    </w:p>
    <w:p w:rsidR="00C750FF" w:rsidRDefault="00C750FF" w:rsidP="000C658D"/>
    <w:p w:rsidR="00D76751" w:rsidRDefault="00D76751" w:rsidP="000C658D"/>
    <w:p w:rsidR="00364309" w:rsidRDefault="00364309" w:rsidP="000C658D">
      <w:pPr>
        <w:spacing w:line="240" w:lineRule="exact"/>
      </w:pPr>
      <w:r>
        <w:t>ПОСТАНОВЛЯЕТ:</w:t>
      </w:r>
    </w:p>
    <w:p w:rsidR="00E15FEF" w:rsidRDefault="00E15FEF" w:rsidP="000C658D"/>
    <w:p w:rsidR="00D76751" w:rsidRDefault="00D76751" w:rsidP="000C658D"/>
    <w:p w:rsidR="00143FF4" w:rsidRPr="00445323" w:rsidRDefault="00966E78" w:rsidP="00966E78">
      <w:pPr>
        <w:shd w:val="clear" w:color="auto" w:fill="FFFFFF"/>
        <w:ind w:right="-1" w:firstLine="709"/>
      </w:pPr>
      <w:r>
        <w:t xml:space="preserve">1. </w:t>
      </w:r>
      <w:r w:rsidR="00143FF4">
        <w:t xml:space="preserve">Утвердить </w:t>
      </w:r>
      <w:r w:rsidR="00260E38">
        <w:t xml:space="preserve">прилагаемые </w:t>
      </w:r>
      <w:r w:rsidR="00742763">
        <w:t>Порядок и сроки внесения изменений в Перечни главных администраторов доходов и источников финансирования дефицита бюджета Георгиевского городского округа Ставропольского края</w:t>
      </w:r>
      <w:r w:rsidR="00445323">
        <w:t>.</w:t>
      </w:r>
    </w:p>
    <w:p w:rsidR="003F7F09" w:rsidRDefault="003F7F09" w:rsidP="00966E78">
      <w:pPr>
        <w:shd w:val="clear" w:color="auto" w:fill="FFFFFF"/>
        <w:tabs>
          <w:tab w:val="left" w:pos="1701"/>
        </w:tabs>
        <w:ind w:right="-1" w:firstLine="709"/>
      </w:pPr>
    </w:p>
    <w:p w:rsidR="00054A99" w:rsidRDefault="00966E78" w:rsidP="00054A99">
      <w:pPr>
        <w:ind w:firstLine="709"/>
      </w:pPr>
      <w:r>
        <w:lastRenderedPageBreak/>
        <w:t>2. Контроль за вы</w:t>
      </w:r>
      <w:r w:rsidR="00143FF4" w:rsidRPr="00143FF4">
        <w:t xml:space="preserve">полнением </w:t>
      </w:r>
      <w:r>
        <w:t>настоящего</w:t>
      </w:r>
      <w:r w:rsidR="00143FF4" w:rsidRPr="00143FF4">
        <w:t xml:space="preserve"> постановления </w:t>
      </w:r>
      <w:r w:rsidR="00364161">
        <w:t xml:space="preserve">возложить на </w:t>
      </w:r>
      <w:r w:rsidR="00C750FF">
        <w:t>заместителя главы</w:t>
      </w:r>
      <w:r w:rsidR="00364161">
        <w:t xml:space="preserve"> администрации </w:t>
      </w:r>
      <w:r w:rsidR="00CF2BE4">
        <w:t>– начальника</w:t>
      </w:r>
      <w:r w:rsidR="00054A99">
        <w:t xml:space="preserve"> финансового</w:t>
      </w:r>
      <w:r w:rsidR="00CF2BE4">
        <w:t xml:space="preserve"> управления администрации </w:t>
      </w:r>
      <w:r w:rsidR="00C750FF">
        <w:t>Георгиевского городского округа Ставропольского края</w:t>
      </w:r>
      <w:r w:rsidR="00364161">
        <w:t xml:space="preserve"> </w:t>
      </w:r>
      <w:r w:rsidR="00054A99">
        <w:t>Дубовикову И.И.</w:t>
      </w:r>
    </w:p>
    <w:p w:rsidR="00CF2BE4" w:rsidRDefault="00CF2BE4" w:rsidP="00966E78">
      <w:pPr>
        <w:shd w:val="clear" w:color="auto" w:fill="FFFFFF"/>
        <w:ind w:right="-1" w:firstLine="709"/>
      </w:pPr>
    </w:p>
    <w:p w:rsidR="00554A53" w:rsidRDefault="00CF2BE4" w:rsidP="00966E78">
      <w:pPr>
        <w:shd w:val="clear" w:color="auto" w:fill="FFFFFF"/>
        <w:ind w:right="-1" w:firstLine="709"/>
      </w:pPr>
      <w:r>
        <w:t>3</w:t>
      </w:r>
      <w:r w:rsidR="00966E78">
        <w:t xml:space="preserve">. </w:t>
      </w:r>
      <w:r w:rsidR="00554A53">
        <w:t>Настоящее постановление вступает в силу с</w:t>
      </w:r>
      <w:r w:rsidR="00C750FF">
        <w:t xml:space="preserve">о дня его </w:t>
      </w:r>
      <w:r w:rsidR="005D6F27">
        <w:t>п</w:t>
      </w:r>
      <w:r w:rsidR="00DB05D9">
        <w:t>ринят</w:t>
      </w:r>
      <w:r w:rsidR="005D6F27">
        <w:t>ия</w:t>
      </w:r>
      <w:r w:rsidR="00054A99">
        <w:t xml:space="preserve"> и применяется к правоотношениям, возникающим при составлении и исполнении бюджета Георгиевского городского округа Ставропольского края, начиная с бюджета </w:t>
      </w:r>
      <w:r w:rsidR="00E71C96">
        <w:t xml:space="preserve">Георгиевского городского округа Ставропольского края </w:t>
      </w:r>
      <w:r w:rsidR="00054A99">
        <w:t>на 2022 год и плановый период 2023</w:t>
      </w:r>
      <w:r w:rsidR="007049F8">
        <w:t xml:space="preserve"> и </w:t>
      </w:r>
      <w:r w:rsidR="00054A99">
        <w:t>2024 годов</w:t>
      </w:r>
      <w:r w:rsidR="00554A53">
        <w:t>.</w:t>
      </w:r>
    </w:p>
    <w:p w:rsidR="00554A53" w:rsidRDefault="00554A53" w:rsidP="000C658D">
      <w:pPr>
        <w:shd w:val="clear" w:color="auto" w:fill="FFFFFF"/>
      </w:pPr>
    </w:p>
    <w:p w:rsidR="00F43D52" w:rsidRDefault="00F43D52" w:rsidP="000C658D">
      <w:pPr>
        <w:shd w:val="clear" w:color="auto" w:fill="FFFFFF"/>
      </w:pPr>
    </w:p>
    <w:p w:rsidR="005421F5" w:rsidRPr="00637AA9" w:rsidRDefault="005421F5" w:rsidP="005421F5"/>
    <w:p w:rsidR="005421F5" w:rsidRDefault="005421F5" w:rsidP="005421F5">
      <w:pPr>
        <w:spacing w:line="240" w:lineRule="exact"/>
        <w:rPr>
          <w:rFonts w:cs="Tahoma"/>
        </w:rPr>
      </w:pPr>
      <w:r>
        <w:rPr>
          <w:rFonts w:cs="Tahoma"/>
        </w:rPr>
        <w:t xml:space="preserve">Глава </w:t>
      </w:r>
    </w:p>
    <w:p w:rsidR="005421F5" w:rsidRDefault="005421F5" w:rsidP="005421F5">
      <w:pPr>
        <w:spacing w:line="240" w:lineRule="exact"/>
        <w:rPr>
          <w:rFonts w:cs="Tahoma"/>
        </w:rPr>
      </w:pPr>
      <w:r>
        <w:rPr>
          <w:rFonts w:cs="Tahoma"/>
        </w:rPr>
        <w:t xml:space="preserve">Георгиевского городского округа </w:t>
      </w:r>
    </w:p>
    <w:p w:rsidR="005421F5" w:rsidRDefault="005421F5" w:rsidP="005421F5">
      <w:pPr>
        <w:spacing w:line="240" w:lineRule="exact"/>
        <w:rPr>
          <w:rFonts w:cs="Tahoma"/>
        </w:rPr>
      </w:pPr>
      <w:r>
        <w:rPr>
          <w:rFonts w:cs="Tahoma"/>
        </w:rPr>
        <w:t>Ставропольского края                                                                            А.В.Зайцев</w:t>
      </w:r>
    </w:p>
    <w:p w:rsidR="005421F5" w:rsidRDefault="005421F5" w:rsidP="00FD151D">
      <w:pPr>
        <w:rPr>
          <w:rFonts w:cs="Tahoma"/>
        </w:rPr>
      </w:pPr>
    </w:p>
    <w:p w:rsidR="005421F5" w:rsidRDefault="005421F5" w:rsidP="00FD151D">
      <w:pPr>
        <w:rPr>
          <w:rFonts w:cs="Tahoma"/>
        </w:rPr>
      </w:pPr>
    </w:p>
    <w:p w:rsidR="005421F5" w:rsidRDefault="005421F5" w:rsidP="00FD151D">
      <w:pPr>
        <w:rPr>
          <w:rFonts w:cs="Tahoma"/>
        </w:rPr>
      </w:pPr>
    </w:p>
    <w:p w:rsidR="005421F5" w:rsidRDefault="005421F5" w:rsidP="00FD151D"/>
    <w:p w:rsidR="00054A99" w:rsidRDefault="00054A99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532DE4" w:rsidRDefault="00532DE4" w:rsidP="007246F4">
      <w:pPr>
        <w:pStyle w:val="ab"/>
        <w:spacing w:line="240" w:lineRule="exact"/>
        <w:rPr>
          <w:szCs w:val="28"/>
        </w:rPr>
      </w:pPr>
    </w:p>
    <w:p w:rsidR="00054A99" w:rsidRDefault="00054A99" w:rsidP="007246F4">
      <w:pPr>
        <w:pStyle w:val="ab"/>
        <w:spacing w:line="240" w:lineRule="exact"/>
        <w:rPr>
          <w:szCs w:val="28"/>
        </w:rPr>
      </w:pPr>
    </w:p>
    <w:p w:rsidR="00054A99" w:rsidRDefault="00054A99" w:rsidP="007246F4">
      <w:pPr>
        <w:pStyle w:val="ab"/>
        <w:spacing w:line="240" w:lineRule="exact"/>
        <w:rPr>
          <w:szCs w:val="28"/>
        </w:rPr>
      </w:pPr>
    </w:p>
    <w:p w:rsidR="00054A99" w:rsidRDefault="00054A99" w:rsidP="007246F4">
      <w:pPr>
        <w:pStyle w:val="ab"/>
        <w:spacing w:line="240" w:lineRule="exact"/>
        <w:rPr>
          <w:szCs w:val="28"/>
        </w:rPr>
      </w:pPr>
    </w:p>
    <w:p w:rsidR="005421F5" w:rsidRDefault="005421F5" w:rsidP="007246F4">
      <w:pPr>
        <w:pStyle w:val="ab"/>
        <w:spacing w:line="240" w:lineRule="exact"/>
        <w:rPr>
          <w:szCs w:val="28"/>
        </w:rPr>
      </w:pPr>
    </w:p>
    <w:p w:rsidR="005421F5" w:rsidRDefault="005421F5" w:rsidP="007246F4">
      <w:pPr>
        <w:pStyle w:val="ab"/>
        <w:spacing w:line="240" w:lineRule="exact"/>
        <w:rPr>
          <w:szCs w:val="28"/>
        </w:rPr>
      </w:pPr>
    </w:p>
    <w:p w:rsidR="00DB05D9" w:rsidRDefault="00DB05D9" w:rsidP="007246F4">
      <w:pPr>
        <w:pStyle w:val="ab"/>
        <w:spacing w:line="240" w:lineRule="exact"/>
        <w:rPr>
          <w:szCs w:val="28"/>
        </w:rPr>
      </w:pPr>
    </w:p>
    <w:p w:rsidR="005421F5" w:rsidRDefault="005421F5" w:rsidP="007246F4">
      <w:pPr>
        <w:pStyle w:val="ab"/>
        <w:spacing w:line="240" w:lineRule="exact"/>
        <w:rPr>
          <w:szCs w:val="28"/>
        </w:rPr>
      </w:pPr>
    </w:p>
    <w:p w:rsidR="001E0F9C" w:rsidRDefault="001E0F9C" w:rsidP="007246F4">
      <w:pPr>
        <w:pStyle w:val="ab"/>
        <w:spacing w:line="240" w:lineRule="exact"/>
        <w:rPr>
          <w:szCs w:val="28"/>
        </w:rPr>
      </w:pPr>
    </w:p>
    <w:p w:rsidR="001E0F9C" w:rsidRDefault="001E0F9C" w:rsidP="007246F4">
      <w:pPr>
        <w:pStyle w:val="ab"/>
        <w:spacing w:line="240" w:lineRule="exact"/>
        <w:rPr>
          <w:szCs w:val="28"/>
        </w:rPr>
      </w:pPr>
    </w:p>
    <w:p w:rsidR="000C00C7" w:rsidRDefault="000C00C7" w:rsidP="007246F4">
      <w:pPr>
        <w:pStyle w:val="ab"/>
        <w:spacing w:line="240" w:lineRule="exact"/>
        <w:rPr>
          <w:szCs w:val="28"/>
        </w:rPr>
      </w:pPr>
    </w:p>
    <w:p w:rsidR="000C00C7" w:rsidRDefault="000C00C7" w:rsidP="007246F4">
      <w:pPr>
        <w:pStyle w:val="ab"/>
        <w:spacing w:line="240" w:lineRule="exact"/>
        <w:rPr>
          <w:szCs w:val="28"/>
        </w:rPr>
      </w:pPr>
    </w:p>
    <w:p w:rsidR="000C00C7" w:rsidRDefault="000C00C7" w:rsidP="007246F4">
      <w:pPr>
        <w:pStyle w:val="ab"/>
        <w:spacing w:line="240" w:lineRule="exact"/>
        <w:rPr>
          <w:szCs w:val="28"/>
        </w:rPr>
      </w:pPr>
    </w:p>
    <w:p w:rsidR="005421F5" w:rsidRDefault="005421F5" w:rsidP="007246F4">
      <w:pPr>
        <w:pStyle w:val="ab"/>
        <w:spacing w:line="240" w:lineRule="exact"/>
        <w:rPr>
          <w:szCs w:val="28"/>
        </w:rPr>
      </w:pP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lastRenderedPageBreak/>
        <w:t>УТВЕРЖДЕН</w:t>
      </w:r>
      <w:r w:rsidR="00260E38">
        <w:rPr>
          <w:rFonts w:eastAsia="Times New Roman"/>
          <w:lang w:eastAsia="ru-RU"/>
        </w:rPr>
        <w:t>Ы</w:t>
      </w: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t>постановлением администрации</w:t>
      </w: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t>Георгиевского городского</w:t>
      </w: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t>округа Ставропольского края</w:t>
      </w:r>
    </w:p>
    <w:p w:rsidR="002A040D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t xml:space="preserve">от </w:t>
      </w:r>
      <w:r w:rsidR="00532DE4">
        <w:rPr>
          <w:rFonts w:eastAsia="Times New Roman"/>
          <w:lang w:eastAsia="ru-RU"/>
        </w:rPr>
        <w:t xml:space="preserve">29 </w:t>
      </w:r>
      <w:r w:rsidR="00E71C96">
        <w:rPr>
          <w:rFonts w:eastAsia="Times New Roman"/>
          <w:lang w:eastAsia="ru-RU"/>
        </w:rPr>
        <w:t>дека</w:t>
      </w:r>
      <w:r w:rsidR="00BA5BEE">
        <w:rPr>
          <w:rFonts w:eastAsia="Times New Roman"/>
          <w:lang w:eastAsia="ru-RU"/>
        </w:rPr>
        <w:t>бря</w:t>
      </w:r>
      <w:r w:rsidR="00B623FF">
        <w:rPr>
          <w:rFonts w:eastAsia="Times New Roman"/>
          <w:lang w:eastAsia="ru-RU"/>
        </w:rPr>
        <w:t xml:space="preserve"> </w:t>
      </w:r>
      <w:r w:rsidRPr="00A86742">
        <w:rPr>
          <w:rFonts w:eastAsia="Times New Roman"/>
          <w:lang w:eastAsia="ru-RU"/>
        </w:rPr>
        <w:t>2021 г. №</w:t>
      </w:r>
      <w:r w:rsidR="00532DE4">
        <w:rPr>
          <w:rFonts w:eastAsia="Times New Roman"/>
          <w:lang w:eastAsia="ru-RU"/>
        </w:rPr>
        <w:t xml:space="preserve"> 4216</w:t>
      </w:r>
      <w:bookmarkStart w:id="0" w:name="_GoBack"/>
      <w:bookmarkEnd w:id="0"/>
    </w:p>
    <w:p w:rsidR="00C750FF" w:rsidRDefault="00C750FF" w:rsidP="00A86742">
      <w:pPr>
        <w:ind w:right="284"/>
        <w:jc w:val="center"/>
      </w:pPr>
    </w:p>
    <w:p w:rsidR="00D76751" w:rsidRDefault="00D76751" w:rsidP="00A86742">
      <w:pPr>
        <w:ind w:right="284"/>
        <w:jc w:val="center"/>
      </w:pPr>
    </w:p>
    <w:p w:rsidR="00D76751" w:rsidRDefault="00D76751" w:rsidP="00A86742">
      <w:pPr>
        <w:ind w:right="284"/>
        <w:jc w:val="center"/>
      </w:pPr>
    </w:p>
    <w:p w:rsidR="00A86742" w:rsidRDefault="00A86742" w:rsidP="00A86742">
      <w:pPr>
        <w:ind w:right="284"/>
        <w:jc w:val="center"/>
      </w:pPr>
    </w:p>
    <w:p w:rsidR="00FD151D" w:rsidRDefault="00BA5BEE" w:rsidP="00FD151D">
      <w:pPr>
        <w:spacing w:line="240" w:lineRule="exact"/>
        <w:ind w:right="284"/>
        <w:jc w:val="center"/>
      </w:pPr>
      <w:r>
        <w:t>П</w:t>
      </w:r>
      <w:r w:rsidR="00260E38">
        <w:t>ОРЯДОК И СРОКИ</w:t>
      </w:r>
    </w:p>
    <w:p w:rsidR="00B901F1" w:rsidRDefault="00B901F1" w:rsidP="00FD151D">
      <w:pPr>
        <w:spacing w:line="240" w:lineRule="exact"/>
        <w:ind w:right="284"/>
        <w:jc w:val="center"/>
      </w:pPr>
    </w:p>
    <w:p w:rsidR="002A040D" w:rsidRDefault="00BA5BEE" w:rsidP="00FD151D">
      <w:pPr>
        <w:spacing w:line="240" w:lineRule="exact"/>
        <w:ind w:right="284"/>
        <w:jc w:val="center"/>
      </w:pPr>
      <w:r>
        <w:t>внесения изменений в Перечни главных администраторов доходов и источников финансирования дефицита бюджета Георгиевского городского округа Ставропольского края</w:t>
      </w:r>
    </w:p>
    <w:p w:rsidR="00D76751" w:rsidRDefault="00D76751" w:rsidP="00A86742">
      <w:pPr>
        <w:ind w:right="284"/>
        <w:jc w:val="left"/>
      </w:pPr>
    </w:p>
    <w:p w:rsidR="00B901F1" w:rsidRDefault="00B901F1" w:rsidP="00A86742">
      <w:pPr>
        <w:ind w:right="284"/>
        <w:jc w:val="left"/>
      </w:pPr>
    </w:p>
    <w:p w:rsidR="00466FBB" w:rsidRDefault="008219A7" w:rsidP="00466FBB">
      <w:pPr>
        <w:autoSpaceDE w:val="0"/>
        <w:autoSpaceDN w:val="0"/>
        <w:adjustRightInd w:val="0"/>
        <w:ind w:firstLine="709"/>
      </w:pPr>
      <w:r>
        <w:t xml:space="preserve">1. </w:t>
      </w:r>
      <w:r w:rsidR="00364161">
        <w:t>Настоящ</w:t>
      </w:r>
      <w:r w:rsidR="00BA5BEE">
        <w:t>ий</w:t>
      </w:r>
      <w:r w:rsidR="00364161">
        <w:t xml:space="preserve"> П</w:t>
      </w:r>
      <w:r w:rsidR="002A040D">
        <w:t>о</w:t>
      </w:r>
      <w:r w:rsidR="00BA5BEE">
        <w:t>рядок</w:t>
      </w:r>
      <w:r w:rsidR="002A040D">
        <w:t xml:space="preserve"> </w:t>
      </w:r>
      <w:r w:rsidR="00BA5BEE">
        <w:t xml:space="preserve">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 от </w:t>
      </w:r>
      <w:r w:rsidR="005D3488">
        <w:t xml:space="preserve">16 сентября </w:t>
      </w:r>
      <w:r w:rsidR="00607D3E">
        <w:t>2021 г. № 1568</w:t>
      </w:r>
      <w:r w:rsidR="00260E38">
        <w:t>,</w:t>
      </w:r>
      <w:r w:rsidR="00607D3E">
        <w:t xml:space="preserve"> 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 полномочий главного администратора доходов бюджета и к утверждению перечня главных администраторов </w:t>
      </w:r>
      <w:r w:rsidR="001E0F9C">
        <w:t>доходов</w:t>
      </w:r>
      <w:r w:rsidR="00607D3E"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</w:t>
      </w:r>
      <w:r w:rsidR="005D3488">
        <w:t xml:space="preserve"> от 16 сентября </w:t>
      </w:r>
      <w:r w:rsidR="00607D3E">
        <w:t>2021 г. № 1569</w:t>
      </w:r>
      <w:r w:rsidR="00260E38">
        <w:t>,</w:t>
      </w:r>
      <w:r w:rsidR="00607D3E">
        <w:t xml:space="preserve"> и определяет механизм и сроки внесения изменений в Перечень главных администраторов доходов бюджета Георгиевского городского округа Ставропольского края и Перечень главных администраторов источников финансирования дефицита бюджета Георгиевского городского округа Ставропольского края (далее – Перечни)</w:t>
      </w:r>
      <w:r w:rsidR="00445323">
        <w:t>.</w:t>
      </w:r>
    </w:p>
    <w:p w:rsidR="00466FBB" w:rsidRDefault="00466FBB" w:rsidP="00466FBB">
      <w:pPr>
        <w:autoSpaceDE w:val="0"/>
        <w:autoSpaceDN w:val="0"/>
        <w:adjustRightInd w:val="0"/>
        <w:ind w:firstLine="709"/>
      </w:pPr>
    </w:p>
    <w:p w:rsidR="009C109F" w:rsidRDefault="00466FBB" w:rsidP="00466FBB">
      <w:pPr>
        <w:autoSpaceDE w:val="0"/>
        <w:autoSpaceDN w:val="0"/>
        <w:adjustRightInd w:val="0"/>
        <w:ind w:firstLine="709"/>
      </w:pPr>
      <w:r>
        <w:t>2</w:t>
      </w:r>
      <w:r w:rsidR="009C109F">
        <w:t xml:space="preserve">. </w:t>
      </w:r>
      <w:r w:rsidR="00AE3FC0" w:rsidRPr="007846D2">
        <w:rPr>
          <w:rFonts w:eastAsia="Times New Roman"/>
          <w:color w:val="000000"/>
          <w:lang w:eastAsia="ru-RU"/>
        </w:rPr>
        <w:t xml:space="preserve">Основаниями для внесения изменений в </w:t>
      </w:r>
      <w:r w:rsidR="00AE3FC0">
        <w:rPr>
          <w:rFonts w:eastAsia="Times New Roman"/>
          <w:color w:val="000000"/>
          <w:lang w:eastAsia="ru-RU"/>
        </w:rPr>
        <w:t>П</w:t>
      </w:r>
      <w:r w:rsidR="00AE3FC0" w:rsidRPr="007846D2">
        <w:rPr>
          <w:rFonts w:eastAsia="Times New Roman"/>
          <w:color w:val="000000"/>
          <w:lang w:eastAsia="ru-RU"/>
        </w:rPr>
        <w:t xml:space="preserve">еречень </w:t>
      </w:r>
      <w:r w:rsidR="00AE3FC0">
        <w:rPr>
          <w:rFonts w:eastAsia="Times New Roman"/>
          <w:color w:val="000000"/>
          <w:lang w:eastAsia="ru-RU"/>
        </w:rPr>
        <w:t xml:space="preserve">главных администраторов доходов бюджета (далее – ГАДБ) </w:t>
      </w:r>
      <w:r w:rsidR="00AE3FC0" w:rsidRPr="007846D2">
        <w:rPr>
          <w:rFonts w:eastAsia="Times New Roman"/>
          <w:color w:val="000000"/>
          <w:lang w:eastAsia="ru-RU"/>
        </w:rPr>
        <w:t>являютс</w:t>
      </w:r>
      <w:r w:rsidR="00AE3FC0">
        <w:rPr>
          <w:rFonts w:eastAsia="Times New Roman"/>
          <w:color w:val="000000"/>
          <w:lang w:eastAsia="ru-RU"/>
        </w:rPr>
        <w:t>я</w:t>
      </w:r>
      <w:r w:rsidR="009C109F">
        <w:t>:</w:t>
      </w:r>
    </w:p>
    <w:p w:rsidR="00334EC6" w:rsidRPr="00334EC6" w:rsidRDefault="007846D2" w:rsidP="006567E7">
      <w:pPr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изменени</w:t>
      </w:r>
      <w:r w:rsidR="00AE3FC0">
        <w:rPr>
          <w:rFonts w:eastAsia="Times New Roman"/>
          <w:color w:val="000000"/>
          <w:lang w:eastAsia="ru-RU"/>
        </w:rPr>
        <w:t>е</w:t>
      </w:r>
      <w:r w:rsidR="00334EC6" w:rsidRPr="00334EC6">
        <w:rPr>
          <w:rFonts w:eastAsia="Times New Roman"/>
          <w:color w:val="000000"/>
          <w:lang w:eastAsia="ru-RU"/>
        </w:rPr>
        <w:t xml:space="preserve"> состава и (или) функций ГАДБ в соответствии с действующим законодательством </w:t>
      </w:r>
      <w:r w:rsidR="00E71C96">
        <w:rPr>
          <w:rFonts w:eastAsia="Times New Roman"/>
          <w:color w:val="000000"/>
          <w:lang w:eastAsia="ru-RU"/>
        </w:rPr>
        <w:t xml:space="preserve">Российской Федерации, Ставропольского края </w:t>
      </w:r>
      <w:r w:rsidR="00334EC6" w:rsidRPr="00334EC6">
        <w:rPr>
          <w:rFonts w:eastAsia="Times New Roman"/>
          <w:color w:val="000000"/>
          <w:lang w:eastAsia="ru-RU"/>
        </w:rPr>
        <w:t xml:space="preserve">и </w:t>
      </w:r>
      <w:r w:rsidR="00334EC6" w:rsidRPr="00334EC6">
        <w:rPr>
          <w:rFonts w:eastAsia="Times New Roman"/>
          <w:color w:val="000000"/>
          <w:lang w:eastAsia="ru-RU"/>
        </w:rPr>
        <w:lastRenderedPageBreak/>
        <w:t xml:space="preserve">(или) муниципальными правовыми актами </w:t>
      </w:r>
      <w:r w:rsidR="00334EC6">
        <w:rPr>
          <w:rFonts w:eastAsia="Times New Roman"/>
          <w:color w:val="000000"/>
          <w:lang w:eastAsia="ru-RU"/>
        </w:rPr>
        <w:t>Георгиевского городского округа Ставропольского края</w:t>
      </w:r>
      <w:r w:rsidR="00334EC6" w:rsidRPr="00334EC6">
        <w:rPr>
          <w:rFonts w:eastAsia="Times New Roman"/>
          <w:color w:val="000000"/>
          <w:lang w:eastAsia="ru-RU"/>
        </w:rPr>
        <w:t>;</w:t>
      </w:r>
    </w:p>
    <w:p w:rsidR="00334EC6" w:rsidRPr="00334EC6" w:rsidRDefault="00334EC6" w:rsidP="00334EC6">
      <w:pPr>
        <w:ind w:firstLine="851"/>
        <w:rPr>
          <w:rFonts w:eastAsia="Times New Roman"/>
          <w:color w:val="000000"/>
          <w:lang w:eastAsia="ru-RU"/>
        </w:rPr>
      </w:pPr>
      <w:r w:rsidRPr="00334EC6">
        <w:rPr>
          <w:rFonts w:eastAsia="Times New Roman"/>
          <w:color w:val="000000"/>
          <w:lang w:eastAsia="ru-RU"/>
        </w:rPr>
        <w:t>изменени</w:t>
      </w:r>
      <w:r w:rsidR="00AE3FC0">
        <w:rPr>
          <w:rFonts w:eastAsia="Times New Roman"/>
          <w:color w:val="000000"/>
          <w:lang w:eastAsia="ru-RU"/>
        </w:rPr>
        <w:t>е</w:t>
      </w:r>
      <w:r w:rsidRPr="00334EC6">
        <w:rPr>
          <w:rFonts w:eastAsia="Times New Roman"/>
          <w:color w:val="000000"/>
          <w:lang w:eastAsia="ru-RU"/>
        </w:rPr>
        <w:t xml:space="preserve"> кодов видов доходов бюджетов и соответствующих им кодов аналитической группы подвидов доходов бюджетов, в том числе принципов назначения и присвоения структуры кодов классификации доходов бюджетов, в соответствии с действующим законодательством </w:t>
      </w:r>
      <w:r w:rsidR="00E71C96">
        <w:rPr>
          <w:rFonts w:eastAsia="Times New Roman"/>
          <w:color w:val="000000"/>
          <w:lang w:eastAsia="ru-RU"/>
        </w:rPr>
        <w:t xml:space="preserve">Российской Федерации, Ставропольского края </w:t>
      </w:r>
      <w:r w:rsidRPr="00334EC6">
        <w:rPr>
          <w:rFonts w:eastAsia="Times New Roman"/>
          <w:color w:val="000000"/>
          <w:lang w:eastAsia="ru-RU"/>
        </w:rPr>
        <w:t xml:space="preserve">и (или) муниципальными правовыми актами </w:t>
      </w:r>
      <w:r>
        <w:rPr>
          <w:rFonts w:eastAsia="Times New Roman"/>
          <w:color w:val="000000"/>
          <w:lang w:eastAsia="ru-RU"/>
        </w:rPr>
        <w:t>Георгиевского городского округа Ставропольского края</w:t>
      </w:r>
      <w:r w:rsidRPr="00334EC6">
        <w:rPr>
          <w:rFonts w:eastAsia="Times New Roman"/>
          <w:color w:val="000000"/>
          <w:lang w:eastAsia="ru-RU"/>
        </w:rPr>
        <w:t xml:space="preserve">; </w:t>
      </w:r>
    </w:p>
    <w:p w:rsidR="00334EC6" w:rsidRPr="00334EC6" w:rsidRDefault="00334EC6" w:rsidP="00334EC6">
      <w:pPr>
        <w:ind w:firstLine="851"/>
        <w:rPr>
          <w:rFonts w:eastAsia="Times New Roman"/>
          <w:color w:val="000000"/>
          <w:lang w:eastAsia="ru-RU"/>
        </w:rPr>
      </w:pPr>
      <w:r w:rsidRPr="00334EC6">
        <w:rPr>
          <w:rFonts w:eastAsia="Times New Roman"/>
          <w:color w:val="000000"/>
          <w:lang w:eastAsia="ru-RU"/>
        </w:rPr>
        <w:t>поступлени</w:t>
      </w:r>
      <w:r w:rsidR="00AE3FC0">
        <w:rPr>
          <w:rFonts w:eastAsia="Times New Roman"/>
          <w:color w:val="000000"/>
          <w:lang w:eastAsia="ru-RU"/>
        </w:rPr>
        <w:t>е</w:t>
      </w:r>
      <w:r w:rsidRPr="00334EC6">
        <w:rPr>
          <w:rFonts w:eastAsia="Times New Roman"/>
          <w:color w:val="000000"/>
          <w:lang w:eastAsia="ru-RU"/>
        </w:rPr>
        <w:t xml:space="preserve"> в бюджет </w:t>
      </w:r>
      <w:r>
        <w:rPr>
          <w:rFonts w:eastAsia="Times New Roman"/>
          <w:color w:val="000000"/>
          <w:lang w:eastAsia="ru-RU"/>
        </w:rPr>
        <w:t>Георгиевского городского округа Ставропольского края (далее – бюджет округа)</w:t>
      </w:r>
      <w:r w:rsidRPr="00334EC6">
        <w:rPr>
          <w:rFonts w:eastAsia="Times New Roman"/>
          <w:color w:val="000000"/>
          <w:lang w:eastAsia="ru-RU"/>
        </w:rPr>
        <w:t xml:space="preserve"> дополнительных межбюд</w:t>
      </w:r>
      <w:r>
        <w:rPr>
          <w:rFonts w:eastAsia="Times New Roman"/>
          <w:color w:val="000000"/>
          <w:lang w:eastAsia="ru-RU"/>
        </w:rPr>
        <w:t>жетных трансфертов из краевого</w:t>
      </w:r>
      <w:r w:rsidRPr="00334EC6">
        <w:rPr>
          <w:rFonts w:eastAsia="Times New Roman"/>
          <w:color w:val="000000"/>
          <w:lang w:eastAsia="ru-RU"/>
        </w:rPr>
        <w:t xml:space="preserve"> и (или) федерального бюджетов, не предусмотренных решением Думы</w:t>
      </w:r>
      <w:r>
        <w:rPr>
          <w:rFonts w:eastAsia="Times New Roman"/>
          <w:color w:val="000000"/>
          <w:lang w:eastAsia="ru-RU"/>
        </w:rPr>
        <w:t xml:space="preserve"> Георгиевского городского округа Ставропольского края </w:t>
      </w:r>
      <w:r w:rsidRPr="00334EC6">
        <w:rPr>
          <w:rFonts w:eastAsia="Times New Roman"/>
          <w:color w:val="000000"/>
          <w:lang w:eastAsia="ru-RU"/>
        </w:rPr>
        <w:t xml:space="preserve">о бюджете </w:t>
      </w:r>
      <w:r>
        <w:rPr>
          <w:rFonts w:eastAsia="Times New Roman"/>
          <w:color w:val="000000"/>
          <w:lang w:eastAsia="ru-RU"/>
        </w:rPr>
        <w:t xml:space="preserve">Георгиевского городского округа Ставропольского края </w:t>
      </w:r>
      <w:r w:rsidRPr="00334EC6">
        <w:rPr>
          <w:rFonts w:eastAsia="Times New Roman"/>
          <w:color w:val="000000"/>
          <w:lang w:eastAsia="ru-RU"/>
        </w:rPr>
        <w:t>на соответствующий финансовый год и плановый период;</w:t>
      </w:r>
    </w:p>
    <w:p w:rsidR="00334EC6" w:rsidRPr="00334EC6" w:rsidRDefault="00334EC6" w:rsidP="00E71C96">
      <w:pPr>
        <w:ind w:firstLine="708"/>
        <w:rPr>
          <w:rFonts w:eastAsia="Times New Roman"/>
          <w:color w:val="000000"/>
          <w:lang w:eastAsia="ru-RU"/>
        </w:rPr>
      </w:pPr>
      <w:r w:rsidRPr="00334EC6">
        <w:rPr>
          <w:rFonts w:eastAsia="Times New Roman"/>
          <w:color w:val="000000"/>
          <w:lang w:eastAsia="ru-RU"/>
        </w:rPr>
        <w:t>изменени</w:t>
      </w:r>
      <w:r w:rsidR="00AE3FC0">
        <w:rPr>
          <w:rFonts w:eastAsia="Times New Roman"/>
          <w:color w:val="000000"/>
          <w:lang w:eastAsia="ru-RU"/>
        </w:rPr>
        <w:t>я</w:t>
      </w:r>
      <w:r w:rsidRPr="00334EC6">
        <w:rPr>
          <w:rFonts w:eastAsia="Times New Roman"/>
          <w:color w:val="000000"/>
          <w:lang w:eastAsia="ru-RU"/>
        </w:rPr>
        <w:t>, направленные на устранение технических ошибок;</w:t>
      </w:r>
    </w:p>
    <w:p w:rsidR="00466FBB" w:rsidRDefault="00334EC6" w:rsidP="00334EC6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334EC6">
        <w:rPr>
          <w:rFonts w:eastAsia="Times New Roman"/>
          <w:color w:val="000000"/>
          <w:lang w:eastAsia="ru-RU"/>
        </w:rPr>
        <w:t>иные изменения в целях приведения в соответствие с действующим законодательством</w:t>
      </w:r>
      <w:r w:rsidR="00E71C96">
        <w:rPr>
          <w:rFonts w:eastAsia="Times New Roman"/>
          <w:color w:val="000000"/>
          <w:lang w:eastAsia="ru-RU"/>
        </w:rPr>
        <w:t xml:space="preserve"> Российской Федерации, Ставропольского края</w:t>
      </w:r>
      <w:r w:rsidRPr="00334EC6">
        <w:rPr>
          <w:rFonts w:eastAsia="Times New Roman"/>
          <w:color w:val="000000"/>
          <w:lang w:eastAsia="ru-RU"/>
        </w:rPr>
        <w:t xml:space="preserve"> и (или) муниципальными правовыми актами</w:t>
      </w:r>
      <w:r w:rsidR="00E71C96">
        <w:rPr>
          <w:rFonts w:eastAsia="Times New Roman"/>
          <w:color w:val="000000"/>
          <w:lang w:eastAsia="ru-RU"/>
        </w:rPr>
        <w:t xml:space="preserve"> Георгиевского городского округа Ставропольского края</w:t>
      </w:r>
      <w:r w:rsidRPr="00334EC6">
        <w:rPr>
          <w:rFonts w:eastAsia="Times New Roman"/>
          <w:color w:val="000000"/>
          <w:lang w:eastAsia="ru-RU"/>
        </w:rPr>
        <w:t>.</w:t>
      </w:r>
    </w:p>
    <w:p w:rsidR="007846D2" w:rsidRDefault="007846D2" w:rsidP="00334EC6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</w:p>
    <w:p w:rsidR="007846D2" w:rsidRPr="007846D2" w:rsidRDefault="00AE3FC0" w:rsidP="007846D2">
      <w:pPr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7846D2" w:rsidRPr="007846D2">
        <w:rPr>
          <w:rFonts w:eastAsia="Times New Roman"/>
          <w:color w:val="000000"/>
          <w:lang w:eastAsia="ru-RU"/>
        </w:rPr>
        <w:t xml:space="preserve">. Основаниями для внесения изменений в </w:t>
      </w:r>
      <w:r>
        <w:rPr>
          <w:rFonts w:eastAsia="Times New Roman"/>
          <w:color w:val="000000"/>
          <w:lang w:eastAsia="ru-RU"/>
        </w:rPr>
        <w:t>П</w:t>
      </w:r>
      <w:r w:rsidR="007846D2" w:rsidRPr="007846D2">
        <w:rPr>
          <w:rFonts w:eastAsia="Times New Roman"/>
          <w:color w:val="000000"/>
          <w:lang w:eastAsia="ru-RU"/>
        </w:rPr>
        <w:t xml:space="preserve">еречень </w:t>
      </w:r>
      <w:r>
        <w:rPr>
          <w:rFonts w:eastAsia="Times New Roman"/>
          <w:color w:val="000000"/>
          <w:lang w:eastAsia="ru-RU"/>
        </w:rPr>
        <w:t xml:space="preserve">главных администраторов источников финансирования доходов бюджета (далее – </w:t>
      </w:r>
      <w:r w:rsidR="007846D2" w:rsidRPr="007846D2">
        <w:rPr>
          <w:rFonts w:eastAsia="Times New Roman"/>
          <w:color w:val="000000"/>
          <w:lang w:eastAsia="ru-RU"/>
        </w:rPr>
        <w:t>ГАИФДБ</w:t>
      </w:r>
      <w:r>
        <w:rPr>
          <w:rFonts w:eastAsia="Times New Roman"/>
          <w:color w:val="000000"/>
          <w:lang w:eastAsia="ru-RU"/>
        </w:rPr>
        <w:t>)</w:t>
      </w:r>
      <w:r w:rsidR="007846D2" w:rsidRPr="007846D2">
        <w:rPr>
          <w:rFonts w:eastAsia="Times New Roman"/>
          <w:color w:val="000000"/>
          <w:lang w:eastAsia="ru-RU"/>
        </w:rPr>
        <w:t xml:space="preserve"> являются:</w:t>
      </w:r>
      <w:r w:rsidR="00E71C96">
        <w:rPr>
          <w:rFonts w:eastAsia="Times New Roman"/>
          <w:color w:val="000000"/>
          <w:lang w:eastAsia="ru-RU"/>
        </w:rPr>
        <w:t xml:space="preserve"> </w:t>
      </w:r>
    </w:p>
    <w:p w:rsidR="007846D2" w:rsidRPr="007846D2" w:rsidRDefault="007846D2" w:rsidP="007846D2">
      <w:pPr>
        <w:ind w:firstLine="851"/>
        <w:rPr>
          <w:rFonts w:eastAsia="Times New Roman"/>
          <w:color w:val="000000"/>
          <w:lang w:eastAsia="ru-RU"/>
        </w:rPr>
      </w:pPr>
      <w:r w:rsidRPr="007846D2">
        <w:rPr>
          <w:rFonts w:eastAsia="Times New Roman"/>
          <w:color w:val="000000"/>
          <w:lang w:eastAsia="ru-RU"/>
        </w:rPr>
        <w:t xml:space="preserve">изменение состава и (или) функций ГАИФДБ в соответствии с действующим законодательством </w:t>
      </w:r>
      <w:r w:rsidR="00E71C96">
        <w:rPr>
          <w:rFonts w:eastAsia="Times New Roman"/>
          <w:color w:val="000000"/>
          <w:lang w:eastAsia="ru-RU"/>
        </w:rPr>
        <w:t xml:space="preserve">Российской Федерации, Ставропольского края </w:t>
      </w:r>
      <w:r w:rsidRPr="007846D2">
        <w:rPr>
          <w:rFonts w:eastAsia="Times New Roman"/>
          <w:color w:val="000000"/>
          <w:lang w:eastAsia="ru-RU"/>
        </w:rPr>
        <w:t xml:space="preserve">и (или) муниципальными правовыми актами </w:t>
      </w:r>
      <w:r>
        <w:rPr>
          <w:rFonts w:eastAsia="Times New Roman"/>
          <w:color w:val="000000"/>
          <w:lang w:eastAsia="ru-RU"/>
        </w:rPr>
        <w:t>Георгиевского городского округа Ставропольского края</w:t>
      </w:r>
      <w:r w:rsidRPr="007846D2">
        <w:rPr>
          <w:rFonts w:eastAsia="Times New Roman"/>
          <w:color w:val="000000"/>
          <w:lang w:eastAsia="ru-RU"/>
        </w:rPr>
        <w:t>;</w:t>
      </w:r>
    </w:p>
    <w:p w:rsidR="007846D2" w:rsidRPr="007846D2" w:rsidRDefault="007846D2" w:rsidP="007846D2">
      <w:pPr>
        <w:ind w:firstLine="851"/>
        <w:rPr>
          <w:rFonts w:eastAsia="Times New Roman"/>
          <w:color w:val="000000"/>
          <w:lang w:eastAsia="ru-RU"/>
        </w:rPr>
      </w:pPr>
      <w:r w:rsidRPr="007846D2">
        <w:rPr>
          <w:rFonts w:eastAsia="Times New Roman"/>
          <w:color w:val="000000"/>
          <w:lang w:eastAsia="ru-RU"/>
        </w:rPr>
        <w:t>изменения кодов классификации источников финансирования дефицитов бюджетов и соответствующих им кодов аналитической группы вида источников финансирования дефицита бюджетов, в том числе принципов назначения и присвоения структуры кодов классификации источников финансирования дефицитов бюджетов, в соответствии с действующим законодательством</w:t>
      </w:r>
      <w:r w:rsidR="00E71C96">
        <w:rPr>
          <w:rFonts w:eastAsia="Times New Roman"/>
          <w:color w:val="000000"/>
          <w:lang w:eastAsia="ru-RU"/>
        </w:rPr>
        <w:t xml:space="preserve"> Российской Федерации, Ставропольского края</w:t>
      </w:r>
      <w:r w:rsidRPr="007846D2">
        <w:rPr>
          <w:rFonts w:eastAsia="Times New Roman"/>
          <w:color w:val="000000"/>
          <w:lang w:eastAsia="ru-RU"/>
        </w:rPr>
        <w:t xml:space="preserve"> и (или) муниципальными правовыми актами </w:t>
      </w:r>
      <w:r w:rsidR="00A71783">
        <w:rPr>
          <w:rFonts w:eastAsia="Times New Roman"/>
          <w:color w:val="000000"/>
          <w:lang w:eastAsia="ru-RU"/>
        </w:rPr>
        <w:t>Георгиевского городского округа Ставропольского края</w:t>
      </w:r>
      <w:r w:rsidRPr="007846D2">
        <w:rPr>
          <w:rFonts w:eastAsia="Times New Roman"/>
          <w:color w:val="000000"/>
          <w:lang w:eastAsia="ru-RU"/>
        </w:rPr>
        <w:t>;</w:t>
      </w:r>
    </w:p>
    <w:p w:rsidR="007846D2" w:rsidRPr="007846D2" w:rsidRDefault="007846D2" w:rsidP="007846D2">
      <w:pPr>
        <w:ind w:firstLine="851"/>
        <w:rPr>
          <w:rFonts w:eastAsia="Times New Roman"/>
          <w:color w:val="000000"/>
          <w:lang w:eastAsia="ru-RU"/>
        </w:rPr>
      </w:pPr>
      <w:r w:rsidRPr="007846D2">
        <w:rPr>
          <w:rFonts w:eastAsia="Times New Roman"/>
          <w:color w:val="000000"/>
          <w:lang w:eastAsia="ru-RU"/>
        </w:rPr>
        <w:t xml:space="preserve">изменения, направленные на устранение технических ошибок; </w:t>
      </w:r>
    </w:p>
    <w:p w:rsidR="007846D2" w:rsidRDefault="007846D2" w:rsidP="007846D2">
      <w:pPr>
        <w:ind w:firstLine="851"/>
        <w:rPr>
          <w:rFonts w:eastAsia="Times New Roman"/>
          <w:color w:val="000000"/>
          <w:lang w:eastAsia="ru-RU"/>
        </w:rPr>
      </w:pPr>
      <w:r w:rsidRPr="007846D2">
        <w:rPr>
          <w:rFonts w:eastAsia="Times New Roman"/>
          <w:color w:val="000000"/>
          <w:lang w:eastAsia="ru-RU"/>
        </w:rPr>
        <w:t xml:space="preserve">иные изменения в целях приведения в соответствие с действующим законодательством </w:t>
      </w:r>
      <w:r w:rsidR="00E71C96">
        <w:rPr>
          <w:rFonts w:eastAsia="Times New Roman"/>
          <w:color w:val="000000"/>
          <w:lang w:eastAsia="ru-RU"/>
        </w:rPr>
        <w:t xml:space="preserve">Российской Федерации, Ставропольского края </w:t>
      </w:r>
      <w:r w:rsidRPr="007846D2">
        <w:rPr>
          <w:rFonts w:eastAsia="Times New Roman"/>
          <w:color w:val="000000"/>
          <w:lang w:eastAsia="ru-RU"/>
        </w:rPr>
        <w:t>и (или) муниципальными правовыми актами</w:t>
      </w:r>
      <w:r w:rsidR="00E71C96">
        <w:rPr>
          <w:rFonts w:eastAsia="Times New Roman"/>
          <w:color w:val="000000"/>
          <w:lang w:eastAsia="ru-RU"/>
        </w:rPr>
        <w:t xml:space="preserve"> Георгиевского городского округа Ставропольского края</w:t>
      </w:r>
      <w:r w:rsidRPr="007846D2">
        <w:rPr>
          <w:rFonts w:eastAsia="Times New Roman"/>
          <w:color w:val="000000"/>
          <w:lang w:eastAsia="ru-RU"/>
        </w:rPr>
        <w:t>.</w:t>
      </w:r>
      <w:r w:rsidR="00B00A54">
        <w:rPr>
          <w:rFonts w:eastAsia="Times New Roman"/>
          <w:color w:val="000000"/>
          <w:lang w:eastAsia="ru-RU"/>
        </w:rPr>
        <w:t xml:space="preserve"> </w:t>
      </w:r>
    </w:p>
    <w:p w:rsidR="00AD080C" w:rsidRPr="007846D2" w:rsidRDefault="00AD080C" w:rsidP="007846D2">
      <w:pPr>
        <w:ind w:firstLine="851"/>
        <w:rPr>
          <w:rFonts w:eastAsia="Times New Roman"/>
          <w:color w:val="000000"/>
          <w:lang w:eastAsia="ru-RU"/>
        </w:rPr>
      </w:pPr>
    </w:p>
    <w:p w:rsidR="001E16A2" w:rsidRDefault="00AD080C" w:rsidP="0034264E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34264E">
        <w:t xml:space="preserve">4. </w:t>
      </w:r>
      <w:r w:rsidRPr="0034264E">
        <w:rPr>
          <w:lang w:eastAsia="ru-RU"/>
        </w:rPr>
        <w:t xml:space="preserve">ГАДБ и ГАИФДБ </w:t>
      </w:r>
      <w:r w:rsidRPr="0034264E">
        <w:t xml:space="preserve">Георгиевского городского округа Ставропольского края направляют </w:t>
      </w:r>
      <w:r w:rsidR="001E16A2" w:rsidRPr="0034264E">
        <w:t xml:space="preserve">в финансовое управление администрации Георгиевского городского округа Ставропольского края </w:t>
      </w:r>
      <w:r w:rsidR="001E16A2" w:rsidRPr="0034264E">
        <w:rPr>
          <w:rFonts w:eastAsia="Times New Roman"/>
          <w:color w:val="000000"/>
          <w:lang w:eastAsia="ru-RU"/>
        </w:rPr>
        <w:t xml:space="preserve">письменное обращение в свободной </w:t>
      </w:r>
      <w:r w:rsidR="001E16A2" w:rsidRPr="0034264E">
        <w:rPr>
          <w:rFonts w:eastAsia="Times New Roman"/>
          <w:color w:val="000000"/>
          <w:lang w:eastAsia="ru-RU"/>
        </w:rPr>
        <w:lastRenderedPageBreak/>
        <w:t xml:space="preserve">форме о необходимости </w:t>
      </w:r>
      <w:r w:rsidR="001E16A2" w:rsidRPr="001E16A2">
        <w:rPr>
          <w:rFonts w:eastAsia="Times New Roman"/>
          <w:color w:val="000000"/>
          <w:lang w:eastAsia="ru-RU"/>
        </w:rPr>
        <w:t>внесения изменений в Переч</w:t>
      </w:r>
      <w:r w:rsidR="001E16A2" w:rsidRPr="0034264E">
        <w:rPr>
          <w:rFonts w:eastAsia="Times New Roman"/>
          <w:color w:val="000000"/>
          <w:lang w:eastAsia="ru-RU"/>
        </w:rPr>
        <w:t>ни</w:t>
      </w:r>
      <w:r w:rsidR="001E16A2" w:rsidRPr="001E16A2">
        <w:rPr>
          <w:rFonts w:eastAsia="Times New Roman"/>
          <w:color w:val="000000"/>
          <w:lang w:eastAsia="ru-RU"/>
        </w:rPr>
        <w:t xml:space="preserve"> при наличии оснований, указанных в пункте 2</w:t>
      </w:r>
      <w:r w:rsidR="001E16A2" w:rsidRPr="0034264E">
        <w:rPr>
          <w:rFonts w:eastAsia="Times New Roman"/>
          <w:color w:val="000000"/>
          <w:lang w:eastAsia="ru-RU"/>
        </w:rPr>
        <w:t xml:space="preserve"> и 3</w:t>
      </w:r>
      <w:r w:rsidR="001E16A2" w:rsidRPr="001E16A2">
        <w:rPr>
          <w:rFonts w:eastAsia="Times New Roman"/>
          <w:color w:val="000000"/>
          <w:lang w:eastAsia="ru-RU"/>
        </w:rPr>
        <w:t xml:space="preserve"> настоящего Порядка.</w:t>
      </w:r>
      <w:r w:rsidR="001E16A2" w:rsidRPr="0034264E">
        <w:rPr>
          <w:rFonts w:eastAsia="Times New Roman"/>
          <w:color w:val="000000"/>
          <w:lang w:eastAsia="ru-RU"/>
        </w:rPr>
        <w:t xml:space="preserve"> </w:t>
      </w:r>
      <w:r w:rsidR="001E16A2" w:rsidRPr="001E16A2">
        <w:rPr>
          <w:rFonts w:eastAsia="Times New Roman"/>
          <w:color w:val="000000"/>
          <w:lang w:eastAsia="ru-RU"/>
        </w:rPr>
        <w:t xml:space="preserve">В письменном обращении </w:t>
      </w:r>
      <w:r w:rsidR="001E16A2" w:rsidRPr="0034264E">
        <w:rPr>
          <w:rFonts w:eastAsia="Times New Roman"/>
          <w:color w:val="000000"/>
          <w:lang w:eastAsia="ru-RU"/>
        </w:rPr>
        <w:t xml:space="preserve">указываются изменения и (или) дополнения администрируемых кодов </w:t>
      </w:r>
      <w:r w:rsidR="001E16A2" w:rsidRPr="001E16A2">
        <w:rPr>
          <w:rFonts w:eastAsia="Times New Roman"/>
          <w:color w:val="000000"/>
          <w:lang w:eastAsia="ru-RU"/>
        </w:rPr>
        <w:t xml:space="preserve">классификации доходов </w:t>
      </w:r>
      <w:r w:rsidR="001E16A2" w:rsidRPr="0034264E">
        <w:rPr>
          <w:rFonts w:eastAsia="Times New Roman"/>
          <w:color w:val="000000"/>
          <w:lang w:eastAsia="ru-RU"/>
        </w:rPr>
        <w:t xml:space="preserve">и источников финансирования бюджета </w:t>
      </w:r>
      <w:r w:rsidR="001E16A2" w:rsidRPr="001E16A2">
        <w:rPr>
          <w:rFonts w:eastAsia="Times New Roman"/>
          <w:color w:val="000000"/>
          <w:lang w:eastAsia="ru-RU"/>
        </w:rPr>
        <w:t>и реквизиты нормативных правовых</w:t>
      </w:r>
      <w:r w:rsidR="001E16A2" w:rsidRPr="0034264E">
        <w:rPr>
          <w:rFonts w:eastAsia="Times New Roman"/>
          <w:color w:val="000000"/>
          <w:lang w:eastAsia="ru-RU"/>
        </w:rPr>
        <w:t xml:space="preserve"> </w:t>
      </w:r>
      <w:r w:rsidR="001E16A2" w:rsidRPr="001E16A2">
        <w:rPr>
          <w:rFonts w:eastAsia="Times New Roman"/>
          <w:color w:val="000000"/>
          <w:lang w:eastAsia="ru-RU"/>
        </w:rPr>
        <w:t>актов Российской Федерации, Ставропольского края и муниципальных</w:t>
      </w:r>
      <w:r w:rsidR="001E16A2" w:rsidRPr="0034264E">
        <w:rPr>
          <w:rFonts w:eastAsia="Times New Roman"/>
          <w:color w:val="000000"/>
          <w:lang w:eastAsia="ru-RU"/>
        </w:rPr>
        <w:t xml:space="preserve"> </w:t>
      </w:r>
      <w:r w:rsidR="001E16A2" w:rsidRPr="001E16A2">
        <w:rPr>
          <w:rFonts w:eastAsia="Times New Roman"/>
          <w:color w:val="000000"/>
          <w:lang w:eastAsia="ru-RU"/>
        </w:rPr>
        <w:t>правовых актов</w:t>
      </w:r>
      <w:r w:rsidR="0034264E" w:rsidRPr="0034264E">
        <w:t xml:space="preserve"> администрации Георгиевского городского округа Ставропольского края</w:t>
      </w:r>
      <w:r w:rsidR="001E16A2" w:rsidRPr="001E16A2">
        <w:rPr>
          <w:rFonts w:eastAsia="Times New Roman"/>
          <w:color w:val="000000"/>
          <w:lang w:eastAsia="ru-RU"/>
        </w:rPr>
        <w:t>, устанавливающих правовые</w:t>
      </w:r>
      <w:r w:rsidR="0034264E" w:rsidRPr="0034264E">
        <w:rPr>
          <w:rFonts w:eastAsia="Times New Roman"/>
          <w:color w:val="000000"/>
          <w:lang w:eastAsia="ru-RU"/>
        </w:rPr>
        <w:t xml:space="preserve"> </w:t>
      </w:r>
      <w:r w:rsidR="001E16A2" w:rsidRPr="001E16A2">
        <w:rPr>
          <w:rFonts w:eastAsia="Times New Roman"/>
          <w:color w:val="000000"/>
          <w:lang w:eastAsia="ru-RU"/>
        </w:rPr>
        <w:t xml:space="preserve">основания для внесения изменений в </w:t>
      </w:r>
      <w:r w:rsidR="0034264E" w:rsidRPr="0034264E">
        <w:rPr>
          <w:rFonts w:eastAsia="Times New Roman"/>
          <w:color w:val="000000"/>
          <w:lang w:eastAsia="ru-RU"/>
        </w:rPr>
        <w:t>Перечни.</w:t>
      </w:r>
    </w:p>
    <w:p w:rsidR="0034264E" w:rsidRPr="001E16A2" w:rsidRDefault="0034264E" w:rsidP="0034264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E3FC0" w:rsidRDefault="00D61301" w:rsidP="00334EC6">
      <w:pPr>
        <w:autoSpaceDE w:val="0"/>
        <w:autoSpaceDN w:val="0"/>
        <w:adjustRightInd w:val="0"/>
        <w:ind w:firstLine="709"/>
        <w:rPr>
          <w:rFonts w:ascii="LatoRegular" w:hAnsi="LatoRegular"/>
          <w:color w:val="212529"/>
          <w:shd w:val="clear" w:color="auto" w:fill="FFFFFF"/>
        </w:rPr>
      </w:pPr>
      <w:r>
        <w:t>5</w:t>
      </w:r>
      <w:r w:rsidR="00AE3FC0">
        <w:t xml:space="preserve">. </w:t>
      </w:r>
      <w:r w:rsidR="00B00A54">
        <w:rPr>
          <w:rFonts w:ascii="LatoRegular" w:hAnsi="LatoRegular"/>
          <w:color w:val="212529"/>
          <w:shd w:val="clear" w:color="auto" w:fill="FFFFFF"/>
        </w:rPr>
        <w:t>И</w:t>
      </w:r>
      <w:r w:rsidR="00AE3FC0">
        <w:rPr>
          <w:rFonts w:ascii="LatoRegular" w:hAnsi="LatoRegular"/>
          <w:color w:val="212529"/>
          <w:shd w:val="clear" w:color="auto" w:fill="FFFFFF"/>
        </w:rPr>
        <w:t xml:space="preserve">зменения в </w:t>
      </w:r>
      <w:r w:rsidR="00B00A54">
        <w:t xml:space="preserve">Перечни </w:t>
      </w:r>
      <w:r w:rsidR="00AE3FC0">
        <w:rPr>
          <w:rFonts w:ascii="LatoRegular" w:hAnsi="LatoRegular"/>
          <w:color w:val="212529"/>
          <w:shd w:val="clear" w:color="auto" w:fill="FFFFFF"/>
        </w:rPr>
        <w:t xml:space="preserve">в течение финансового года вносятся на основании </w:t>
      </w:r>
      <w:r w:rsidR="00B00A54">
        <w:rPr>
          <w:rFonts w:ascii="LatoRegular" w:hAnsi="LatoRegular"/>
          <w:color w:val="212529"/>
          <w:shd w:val="clear" w:color="auto" w:fill="FFFFFF"/>
        </w:rPr>
        <w:t>приказов финансового управления администрации Георгиевского городского округа Ставропольского края</w:t>
      </w:r>
      <w:r w:rsidR="00AE3FC0">
        <w:rPr>
          <w:rFonts w:ascii="LatoRegular" w:hAnsi="LatoRegular"/>
          <w:color w:val="212529"/>
          <w:shd w:val="clear" w:color="auto" w:fill="FFFFFF"/>
        </w:rPr>
        <w:t xml:space="preserve"> без внесения изменений в постановлени</w:t>
      </w:r>
      <w:r w:rsidR="00C05B9C">
        <w:rPr>
          <w:rFonts w:ascii="LatoRegular" w:hAnsi="LatoRegular"/>
          <w:color w:val="212529"/>
          <w:shd w:val="clear" w:color="auto" w:fill="FFFFFF"/>
        </w:rPr>
        <w:t>я</w:t>
      </w:r>
      <w:r w:rsidR="00260E38">
        <w:rPr>
          <w:rFonts w:ascii="LatoRegular" w:hAnsi="LatoRegular"/>
          <w:color w:val="212529"/>
          <w:shd w:val="clear" w:color="auto" w:fill="FFFFFF"/>
        </w:rPr>
        <w:t xml:space="preserve"> </w:t>
      </w:r>
      <w:r w:rsidR="00260E38" w:rsidRPr="0034264E">
        <w:t>администрации Георгиевского городского округа Ставропольского края</w:t>
      </w:r>
      <w:r w:rsidR="00F56E61">
        <w:rPr>
          <w:rFonts w:ascii="LatoRegular" w:hAnsi="LatoRegular"/>
          <w:color w:val="212529"/>
          <w:shd w:val="clear" w:color="auto" w:fill="FFFFFF"/>
        </w:rPr>
        <w:t xml:space="preserve"> </w:t>
      </w:r>
      <w:r w:rsidR="005244B2">
        <w:rPr>
          <w:rFonts w:eastAsia="Times New Roman"/>
          <w:bCs/>
          <w:lang w:eastAsia="ru-RU"/>
        </w:rPr>
        <w:t>«О</w:t>
      </w:r>
      <w:r w:rsidR="00F56E61">
        <w:rPr>
          <w:rFonts w:eastAsia="Times New Roman"/>
          <w:bCs/>
          <w:lang w:eastAsia="ru-RU"/>
        </w:rPr>
        <w:t>б</w:t>
      </w:r>
      <w:r w:rsidR="00F56E61" w:rsidRPr="00F56E61">
        <w:rPr>
          <w:rFonts w:eastAsia="Times New Roman"/>
          <w:bCs/>
          <w:lang w:eastAsia="ru-RU"/>
        </w:rPr>
        <w:t xml:space="preserve"> утверждении перечн</w:t>
      </w:r>
      <w:r w:rsidR="00F56E61">
        <w:rPr>
          <w:rFonts w:eastAsia="Times New Roman"/>
          <w:bCs/>
          <w:lang w:eastAsia="ru-RU"/>
        </w:rPr>
        <w:t>я</w:t>
      </w:r>
      <w:r w:rsidR="00F56E61" w:rsidRPr="00F56E61">
        <w:rPr>
          <w:rFonts w:eastAsia="Times New Roman"/>
          <w:bCs/>
          <w:lang w:eastAsia="ru-RU"/>
        </w:rPr>
        <w:t xml:space="preserve"> главных администраторов </w:t>
      </w:r>
      <w:r w:rsidR="00F56E61">
        <w:rPr>
          <w:rFonts w:eastAsia="Times New Roman"/>
          <w:bCs/>
          <w:lang w:eastAsia="ru-RU"/>
        </w:rPr>
        <w:t>доходов</w:t>
      </w:r>
      <w:r w:rsidR="00F56E61" w:rsidRPr="00F56E61">
        <w:rPr>
          <w:rFonts w:eastAsia="Times New Roman"/>
          <w:bCs/>
          <w:lang w:eastAsia="ru-RU"/>
        </w:rPr>
        <w:t xml:space="preserve"> бюджета</w:t>
      </w:r>
      <w:r w:rsidR="00F56E61" w:rsidRPr="00F56E61">
        <w:rPr>
          <w:rFonts w:eastAsia="Times New Roman"/>
          <w:lang w:eastAsia="ru-RU"/>
        </w:rPr>
        <w:t xml:space="preserve"> Георгиевского городского округа Ставропольского края</w:t>
      </w:r>
      <w:r w:rsidR="005244B2">
        <w:rPr>
          <w:rFonts w:eastAsia="Times New Roman"/>
          <w:lang w:eastAsia="ru-RU"/>
        </w:rPr>
        <w:t>»</w:t>
      </w:r>
      <w:r w:rsidR="00F56E61">
        <w:rPr>
          <w:rFonts w:eastAsia="Times New Roman"/>
          <w:lang w:eastAsia="ru-RU"/>
        </w:rPr>
        <w:t xml:space="preserve"> и </w:t>
      </w:r>
      <w:r w:rsidR="005244B2">
        <w:rPr>
          <w:rFonts w:eastAsia="Times New Roman"/>
          <w:lang w:eastAsia="ru-RU"/>
        </w:rPr>
        <w:t>«</w:t>
      </w:r>
      <w:r w:rsidR="005244B2">
        <w:rPr>
          <w:bCs/>
        </w:rPr>
        <w:t>О</w:t>
      </w:r>
      <w:r w:rsidR="00F56E61">
        <w:rPr>
          <w:bCs/>
        </w:rPr>
        <w:t>б утверждении перечня главных администраторов источников финансирования дефицита бюджета</w:t>
      </w:r>
      <w:r w:rsidR="00F56E61" w:rsidRPr="00775959">
        <w:t xml:space="preserve"> </w:t>
      </w:r>
      <w:r w:rsidR="00F56E61">
        <w:t>Георгиевского городского округа</w:t>
      </w:r>
      <w:r w:rsidR="00F56E61" w:rsidRPr="00775959">
        <w:t xml:space="preserve"> Ставропольского края</w:t>
      </w:r>
      <w:r w:rsidR="005244B2">
        <w:t>»</w:t>
      </w:r>
      <w:r w:rsidR="00E71C96">
        <w:rPr>
          <w:rFonts w:ascii="LatoRegular" w:hAnsi="LatoRegular"/>
          <w:color w:val="212529"/>
          <w:shd w:val="clear" w:color="auto" w:fill="FFFFFF"/>
        </w:rPr>
        <w:t xml:space="preserve"> в течение 10 дней со дня поступления письменного обращения</w:t>
      </w:r>
      <w:r w:rsidR="00B00A54">
        <w:rPr>
          <w:rFonts w:ascii="LatoRegular" w:hAnsi="LatoRegular"/>
          <w:color w:val="212529"/>
          <w:shd w:val="clear" w:color="auto" w:fill="FFFFFF"/>
        </w:rPr>
        <w:t>.</w:t>
      </w:r>
    </w:p>
    <w:p w:rsidR="00B00A54" w:rsidRDefault="00B00A54" w:rsidP="00334EC6">
      <w:pPr>
        <w:autoSpaceDE w:val="0"/>
        <w:autoSpaceDN w:val="0"/>
        <w:adjustRightInd w:val="0"/>
        <w:ind w:firstLine="709"/>
        <w:rPr>
          <w:rFonts w:ascii="LatoRegular" w:hAnsi="LatoRegular"/>
          <w:color w:val="212529"/>
          <w:shd w:val="clear" w:color="auto" w:fill="FFFFFF"/>
        </w:rPr>
      </w:pPr>
    </w:p>
    <w:p w:rsidR="001307F1" w:rsidRDefault="00D61301" w:rsidP="00D61301">
      <w:pPr>
        <w:autoSpaceDE w:val="0"/>
        <w:autoSpaceDN w:val="0"/>
        <w:adjustRightInd w:val="0"/>
        <w:ind w:firstLine="709"/>
      </w:pPr>
      <w:r>
        <w:rPr>
          <w:rFonts w:ascii="LatoRegular" w:hAnsi="LatoRegular"/>
          <w:color w:val="212529"/>
          <w:shd w:val="clear" w:color="auto" w:fill="FFFFFF"/>
        </w:rPr>
        <w:t>6</w:t>
      </w:r>
      <w:r w:rsidR="00B00A54">
        <w:rPr>
          <w:rFonts w:ascii="LatoRegular" w:hAnsi="LatoRegular"/>
          <w:color w:val="212529"/>
          <w:shd w:val="clear" w:color="auto" w:fill="FFFFFF"/>
        </w:rPr>
        <w:t xml:space="preserve">. Актуализация </w:t>
      </w:r>
      <w:r w:rsidR="008A6C2E">
        <w:t>Перечней</w:t>
      </w:r>
      <w:r w:rsidR="00B00A54">
        <w:rPr>
          <w:rFonts w:ascii="LatoRegular" w:hAnsi="LatoRegular"/>
          <w:color w:val="212529"/>
          <w:shd w:val="clear" w:color="auto" w:fill="FFFFFF"/>
        </w:rPr>
        <w:t>, путем внесения изменений в постановлени</w:t>
      </w:r>
      <w:r w:rsidR="00C05B9C">
        <w:rPr>
          <w:rFonts w:ascii="LatoRegular" w:hAnsi="LatoRegular"/>
          <w:color w:val="212529"/>
          <w:shd w:val="clear" w:color="auto" w:fill="FFFFFF"/>
        </w:rPr>
        <w:t>я</w:t>
      </w:r>
      <w:r w:rsidR="005244B2" w:rsidRPr="005244B2">
        <w:rPr>
          <w:rFonts w:ascii="LatoRegular" w:hAnsi="LatoRegular"/>
          <w:color w:val="212529"/>
          <w:shd w:val="clear" w:color="auto" w:fill="FFFFFF"/>
        </w:rPr>
        <w:t xml:space="preserve"> </w:t>
      </w:r>
      <w:r w:rsidR="00260E38" w:rsidRPr="0034264E">
        <w:t>администрации Георгиевского городского округа Ставропольского края</w:t>
      </w:r>
      <w:r w:rsidR="00260E38">
        <w:rPr>
          <w:rFonts w:eastAsia="Times New Roman"/>
          <w:bCs/>
          <w:lang w:eastAsia="ru-RU"/>
        </w:rPr>
        <w:t xml:space="preserve"> </w:t>
      </w:r>
      <w:r w:rsidR="005244B2">
        <w:rPr>
          <w:rFonts w:eastAsia="Times New Roman"/>
          <w:bCs/>
          <w:lang w:eastAsia="ru-RU"/>
        </w:rPr>
        <w:t>«Об</w:t>
      </w:r>
      <w:r w:rsidR="005244B2" w:rsidRPr="00F56E61">
        <w:rPr>
          <w:rFonts w:eastAsia="Times New Roman"/>
          <w:bCs/>
          <w:lang w:eastAsia="ru-RU"/>
        </w:rPr>
        <w:t xml:space="preserve"> утверждении перечн</w:t>
      </w:r>
      <w:r w:rsidR="005244B2">
        <w:rPr>
          <w:rFonts w:eastAsia="Times New Roman"/>
          <w:bCs/>
          <w:lang w:eastAsia="ru-RU"/>
        </w:rPr>
        <w:t>я</w:t>
      </w:r>
      <w:r w:rsidR="005244B2" w:rsidRPr="00F56E61">
        <w:rPr>
          <w:rFonts w:eastAsia="Times New Roman"/>
          <w:bCs/>
          <w:lang w:eastAsia="ru-RU"/>
        </w:rPr>
        <w:t xml:space="preserve"> главных администраторов </w:t>
      </w:r>
      <w:r w:rsidR="005244B2">
        <w:rPr>
          <w:rFonts w:eastAsia="Times New Roman"/>
          <w:bCs/>
          <w:lang w:eastAsia="ru-RU"/>
        </w:rPr>
        <w:t>доходов</w:t>
      </w:r>
      <w:r w:rsidR="005244B2" w:rsidRPr="00F56E61">
        <w:rPr>
          <w:rFonts w:eastAsia="Times New Roman"/>
          <w:bCs/>
          <w:lang w:eastAsia="ru-RU"/>
        </w:rPr>
        <w:t xml:space="preserve"> бюджета</w:t>
      </w:r>
      <w:r w:rsidR="005244B2" w:rsidRPr="00F56E61">
        <w:rPr>
          <w:rFonts w:eastAsia="Times New Roman"/>
          <w:lang w:eastAsia="ru-RU"/>
        </w:rPr>
        <w:t xml:space="preserve"> Георгиевского городского округа Ставропольского края</w:t>
      </w:r>
      <w:r w:rsidR="005244B2">
        <w:rPr>
          <w:rFonts w:eastAsia="Times New Roman"/>
          <w:lang w:eastAsia="ru-RU"/>
        </w:rPr>
        <w:t>» и «</w:t>
      </w:r>
      <w:r w:rsidR="005244B2">
        <w:rPr>
          <w:bCs/>
        </w:rPr>
        <w:t>Об утверждении перечня главных администраторов источников финансирования дефицита бюджета</w:t>
      </w:r>
      <w:r w:rsidR="005244B2" w:rsidRPr="00775959">
        <w:t xml:space="preserve"> </w:t>
      </w:r>
      <w:r w:rsidR="005244B2">
        <w:t>Георгиевского городского округа</w:t>
      </w:r>
      <w:r w:rsidR="005244B2" w:rsidRPr="00775959">
        <w:t xml:space="preserve"> Ставропольского края</w:t>
      </w:r>
      <w:r w:rsidR="005244B2">
        <w:t>»</w:t>
      </w:r>
      <w:r w:rsidR="00B00A54">
        <w:rPr>
          <w:rFonts w:ascii="LatoRegular" w:hAnsi="LatoRegular"/>
          <w:color w:val="212529"/>
          <w:shd w:val="clear" w:color="auto" w:fill="FFFFFF"/>
        </w:rPr>
        <w:t xml:space="preserve">, осуществляется по итогам финансового года в срок не позднее </w:t>
      </w:r>
      <w:r w:rsidR="00C05B9C">
        <w:rPr>
          <w:rFonts w:ascii="LatoRegular" w:hAnsi="LatoRegular"/>
          <w:color w:val="212529"/>
          <w:shd w:val="clear" w:color="auto" w:fill="FFFFFF"/>
        </w:rPr>
        <w:t xml:space="preserve">последнего рабочего дня </w:t>
      </w:r>
      <w:r w:rsidR="00B00A54">
        <w:rPr>
          <w:rFonts w:ascii="LatoRegular" w:hAnsi="LatoRegular"/>
          <w:color w:val="212529"/>
          <w:shd w:val="clear" w:color="auto" w:fill="FFFFFF"/>
        </w:rPr>
        <w:t>финансов</w:t>
      </w:r>
      <w:r w:rsidR="00C05B9C">
        <w:rPr>
          <w:rFonts w:ascii="LatoRegular" w:hAnsi="LatoRegular"/>
          <w:color w:val="212529"/>
          <w:shd w:val="clear" w:color="auto" w:fill="FFFFFF"/>
        </w:rPr>
        <w:t>ого</w:t>
      </w:r>
      <w:r w:rsidR="00B00A54">
        <w:rPr>
          <w:rFonts w:ascii="LatoRegular" w:hAnsi="LatoRegular"/>
          <w:color w:val="212529"/>
          <w:shd w:val="clear" w:color="auto" w:fill="FFFFFF"/>
        </w:rPr>
        <w:t xml:space="preserve"> год</w:t>
      </w:r>
      <w:r w:rsidR="00C05B9C">
        <w:rPr>
          <w:rFonts w:ascii="LatoRegular" w:hAnsi="LatoRegular"/>
          <w:color w:val="212529"/>
          <w:shd w:val="clear" w:color="auto" w:fill="FFFFFF"/>
        </w:rPr>
        <w:t>а</w:t>
      </w:r>
      <w:r w:rsidR="00B00A54">
        <w:rPr>
          <w:rFonts w:ascii="LatoRegular" w:hAnsi="LatoRegular"/>
          <w:color w:val="212529"/>
          <w:shd w:val="clear" w:color="auto" w:fill="FFFFFF"/>
        </w:rPr>
        <w:t>.</w:t>
      </w:r>
    </w:p>
    <w:p w:rsidR="00867AB7" w:rsidRDefault="00867AB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202106" w:rsidRDefault="00202106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358" w:rsidRDefault="007F1358" w:rsidP="00BF694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F1358" w:rsidSect="00885D0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8F" w:rsidRDefault="00215B8F" w:rsidP="000D7EB2">
      <w:r>
        <w:separator/>
      </w:r>
    </w:p>
  </w:endnote>
  <w:endnote w:type="continuationSeparator" w:id="0">
    <w:p w:rsidR="00215B8F" w:rsidRDefault="00215B8F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8F" w:rsidRDefault="00215B8F" w:rsidP="000D7EB2">
      <w:r>
        <w:separator/>
      </w:r>
    </w:p>
  </w:footnote>
  <w:footnote w:type="continuationSeparator" w:id="0">
    <w:p w:rsidR="00215B8F" w:rsidRDefault="00215B8F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277" w:rsidRDefault="0093023A" w:rsidP="00CC27D5">
    <w:pPr>
      <w:pStyle w:val="a3"/>
      <w:jc w:val="right"/>
    </w:pPr>
    <w:r>
      <w:fldChar w:fldCharType="begin"/>
    </w:r>
    <w:r w:rsidR="00885D0F">
      <w:instrText xml:space="preserve"> PAGE  \* Arabic  \* MERGEFORMAT </w:instrText>
    </w:r>
    <w:r>
      <w:fldChar w:fldCharType="separate"/>
    </w:r>
    <w:r w:rsidR="00532D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249"/>
    <w:multiLevelType w:val="hybridMultilevel"/>
    <w:tmpl w:val="E734423C"/>
    <w:lvl w:ilvl="0" w:tplc="A85A2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C2744"/>
    <w:multiLevelType w:val="multilevel"/>
    <w:tmpl w:val="4CCED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E197FC4"/>
    <w:multiLevelType w:val="hybridMultilevel"/>
    <w:tmpl w:val="1BC48F7E"/>
    <w:lvl w:ilvl="0" w:tplc="63B46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224328"/>
    <w:multiLevelType w:val="hybridMultilevel"/>
    <w:tmpl w:val="4434FDC2"/>
    <w:lvl w:ilvl="0" w:tplc="57E4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90038"/>
    <w:multiLevelType w:val="multilevel"/>
    <w:tmpl w:val="44E443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58E40FF"/>
    <w:multiLevelType w:val="multilevel"/>
    <w:tmpl w:val="BA7CC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660047"/>
    <w:multiLevelType w:val="hybridMultilevel"/>
    <w:tmpl w:val="128CEA34"/>
    <w:lvl w:ilvl="0" w:tplc="DB444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137D"/>
    <w:multiLevelType w:val="hybridMultilevel"/>
    <w:tmpl w:val="D096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12867"/>
    <w:rsid w:val="00032BAB"/>
    <w:rsid w:val="00035527"/>
    <w:rsid w:val="000434B1"/>
    <w:rsid w:val="000447F6"/>
    <w:rsid w:val="0005022B"/>
    <w:rsid w:val="00054A99"/>
    <w:rsid w:val="00054A9B"/>
    <w:rsid w:val="000741CF"/>
    <w:rsid w:val="0008159D"/>
    <w:rsid w:val="00081B23"/>
    <w:rsid w:val="000843B4"/>
    <w:rsid w:val="000A3DC2"/>
    <w:rsid w:val="000C00C7"/>
    <w:rsid w:val="000C658D"/>
    <w:rsid w:val="000D7EB2"/>
    <w:rsid w:val="000E5003"/>
    <w:rsid w:val="000F013D"/>
    <w:rsid w:val="000F23E7"/>
    <w:rsid w:val="000F2BD4"/>
    <w:rsid w:val="00104D04"/>
    <w:rsid w:val="00111915"/>
    <w:rsid w:val="00124851"/>
    <w:rsid w:val="001307F1"/>
    <w:rsid w:val="001312EB"/>
    <w:rsid w:val="00131D37"/>
    <w:rsid w:val="00143FF4"/>
    <w:rsid w:val="001523D0"/>
    <w:rsid w:val="00154334"/>
    <w:rsid w:val="00171B69"/>
    <w:rsid w:val="00173C54"/>
    <w:rsid w:val="001831DE"/>
    <w:rsid w:val="00183EE1"/>
    <w:rsid w:val="00186E22"/>
    <w:rsid w:val="001C4646"/>
    <w:rsid w:val="001D4052"/>
    <w:rsid w:val="001E0F9C"/>
    <w:rsid w:val="001E16A2"/>
    <w:rsid w:val="001F186A"/>
    <w:rsid w:val="00202106"/>
    <w:rsid w:val="00205031"/>
    <w:rsid w:val="00214568"/>
    <w:rsid w:val="00215B8F"/>
    <w:rsid w:val="00234665"/>
    <w:rsid w:val="002416DB"/>
    <w:rsid w:val="002570D9"/>
    <w:rsid w:val="00260E38"/>
    <w:rsid w:val="0026299E"/>
    <w:rsid w:val="00264380"/>
    <w:rsid w:val="00275F46"/>
    <w:rsid w:val="0028213E"/>
    <w:rsid w:val="00286A2B"/>
    <w:rsid w:val="00294277"/>
    <w:rsid w:val="002971E9"/>
    <w:rsid w:val="002A040D"/>
    <w:rsid w:val="002B4C19"/>
    <w:rsid w:val="002E188A"/>
    <w:rsid w:val="00304A92"/>
    <w:rsid w:val="00305996"/>
    <w:rsid w:val="003109BC"/>
    <w:rsid w:val="00315897"/>
    <w:rsid w:val="00316A4A"/>
    <w:rsid w:val="00322E28"/>
    <w:rsid w:val="003337C1"/>
    <w:rsid w:val="00334EC6"/>
    <w:rsid w:val="00336FFE"/>
    <w:rsid w:val="0034264E"/>
    <w:rsid w:val="00363D42"/>
    <w:rsid w:val="00364161"/>
    <w:rsid w:val="00364309"/>
    <w:rsid w:val="003850A3"/>
    <w:rsid w:val="00387686"/>
    <w:rsid w:val="003938DD"/>
    <w:rsid w:val="00395239"/>
    <w:rsid w:val="003A55F7"/>
    <w:rsid w:val="003B4256"/>
    <w:rsid w:val="003C0FAC"/>
    <w:rsid w:val="003C1FC6"/>
    <w:rsid w:val="003D460E"/>
    <w:rsid w:val="003D59F3"/>
    <w:rsid w:val="003E2AF8"/>
    <w:rsid w:val="003E3DDB"/>
    <w:rsid w:val="003E7C66"/>
    <w:rsid w:val="003F7F09"/>
    <w:rsid w:val="0042216D"/>
    <w:rsid w:val="004271CA"/>
    <w:rsid w:val="0043388B"/>
    <w:rsid w:val="00445323"/>
    <w:rsid w:val="00446531"/>
    <w:rsid w:val="00464044"/>
    <w:rsid w:val="00466FBB"/>
    <w:rsid w:val="0047203B"/>
    <w:rsid w:val="00476915"/>
    <w:rsid w:val="00482AC3"/>
    <w:rsid w:val="004A29B5"/>
    <w:rsid w:val="004A3868"/>
    <w:rsid w:val="004A5184"/>
    <w:rsid w:val="004A626C"/>
    <w:rsid w:val="004C0686"/>
    <w:rsid w:val="004C5009"/>
    <w:rsid w:val="004D1189"/>
    <w:rsid w:val="004D6B10"/>
    <w:rsid w:val="004E1F4E"/>
    <w:rsid w:val="00515E18"/>
    <w:rsid w:val="005244B2"/>
    <w:rsid w:val="00530F95"/>
    <w:rsid w:val="00532DE4"/>
    <w:rsid w:val="0053696C"/>
    <w:rsid w:val="00541D18"/>
    <w:rsid w:val="005421F5"/>
    <w:rsid w:val="00554A53"/>
    <w:rsid w:val="005646E2"/>
    <w:rsid w:val="0057792C"/>
    <w:rsid w:val="005826E9"/>
    <w:rsid w:val="00597E40"/>
    <w:rsid w:val="005A2DB0"/>
    <w:rsid w:val="005B00BB"/>
    <w:rsid w:val="005B3B89"/>
    <w:rsid w:val="005C2BEC"/>
    <w:rsid w:val="005C3D88"/>
    <w:rsid w:val="005D1ABD"/>
    <w:rsid w:val="005D3488"/>
    <w:rsid w:val="005D6F27"/>
    <w:rsid w:val="005F418F"/>
    <w:rsid w:val="00607D3E"/>
    <w:rsid w:val="0062254F"/>
    <w:rsid w:val="00630DF0"/>
    <w:rsid w:val="00631AF1"/>
    <w:rsid w:val="00632230"/>
    <w:rsid w:val="0063430F"/>
    <w:rsid w:val="00641EAC"/>
    <w:rsid w:val="00650B3D"/>
    <w:rsid w:val="006558EE"/>
    <w:rsid w:val="006567E7"/>
    <w:rsid w:val="00671D81"/>
    <w:rsid w:val="00671DCF"/>
    <w:rsid w:val="0067276A"/>
    <w:rsid w:val="00675488"/>
    <w:rsid w:val="00697BB6"/>
    <w:rsid w:val="006C359A"/>
    <w:rsid w:val="006E3D15"/>
    <w:rsid w:val="007033DA"/>
    <w:rsid w:val="007049F8"/>
    <w:rsid w:val="007216CE"/>
    <w:rsid w:val="007246F4"/>
    <w:rsid w:val="007341B9"/>
    <w:rsid w:val="00737799"/>
    <w:rsid w:val="00742763"/>
    <w:rsid w:val="00755D80"/>
    <w:rsid w:val="00762859"/>
    <w:rsid w:val="00763539"/>
    <w:rsid w:val="0076563B"/>
    <w:rsid w:val="007846D2"/>
    <w:rsid w:val="00786B46"/>
    <w:rsid w:val="007B62DF"/>
    <w:rsid w:val="007C2937"/>
    <w:rsid w:val="007C2FF8"/>
    <w:rsid w:val="007D73BD"/>
    <w:rsid w:val="007E58AC"/>
    <w:rsid w:val="007E76F4"/>
    <w:rsid w:val="007F1358"/>
    <w:rsid w:val="007F18E6"/>
    <w:rsid w:val="00801919"/>
    <w:rsid w:val="00803C52"/>
    <w:rsid w:val="00821040"/>
    <w:rsid w:val="008219A7"/>
    <w:rsid w:val="00840D16"/>
    <w:rsid w:val="00855BAF"/>
    <w:rsid w:val="008639CA"/>
    <w:rsid w:val="00867AB7"/>
    <w:rsid w:val="00872542"/>
    <w:rsid w:val="00882833"/>
    <w:rsid w:val="00885D0F"/>
    <w:rsid w:val="00894F7D"/>
    <w:rsid w:val="008A6C2E"/>
    <w:rsid w:val="008B52E3"/>
    <w:rsid w:val="008C1C5B"/>
    <w:rsid w:val="008D0744"/>
    <w:rsid w:val="008D126F"/>
    <w:rsid w:val="008D3466"/>
    <w:rsid w:val="008F5D4A"/>
    <w:rsid w:val="00911F42"/>
    <w:rsid w:val="00923A7B"/>
    <w:rsid w:val="00924143"/>
    <w:rsid w:val="0093023A"/>
    <w:rsid w:val="009575F6"/>
    <w:rsid w:val="00965660"/>
    <w:rsid w:val="00966E78"/>
    <w:rsid w:val="00975837"/>
    <w:rsid w:val="009A63D5"/>
    <w:rsid w:val="009C109F"/>
    <w:rsid w:val="009D6F7D"/>
    <w:rsid w:val="009F3A24"/>
    <w:rsid w:val="009F4B6E"/>
    <w:rsid w:val="00A07BAE"/>
    <w:rsid w:val="00A12EE3"/>
    <w:rsid w:val="00A561AC"/>
    <w:rsid w:val="00A71783"/>
    <w:rsid w:val="00A74135"/>
    <w:rsid w:val="00A74604"/>
    <w:rsid w:val="00A80B8A"/>
    <w:rsid w:val="00A86742"/>
    <w:rsid w:val="00A9724D"/>
    <w:rsid w:val="00AB7EF0"/>
    <w:rsid w:val="00AC1BA9"/>
    <w:rsid w:val="00AD080C"/>
    <w:rsid w:val="00AD172A"/>
    <w:rsid w:val="00AD5997"/>
    <w:rsid w:val="00AE3FC0"/>
    <w:rsid w:val="00B00A54"/>
    <w:rsid w:val="00B13678"/>
    <w:rsid w:val="00B27B9E"/>
    <w:rsid w:val="00B432F7"/>
    <w:rsid w:val="00B46B27"/>
    <w:rsid w:val="00B623FF"/>
    <w:rsid w:val="00B8224D"/>
    <w:rsid w:val="00B901F1"/>
    <w:rsid w:val="00BA5BEE"/>
    <w:rsid w:val="00BB6524"/>
    <w:rsid w:val="00BB7100"/>
    <w:rsid w:val="00BC5A47"/>
    <w:rsid w:val="00BF11D8"/>
    <w:rsid w:val="00BF6942"/>
    <w:rsid w:val="00C049D8"/>
    <w:rsid w:val="00C05B9C"/>
    <w:rsid w:val="00C101B7"/>
    <w:rsid w:val="00C16A01"/>
    <w:rsid w:val="00C20411"/>
    <w:rsid w:val="00C23F10"/>
    <w:rsid w:val="00C50434"/>
    <w:rsid w:val="00C52E3F"/>
    <w:rsid w:val="00C63707"/>
    <w:rsid w:val="00C708F4"/>
    <w:rsid w:val="00C750FF"/>
    <w:rsid w:val="00C7618E"/>
    <w:rsid w:val="00CC27D5"/>
    <w:rsid w:val="00CD0818"/>
    <w:rsid w:val="00CD7161"/>
    <w:rsid w:val="00CF2BE4"/>
    <w:rsid w:val="00CF66F3"/>
    <w:rsid w:val="00CF7EC2"/>
    <w:rsid w:val="00D11ACD"/>
    <w:rsid w:val="00D2221A"/>
    <w:rsid w:val="00D24A29"/>
    <w:rsid w:val="00D26C29"/>
    <w:rsid w:val="00D60571"/>
    <w:rsid w:val="00D61301"/>
    <w:rsid w:val="00D749AF"/>
    <w:rsid w:val="00D76751"/>
    <w:rsid w:val="00D80BF2"/>
    <w:rsid w:val="00D83DCA"/>
    <w:rsid w:val="00DB05D9"/>
    <w:rsid w:val="00DB10F8"/>
    <w:rsid w:val="00DB4EFF"/>
    <w:rsid w:val="00DC1826"/>
    <w:rsid w:val="00DE09BA"/>
    <w:rsid w:val="00DF2DCB"/>
    <w:rsid w:val="00DF3DAA"/>
    <w:rsid w:val="00E01CD7"/>
    <w:rsid w:val="00E056C3"/>
    <w:rsid w:val="00E0779B"/>
    <w:rsid w:val="00E11303"/>
    <w:rsid w:val="00E15FEF"/>
    <w:rsid w:val="00E16219"/>
    <w:rsid w:val="00E24987"/>
    <w:rsid w:val="00E27E20"/>
    <w:rsid w:val="00E3163B"/>
    <w:rsid w:val="00E34603"/>
    <w:rsid w:val="00E57562"/>
    <w:rsid w:val="00E678B1"/>
    <w:rsid w:val="00E71C96"/>
    <w:rsid w:val="00E739E9"/>
    <w:rsid w:val="00E85985"/>
    <w:rsid w:val="00EA04BA"/>
    <w:rsid w:val="00EB1397"/>
    <w:rsid w:val="00EC24B6"/>
    <w:rsid w:val="00EC2F1F"/>
    <w:rsid w:val="00EC558B"/>
    <w:rsid w:val="00EE0B90"/>
    <w:rsid w:val="00EF3739"/>
    <w:rsid w:val="00F05CA1"/>
    <w:rsid w:val="00F10132"/>
    <w:rsid w:val="00F3557E"/>
    <w:rsid w:val="00F43D52"/>
    <w:rsid w:val="00F5414C"/>
    <w:rsid w:val="00F5458D"/>
    <w:rsid w:val="00F56E61"/>
    <w:rsid w:val="00F67672"/>
    <w:rsid w:val="00FB33F5"/>
    <w:rsid w:val="00FD151D"/>
    <w:rsid w:val="00FE025C"/>
    <w:rsid w:val="00FE5AD6"/>
    <w:rsid w:val="00FE6343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2821B-7104-44EC-B178-1CA127A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customStyle="1" w:styleId="ConsPlusNormal">
    <w:name w:val="ConsPlusNormal"/>
    <w:rsid w:val="002A0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rsid w:val="006225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qFormat/>
    <w:rsid w:val="0062254F"/>
    <w:rPr>
      <w:b/>
      <w:bCs/>
    </w:rPr>
  </w:style>
  <w:style w:type="table" w:styleId="a9">
    <w:name w:val="Table Grid"/>
    <w:basedOn w:val="a1"/>
    <w:uiPriority w:val="59"/>
    <w:rsid w:val="00E7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7F09"/>
    <w:pPr>
      <w:ind w:left="708"/>
    </w:pPr>
  </w:style>
  <w:style w:type="paragraph" w:customStyle="1" w:styleId="ConsPlusTitle">
    <w:name w:val="ConsPlusTitle"/>
    <w:rsid w:val="00C750F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No Spacing"/>
    <w:uiPriority w:val="1"/>
    <w:qFormat/>
    <w:rsid w:val="00C750FF"/>
    <w:pPr>
      <w:jc w:val="both"/>
    </w:pPr>
    <w:rPr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31A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1A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DA18-EBB6-464E-9289-78941FD5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КапниноваА</dc:creator>
  <cp:lastModifiedBy>admin</cp:lastModifiedBy>
  <cp:revision>30</cp:revision>
  <cp:lastPrinted>2021-12-27T06:24:00Z</cp:lastPrinted>
  <dcterms:created xsi:type="dcterms:W3CDTF">2021-10-14T14:14:00Z</dcterms:created>
  <dcterms:modified xsi:type="dcterms:W3CDTF">2022-01-28T07:18:00Z</dcterms:modified>
</cp:coreProperties>
</file>