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4C" w:rsidRDefault="00026E4C" w:rsidP="00026E4C">
      <w:pPr>
        <w:pStyle w:val="a4"/>
        <w:spacing w:after="0" w:line="240" w:lineRule="auto"/>
        <w:ind w:left="5954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026E4C" w:rsidRDefault="00026E4C" w:rsidP="00026E4C">
      <w:pPr>
        <w:pStyle w:val="a4"/>
        <w:spacing w:after="0" w:line="240" w:lineRule="auto"/>
        <w:ind w:left="5954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26E4C" w:rsidRDefault="00026E4C" w:rsidP="00026E4C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26E4C" w:rsidRDefault="00026E4C" w:rsidP="00026E4C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26E4C" w:rsidRDefault="00026E4C" w:rsidP="00026E4C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26E4C" w:rsidRDefault="00026E4C" w:rsidP="00026E4C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26E4C" w:rsidRDefault="00026E4C" w:rsidP="00026E4C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026E4C" w:rsidRDefault="00026E4C" w:rsidP="00026E4C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ИНФОРМАЦИОННОЕ СООБЩЕНИЕ О ПРОВЕДЕН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ИИ</w:t>
      </w:r>
      <w:r>
        <w:rPr>
          <w:rFonts w:ascii="Times New Roman" w:hAnsi="Times New Roman"/>
          <w:b/>
          <w:sz w:val="24"/>
          <w:szCs w:val="24"/>
        </w:rPr>
        <w:t xml:space="preserve"> АУ</w:t>
      </w:r>
      <w:proofErr w:type="gramEnd"/>
      <w:r>
        <w:rPr>
          <w:rFonts w:ascii="Times New Roman" w:hAnsi="Times New Roman"/>
          <w:b/>
          <w:sz w:val="24"/>
          <w:szCs w:val="24"/>
        </w:rPr>
        <w:t>КЦИОН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</w:p>
    <w:p w:rsidR="00026E4C" w:rsidRDefault="00026E4C" w:rsidP="00026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ЭЛЕКТРОННОЙ ФОРМЕ ПО ПРОДАЖЕ НЕДВИЖИМОГО ИМУЩЕСТВА, </w:t>
      </w:r>
    </w:p>
    <w:p w:rsidR="00026E4C" w:rsidRDefault="00026E4C" w:rsidP="00026E4C">
      <w:pPr>
        <w:spacing w:after="0" w:line="240" w:lineRule="auto"/>
        <w:jc w:val="center"/>
        <w:rPr>
          <w:rStyle w:val="a8"/>
          <w:rFonts w:ascii="Times New Roman" w:hAnsi="Times New Roman"/>
          <w:caps/>
          <w:sz w:val="24"/>
          <w:szCs w:val="24"/>
        </w:rPr>
      </w:pPr>
      <w:r>
        <w:rPr>
          <w:rStyle w:val="a8"/>
          <w:rFonts w:ascii="Times New Roman" w:hAnsi="Times New Roman"/>
          <w:b/>
          <w:caps/>
          <w:sz w:val="24"/>
          <w:szCs w:val="24"/>
        </w:rPr>
        <w:t xml:space="preserve">находящегося в муниципальной собственности </w:t>
      </w:r>
    </w:p>
    <w:p w:rsidR="00026E4C" w:rsidRDefault="00026E4C" w:rsidP="00026E4C">
      <w:pPr>
        <w:spacing w:after="0" w:line="240" w:lineRule="auto"/>
        <w:jc w:val="center"/>
        <w:rPr>
          <w:rStyle w:val="a8"/>
          <w:rFonts w:ascii="Times New Roman" w:hAnsi="Times New Roman"/>
          <w:b/>
          <w:caps/>
          <w:sz w:val="24"/>
          <w:szCs w:val="24"/>
          <w:lang w:val="ru-RU"/>
        </w:rPr>
      </w:pPr>
      <w:r>
        <w:rPr>
          <w:rStyle w:val="a8"/>
          <w:rFonts w:ascii="Times New Roman" w:hAnsi="Times New Roman"/>
          <w:b/>
          <w:caps/>
          <w:sz w:val="24"/>
          <w:szCs w:val="24"/>
        </w:rPr>
        <w:t xml:space="preserve">Георгиевского муниципального округа Ставропольского края, </w:t>
      </w:r>
    </w:p>
    <w:p w:rsidR="00026E4C" w:rsidRDefault="00026E4C" w:rsidP="00026E4C">
      <w:pPr>
        <w:spacing w:after="0" w:line="240" w:lineRule="auto"/>
        <w:jc w:val="center"/>
        <w:rPr>
          <w:rStyle w:val="a8"/>
          <w:rFonts w:ascii="Times New Roman" w:hAnsi="Times New Roman"/>
          <w:b/>
          <w:caps/>
          <w:sz w:val="24"/>
          <w:szCs w:val="24"/>
        </w:rPr>
      </w:pPr>
      <w:r>
        <w:rPr>
          <w:rStyle w:val="a8"/>
          <w:rFonts w:ascii="Times New Roman" w:hAnsi="Times New Roman"/>
          <w:b/>
          <w:caps/>
          <w:sz w:val="24"/>
          <w:szCs w:val="24"/>
        </w:rPr>
        <w:t xml:space="preserve">расположенного по адресу: ставропольский край, </w:t>
      </w:r>
    </w:p>
    <w:p w:rsidR="00026E4C" w:rsidRPr="00CB7A86" w:rsidRDefault="00026E4C" w:rsidP="00026E4C">
      <w:pPr>
        <w:spacing w:after="0" w:line="240" w:lineRule="auto"/>
        <w:jc w:val="center"/>
      </w:pPr>
      <w:r>
        <w:rPr>
          <w:rStyle w:val="a8"/>
          <w:rFonts w:ascii="Times New Roman" w:hAnsi="Times New Roman"/>
          <w:b/>
          <w:caps/>
          <w:sz w:val="24"/>
          <w:szCs w:val="24"/>
        </w:rPr>
        <w:t xml:space="preserve">г. георгиевск, ул. </w:t>
      </w:r>
      <w:r w:rsidR="00CB7A86">
        <w:rPr>
          <w:rStyle w:val="a8"/>
          <w:rFonts w:ascii="Times New Roman" w:hAnsi="Times New Roman"/>
          <w:b/>
          <w:caps/>
          <w:sz w:val="24"/>
          <w:szCs w:val="24"/>
          <w:lang w:val="ru-RU"/>
        </w:rPr>
        <w:t>Тургенева, 4, пом. 16</w:t>
      </w: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026E4C" w:rsidRDefault="00026E4C" w:rsidP="00026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Георгиевск</w:t>
      </w:r>
    </w:p>
    <w:p w:rsidR="00026E4C" w:rsidRDefault="00026E4C" w:rsidP="00026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br w:type="page"/>
      </w:r>
    </w:p>
    <w:p w:rsidR="00026E4C" w:rsidRDefault="00026E4C" w:rsidP="00026E4C">
      <w:pPr>
        <w:pStyle w:val="a7"/>
        <w:numPr>
          <w:ilvl w:val="0"/>
          <w:numId w:val="1"/>
        </w:num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Основные термины и определения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Сайт</w:t>
      </w:r>
      <w:r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>
        <w:rPr>
          <w:rFonts w:ascii="Times New Roman" w:hAnsi="Times New Roman"/>
          <w:sz w:val="24"/>
          <w:szCs w:val="24"/>
          <w:lang w:eastAsia="ru-RU"/>
        </w:rPr>
        <w:t>ключенного к сети «Интернет» с помощью специальной программы.</w:t>
      </w:r>
      <w:proofErr w:type="gramEnd"/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>
        <w:rPr>
          <w:rFonts w:ascii="Times New Roman" w:hAnsi="Times New Roman"/>
          <w:sz w:val="24"/>
          <w:szCs w:val="24"/>
          <w:lang w:eastAsia="ru-RU"/>
        </w:rPr>
        <w:t>продажа имущества, находящегося в муниципальной со</w:t>
      </w:r>
      <w:r>
        <w:rPr>
          <w:rFonts w:ascii="Times New Roman" w:hAnsi="Times New Roman"/>
          <w:sz w:val="24"/>
          <w:szCs w:val="24"/>
          <w:lang w:eastAsia="ru-RU"/>
        </w:rPr>
        <w:t>б</w:t>
      </w:r>
      <w:r>
        <w:rPr>
          <w:rFonts w:ascii="Times New Roman" w:hAnsi="Times New Roman"/>
          <w:sz w:val="24"/>
          <w:szCs w:val="24"/>
          <w:lang w:eastAsia="ru-RU"/>
        </w:rPr>
        <w:t>ственности Георгиевского муниципального округа Ставропольского края.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Оператор – </w:t>
      </w:r>
      <w:r>
        <w:rPr>
          <w:rFonts w:ascii="Times New Roman" w:hAnsi="Times New Roman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мых для авторизации на электронной площадке, при условии согласия с правилами пол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>
        <w:rPr>
          <w:rFonts w:ascii="Times New Roman" w:hAnsi="Times New Roman"/>
          <w:sz w:val="24"/>
          <w:szCs w:val="24"/>
          <w:lang w:eastAsia="ru-RU"/>
        </w:rPr>
        <w:t>зования электронной площадкой.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дящийся в открытом доступе, не требующий регистрации на электронной площадке для работы в нём.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аукциона, позволяющий пользователям получить доступ к информации и в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>
        <w:rPr>
          <w:rFonts w:ascii="Times New Roman" w:hAnsi="Times New Roman"/>
          <w:sz w:val="24"/>
          <w:szCs w:val="24"/>
          <w:lang w:eastAsia="ru-RU"/>
        </w:rPr>
        <w:t>полнять определенные действия.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>
        <w:rPr>
          <w:rFonts w:ascii="Times New Roman" w:hAnsi="Times New Roman"/>
          <w:sz w:val="24"/>
          <w:szCs w:val="24"/>
          <w:lang w:eastAsia="ru-RU"/>
        </w:rPr>
        <w:t xml:space="preserve"> – персональный рабочий раздел на электронной площадке, д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приобретения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>
        <w:rPr>
          <w:rFonts w:ascii="Times New Roman" w:hAnsi="Times New Roman"/>
          <w:sz w:val="24"/>
          <w:szCs w:val="24"/>
          <w:lang w:eastAsia="ru-RU"/>
        </w:rPr>
        <w:t>ко в электронной форме с помощью электронной площадки.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Лот</w:t>
      </w:r>
      <w:r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026E4C" w:rsidRDefault="00026E4C" w:rsidP="00026E4C">
      <w:pPr>
        <w:tabs>
          <w:tab w:val="left" w:pos="1134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Претендент</w:t>
      </w:r>
      <w:r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ниципальное имущество.</w:t>
      </w:r>
    </w:p>
    <w:p w:rsidR="00026E4C" w:rsidRDefault="00026E4C" w:rsidP="00026E4C">
      <w:pPr>
        <w:tabs>
          <w:tab w:val="left" w:pos="1134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>
        <w:rPr>
          <w:rFonts w:ascii="Times New Roman" w:hAnsi="Times New Roman"/>
          <w:sz w:val="24"/>
          <w:szCs w:val="24"/>
          <w:lang w:eastAsia="ru-RU"/>
        </w:rPr>
        <w:t>тографического преобразования информации с использованием закрытого ключа эле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>тронной подписи и позволяющий идентифицировать владельца сертификата ключа по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>
        <w:rPr>
          <w:rFonts w:ascii="Times New Roman" w:hAnsi="Times New Roman"/>
          <w:sz w:val="24"/>
          <w:szCs w:val="24"/>
          <w:lang w:eastAsia="ru-RU"/>
        </w:rPr>
        <w:t>писи, а также установить отсутствие искажения информации в электронном документе.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>
        <w:rPr>
          <w:rFonts w:ascii="Times New Roman" w:hAnsi="Times New Roman"/>
          <w:sz w:val="24"/>
          <w:szCs w:val="24"/>
          <w:lang w:eastAsia="ru-RU"/>
        </w:rPr>
        <w:t>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вать от имени лица, направившего такую копию документа.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лями электронной площадки друг другу в процессе работы на электронной площадке.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Шаг аукциона </w:t>
      </w:r>
      <w:r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>ющаяся в течение всего электронного аукциона величина, составляющая не более 5 пр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026E4C" w:rsidRDefault="00026E4C" w:rsidP="00026E4C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лее высокую цену имущества.</w:t>
      </w:r>
    </w:p>
    <w:p w:rsidR="00026E4C" w:rsidRDefault="00026E4C" w:rsidP="00026E4C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Единственный участник аукциона - </w:t>
      </w:r>
      <w:r>
        <w:rPr>
          <w:rFonts w:ascii="Times New Roman" w:hAnsi="Times New Roman"/>
          <w:sz w:val="24"/>
          <w:szCs w:val="24"/>
          <w:lang w:eastAsia="ru-RU"/>
        </w:rPr>
        <w:t>лицо, подавшее единственную заявку на участие в аукционе, в случае, если указанная заявка соответствует требованиям и услов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ям, предусмотренным документацией об аукционе, а также лицо, признанное единстве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ным участником аукциона, на условиях и по цене, которые предусмотрены в информац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онном сообщении о проведен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кциона.</w:t>
      </w:r>
    </w:p>
    <w:p w:rsidR="00026E4C" w:rsidRDefault="00026E4C" w:rsidP="00026E4C">
      <w:pPr>
        <w:pStyle w:val="a7"/>
        <w:spacing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Официальные сайты торгов</w:t>
      </w:r>
      <w:r>
        <w:rPr>
          <w:rFonts w:ascii="Times New Roman" w:hAnsi="Times New Roman"/>
          <w:sz w:val="24"/>
          <w:szCs w:val="24"/>
        </w:rPr>
        <w:t xml:space="preserve"> - Официальный сайт Российской Федерации для размещения информации о проведении торгов </w:t>
      </w:r>
      <w:hyperlink r:id="rId6" w:history="1">
        <w:r>
          <w:rPr>
            <w:rStyle w:val="a3"/>
            <w:rFonts w:eastAsia="Calibri"/>
            <w:sz w:val="24"/>
            <w:szCs w:val="24"/>
          </w:rPr>
          <w:t>www.torgi.gov.ru</w:t>
        </w:r>
      </w:hyperlink>
      <w:r>
        <w:rPr>
          <w:rStyle w:val="a3"/>
          <w:rFonts w:eastAsia="Calibri"/>
          <w:sz w:val="24"/>
          <w:szCs w:val="24"/>
        </w:rPr>
        <w:t>/</w:t>
      </w:r>
      <w:r>
        <w:rPr>
          <w:rStyle w:val="a3"/>
          <w:rFonts w:eastAsia="Calibri"/>
          <w:sz w:val="24"/>
          <w:szCs w:val="24"/>
          <w:lang w:val="en-US"/>
        </w:rPr>
        <w:t>new</w:t>
      </w:r>
      <w:r>
        <w:rPr>
          <w:rFonts w:ascii="Times New Roman" w:hAnsi="Times New Roman"/>
          <w:sz w:val="24"/>
          <w:szCs w:val="24"/>
        </w:rPr>
        <w:t xml:space="preserve">, официальный сайт администрации Георгиевского муниципального округа Ставропольского края www.georgievsk.ru в информационно-телекоммуникационной сети «Интернет».  </w:t>
      </w:r>
    </w:p>
    <w:p w:rsidR="00026E4C" w:rsidRDefault="00026E4C" w:rsidP="00026E4C">
      <w:pPr>
        <w:pStyle w:val="Default"/>
        <w:spacing w:line="216" w:lineRule="auto"/>
        <w:jc w:val="center"/>
        <w:rPr>
          <w:b/>
          <w:color w:val="FF0000"/>
        </w:rPr>
      </w:pPr>
    </w:p>
    <w:p w:rsidR="00026E4C" w:rsidRDefault="00026E4C" w:rsidP="00026E4C">
      <w:pPr>
        <w:pStyle w:val="Default"/>
        <w:numPr>
          <w:ilvl w:val="0"/>
          <w:numId w:val="1"/>
        </w:numPr>
        <w:spacing w:line="216" w:lineRule="auto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Общие положения</w:t>
      </w:r>
    </w:p>
    <w:p w:rsidR="00026E4C" w:rsidRDefault="00026E4C" w:rsidP="00026E4C">
      <w:pPr>
        <w:pStyle w:val="Default"/>
        <w:spacing w:line="216" w:lineRule="auto"/>
        <w:ind w:left="709"/>
        <w:rPr>
          <w:rFonts w:eastAsia="Calibri"/>
          <w:b/>
          <w:lang w:eastAsia="x-none"/>
        </w:rPr>
      </w:pPr>
    </w:p>
    <w:p w:rsidR="00026E4C" w:rsidRDefault="00026E4C" w:rsidP="00026E4C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2.1. Аукцион проводится в соответствии с Гражданским кодексом Российской Ф</w:t>
      </w:r>
      <w:r>
        <w:rPr>
          <w:rFonts w:ascii="Times New Roman" w:hAnsi="Times New Roman"/>
          <w:iCs/>
          <w:sz w:val="24"/>
          <w:szCs w:val="24"/>
          <w:lang w:eastAsia="ru-RU"/>
        </w:rPr>
        <w:t>е</w:t>
      </w:r>
      <w:r>
        <w:rPr>
          <w:rFonts w:ascii="Times New Roman" w:hAnsi="Times New Roman"/>
          <w:iCs/>
          <w:sz w:val="24"/>
          <w:szCs w:val="24"/>
          <w:lang w:eastAsia="ru-RU"/>
        </w:rPr>
        <w:t>дерации, Федеральным законом от 21 декабря 2001 г. № 178-ФЗ «О приватизации гос</w:t>
      </w:r>
      <w:r>
        <w:rPr>
          <w:rFonts w:ascii="Times New Roman" w:hAnsi="Times New Roman"/>
          <w:iCs/>
          <w:sz w:val="24"/>
          <w:szCs w:val="24"/>
          <w:lang w:eastAsia="ru-RU"/>
        </w:rPr>
        <w:t>у</w:t>
      </w:r>
      <w:r>
        <w:rPr>
          <w:rFonts w:ascii="Times New Roman" w:hAnsi="Times New Roman"/>
          <w:iCs/>
          <w:sz w:val="24"/>
          <w:szCs w:val="24"/>
          <w:lang w:eastAsia="ru-RU"/>
        </w:rPr>
        <w:t>дарственного и муниципального имущества», постановлением Правительства Российской Федерации от 27 августа 2012 г. № 860 «Об организации и проведении продажи госуда</w:t>
      </w:r>
      <w:r>
        <w:rPr>
          <w:rFonts w:ascii="Times New Roman" w:hAnsi="Times New Roman"/>
          <w:iCs/>
          <w:sz w:val="24"/>
          <w:szCs w:val="24"/>
          <w:lang w:eastAsia="ru-RU"/>
        </w:rPr>
        <w:t>р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ственного или муниципального имущества в электронной форме». </w:t>
      </w:r>
    </w:p>
    <w:p w:rsidR="00026E4C" w:rsidRDefault="00026E4C" w:rsidP="00026E4C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2.2. </w:t>
      </w:r>
      <w:proofErr w:type="gramStart"/>
      <w:r>
        <w:rPr>
          <w:rFonts w:ascii="Times New Roman" w:hAnsi="Times New Roman"/>
          <w:iCs/>
          <w:sz w:val="24"/>
          <w:szCs w:val="24"/>
          <w:lang w:eastAsia="ru-RU"/>
        </w:rPr>
        <w:t>Основание проведения аукциона: решение Думы Георгиевского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>
        <w:rPr>
          <w:rFonts w:ascii="Times New Roman" w:hAnsi="Times New Roman"/>
          <w:iCs/>
          <w:sz w:val="24"/>
          <w:szCs w:val="24"/>
          <w:lang w:eastAsia="ru-RU"/>
        </w:rPr>
        <w:t>ного округа Ставропольского края от 27 сентября 2023 г. № 179-19 «О прогнозном плане (программе) приватизации имущества, находящегося в муниципальной собственности Г</w:t>
      </w:r>
      <w:r>
        <w:rPr>
          <w:rFonts w:ascii="Times New Roman" w:hAnsi="Times New Roman"/>
          <w:iCs/>
          <w:sz w:val="24"/>
          <w:szCs w:val="24"/>
          <w:lang w:eastAsia="ru-RU"/>
        </w:rPr>
        <w:t>е</w:t>
      </w:r>
      <w:r>
        <w:rPr>
          <w:rFonts w:ascii="Times New Roman" w:hAnsi="Times New Roman"/>
          <w:iCs/>
          <w:sz w:val="24"/>
          <w:szCs w:val="24"/>
          <w:lang w:eastAsia="ru-RU"/>
        </w:rPr>
        <w:t>оргиевского муниципального округа Ставропольского края на 2024 год», решение Думы Георгиевского муниципального округа Ставропольск</w:t>
      </w:r>
      <w:r w:rsidR="00CB7A86">
        <w:rPr>
          <w:rFonts w:ascii="Times New Roman" w:hAnsi="Times New Roman"/>
          <w:iCs/>
          <w:sz w:val="24"/>
          <w:szCs w:val="24"/>
          <w:lang w:eastAsia="ru-RU"/>
        </w:rPr>
        <w:t>ого края от 29 мая 2024 г. № 385</w:t>
      </w:r>
      <w:r>
        <w:rPr>
          <w:rFonts w:ascii="Times New Roman" w:hAnsi="Times New Roman"/>
          <w:iCs/>
          <w:sz w:val="24"/>
          <w:szCs w:val="24"/>
          <w:lang w:eastAsia="ru-RU"/>
        </w:rPr>
        <w:t>-34 «Об условиях приватизации недвижимого имущества, расположенного по адресу:</w:t>
      </w:r>
      <w:proofErr w:type="gramEnd"/>
      <w:r>
        <w:rPr>
          <w:rFonts w:ascii="Times New Roman" w:hAnsi="Times New Roman"/>
          <w:iCs/>
          <w:sz w:val="24"/>
          <w:szCs w:val="24"/>
          <w:lang w:eastAsia="ru-RU"/>
        </w:rPr>
        <w:t xml:space="preserve"> Ста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ропольский край, город Георгиевск, улица </w:t>
      </w:r>
      <w:r w:rsidR="00CB7A86">
        <w:rPr>
          <w:rFonts w:ascii="Times New Roman" w:hAnsi="Times New Roman"/>
          <w:iCs/>
          <w:sz w:val="24"/>
          <w:szCs w:val="24"/>
          <w:lang w:eastAsia="ru-RU"/>
        </w:rPr>
        <w:t>Тургенева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, дом </w:t>
      </w:r>
      <w:r w:rsidR="00CB7A86">
        <w:rPr>
          <w:rFonts w:ascii="Times New Roman" w:hAnsi="Times New Roman"/>
          <w:iCs/>
          <w:sz w:val="24"/>
          <w:szCs w:val="24"/>
          <w:lang w:eastAsia="ru-RU"/>
        </w:rPr>
        <w:t>№ 4, пом. 16</w:t>
      </w:r>
      <w:r>
        <w:rPr>
          <w:rFonts w:ascii="Times New Roman" w:hAnsi="Times New Roman"/>
          <w:iCs/>
          <w:sz w:val="24"/>
          <w:szCs w:val="24"/>
          <w:lang w:eastAsia="ru-RU"/>
        </w:rPr>
        <w:t>, находящегося в муниципальной собственности Георгиевского муниципального округа Ставропольского края».</w:t>
      </w:r>
    </w:p>
    <w:p w:rsidR="00026E4C" w:rsidRDefault="00026E4C" w:rsidP="00026E4C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2.3. Собственник имущ</w:t>
      </w:r>
      <w:bookmarkStart w:id="0" w:name="_GoBack"/>
      <w:bookmarkEnd w:id="0"/>
      <w:r>
        <w:rPr>
          <w:rFonts w:ascii="Times New Roman" w:hAnsi="Times New Roman"/>
          <w:iCs/>
          <w:sz w:val="24"/>
          <w:szCs w:val="24"/>
          <w:lang w:eastAsia="ru-RU"/>
        </w:rPr>
        <w:t>ества, выставляемого на аукцион: муниципальное образов</w:t>
      </w:r>
      <w:r>
        <w:rPr>
          <w:rFonts w:ascii="Times New Roman" w:hAnsi="Times New Roman"/>
          <w:iCs/>
          <w:sz w:val="24"/>
          <w:szCs w:val="24"/>
          <w:lang w:eastAsia="ru-RU"/>
        </w:rPr>
        <w:t>а</w:t>
      </w:r>
      <w:r>
        <w:rPr>
          <w:rFonts w:ascii="Times New Roman" w:hAnsi="Times New Roman"/>
          <w:iCs/>
          <w:sz w:val="24"/>
          <w:szCs w:val="24"/>
          <w:lang w:eastAsia="ru-RU"/>
        </w:rPr>
        <w:t>ние Георгиевский муниципальный округ Ставропольского края.</w:t>
      </w:r>
    </w:p>
    <w:p w:rsidR="00026E4C" w:rsidRDefault="00026E4C" w:rsidP="00026E4C">
      <w:pPr>
        <w:pStyle w:val="headdoc"/>
        <w:suppressAutoHyphens w:val="0"/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2.4.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Продавец: </w:t>
      </w:r>
      <w:r>
        <w:rPr>
          <w:rFonts w:ascii="Times New Roman" w:hAnsi="Times New Roman" w:cs="Times New Roman"/>
          <w:sz w:val="24"/>
          <w:szCs w:val="24"/>
        </w:rPr>
        <w:t>управление имущественных и земельных отношений администрации Георгиевского муниципального округа Ставропольского края. Юридический адрес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давца: 357820, Ставропольский край, г. Георгиевск, площадь Победы, д. 1, телефон: 8 (87951) 2-39-55,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>
          <w:rPr>
            <w:rStyle w:val="a3"/>
            <w:rFonts w:eastAsia="Calibri"/>
            <w:sz w:val="24"/>
            <w:szCs w:val="24"/>
            <w:lang w:val="en-US"/>
          </w:rPr>
          <w:t>uizo</w:t>
        </w:r>
        <w:r>
          <w:rPr>
            <w:rStyle w:val="a3"/>
            <w:rFonts w:eastAsia="Calibri"/>
            <w:sz w:val="24"/>
            <w:szCs w:val="24"/>
          </w:rPr>
          <w:t>@</w:t>
        </w:r>
        <w:r>
          <w:rPr>
            <w:rStyle w:val="a3"/>
            <w:rFonts w:eastAsia="Calibri"/>
            <w:sz w:val="24"/>
            <w:szCs w:val="24"/>
            <w:lang w:val="en-US"/>
          </w:rPr>
          <w:t>georgievsk</w:t>
        </w:r>
        <w:r>
          <w:rPr>
            <w:rStyle w:val="a3"/>
            <w:rFonts w:eastAsia="Calibri"/>
            <w:sz w:val="24"/>
            <w:szCs w:val="24"/>
          </w:rPr>
          <w:t>.</w:t>
        </w:r>
        <w:r>
          <w:rPr>
            <w:rStyle w:val="a3"/>
            <w:rFonts w:eastAsia="Calibri"/>
            <w:sz w:val="24"/>
            <w:szCs w:val="24"/>
            <w:lang w:val="en-US"/>
          </w:rPr>
          <w:t>stavregion</w:t>
        </w:r>
        <w:r>
          <w:rPr>
            <w:rStyle w:val="a3"/>
            <w:rFonts w:eastAsia="Calibri"/>
            <w:sz w:val="24"/>
            <w:szCs w:val="24"/>
          </w:rPr>
          <w:t>.</w:t>
        </w:r>
        <w:r>
          <w:rPr>
            <w:rStyle w:val="a3"/>
            <w:rFonts w:eastAsia="Calibri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026E4C" w:rsidRDefault="00026E4C" w:rsidP="00026E4C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2.5. Оператор электронной площадки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>(далее – Оператор): АО «Единая электронная торговая площадка» (</w:t>
      </w:r>
      <w:hyperlink r:id="rId8" w:history="1">
        <w:r>
          <w:rPr>
            <w:rStyle w:val="a3"/>
            <w:rFonts w:eastAsia="Calibri"/>
            <w:b w:val="0"/>
            <w:sz w:val="24"/>
            <w:szCs w:val="24"/>
            <w:lang w:val="ru-RU"/>
          </w:rPr>
          <w:t>https://www.roseltorg.ru</w:t>
        </w:r>
      </w:hyperlink>
      <w:r>
        <w:rPr>
          <w:b w:val="0"/>
          <w:sz w:val="24"/>
          <w:szCs w:val="24"/>
          <w:lang w:val="ru-RU"/>
        </w:rPr>
        <w:t xml:space="preserve">). Юридический адрес Оператора: 115114, г. Москва, ул. </w:t>
      </w:r>
      <w:proofErr w:type="spellStart"/>
      <w:r>
        <w:rPr>
          <w:b w:val="0"/>
          <w:sz w:val="24"/>
          <w:szCs w:val="24"/>
          <w:lang w:val="ru-RU"/>
        </w:rPr>
        <w:t>Кожевническая</w:t>
      </w:r>
      <w:proofErr w:type="spellEnd"/>
      <w:r>
        <w:rPr>
          <w:b w:val="0"/>
          <w:sz w:val="24"/>
          <w:szCs w:val="24"/>
          <w:lang w:val="ru-RU"/>
        </w:rPr>
        <w:t xml:space="preserve">, д. 14, стр. 5, телефон: 8 (495) 276-16-26, </w:t>
      </w:r>
      <w:r>
        <w:rPr>
          <w:b w:val="0"/>
          <w:sz w:val="24"/>
          <w:szCs w:val="24"/>
        </w:rPr>
        <w:t>e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mail</w:t>
      </w:r>
      <w:r>
        <w:rPr>
          <w:b w:val="0"/>
          <w:sz w:val="24"/>
          <w:szCs w:val="24"/>
          <w:lang w:val="ru-RU"/>
        </w:rPr>
        <w:t xml:space="preserve">: </w:t>
      </w:r>
      <w:r>
        <w:rPr>
          <w:b w:val="0"/>
          <w:sz w:val="24"/>
          <w:szCs w:val="24"/>
        </w:rPr>
        <w:t>info</w:t>
      </w:r>
      <w:r>
        <w:rPr>
          <w:b w:val="0"/>
          <w:sz w:val="24"/>
          <w:szCs w:val="24"/>
          <w:lang w:val="ru-RU"/>
        </w:rPr>
        <w:t>@</w:t>
      </w:r>
      <w:proofErr w:type="spellStart"/>
      <w:r>
        <w:rPr>
          <w:b w:val="0"/>
          <w:sz w:val="24"/>
          <w:szCs w:val="24"/>
        </w:rPr>
        <w:t>roseltorg</w:t>
      </w:r>
      <w:proofErr w:type="spellEnd"/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ru</w:t>
      </w:r>
      <w:r>
        <w:rPr>
          <w:b w:val="0"/>
          <w:sz w:val="24"/>
          <w:szCs w:val="24"/>
          <w:lang w:val="ru-RU"/>
        </w:rPr>
        <w:t>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2.6.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 приватизации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: электронный аукцион, открытый по составу участников и по форме подачи предложений о цене имущества.</w:t>
      </w:r>
    </w:p>
    <w:p w:rsidR="00026E4C" w:rsidRDefault="00026E4C" w:rsidP="00026E4C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026E4C" w:rsidRDefault="00026E4C" w:rsidP="00026E4C">
      <w:pPr>
        <w:pStyle w:val="a9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val="ru-RU" w:eastAsia="ru-RU"/>
        </w:rPr>
        <w:t>Сведения о муниципальном имуществе, выставляемом на аукцион</w:t>
      </w:r>
    </w:p>
    <w:p w:rsidR="00026E4C" w:rsidRDefault="00026E4C" w:rsidP="00026E4C">
      <w:pPr>
        <w:tabs>
          <w:tab w:val="left" w:pos="709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026E4C" w:rsidRDefault="00026E4C" w:rsidP="00026E4C">
      <w:pPr>
        <w:pStyle w:val="ConsTitle"/>
        <w:widowControl/>
        <w:numPr>
          <w:ilvl w:val="1"/>
          <w:numId w:val="1"/>
        </w:numPr>
        <w:tabs>
          <w:tab w:val="left" w:pos="0"/>
          <w:tab w:val="left" w:pos="1134"/>
        </w:tabs>
        <w:ind w:left="0" w:right="-115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Нежилое помещение, расположенное по адресу: Ставропольский край, город Георгиевск, улица </w:t>
      </w:r>
      <w:r w:rsidR="008D2A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Тургенева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, дом </w:t>
      </w:r>
      <w:r w:rsidR="008D2A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№ 4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, </w:t>
      </w:r>
      <w:r w:rsidR="008D2A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пом. 16,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площадью </w:t>
      </w:r>
      <w:r w:rsidR="008D2A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7,8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кв.м, кадастровый номер 26:26:</w:t>
      </w:r>
      <w:r w:rsidR="008D2A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011017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:</w:t>
      </w:r>
      <w:r w:rsidR="008D2AD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837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</w:t>
      </w:r>
    </w:p>
    <w:p w:rsidR="00026E4C" w:rsidRDefault="00026E4C" w:rsidP="00026E4C">
      <w:pPr>
        <w:pStyle w:val="rezul"/>
        <w:numPr>
          <w:ilvl w:val="1"/>
          <w:numId w:val="1"/>
        </w:numPr>
        <w:tabs>
          <w:tab w:val="left" w:pos="426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left="0"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Начальная цена – </w:t>
      </w:r>
      <w:r w:rsidR="008D2ADB" w:rsidRPr="008D2ADB">
        <w:rPr>
          <w:sz w:val="24"/>
          <w:szCs w:val="24"/>
          <w:lang w:val="ru-RU"/>
        </w:rPr>
        <w:t>217 850</w:t>
      </w:r>
      <w:r>
        <w:rPr>
          <w:sz w:val="24"/>
          <w:szCs w:val="24"/>
          <w:lang w:val="ru-RU"/>
        </w:rPr>
        <w:t>,00 (</w:t>
      </w:r>
      <w:r w:rsidR="00566CA8">
        <w:rPr>
          <w:sz w:val="24"/>
          <w:szCs w:val="24"/>
          <w:lang w:val="ru-RU"/>
        </w:rPr>
        <w:t>Двести семнадцать тысяч восемьсот пятьд</w:t>
      </w:r>
      <w:r w:rsidR="00566CA8">
        <w:rPr>
          <w:sz w:val="24"/>
          <w:szCs w:val="24"/>
          <w:lang w:val="ru-RU"/>
        </w:rPr>
        <w:t>е</w:t>
      </w:r>
      <w:r w:rsidR="00566CA8">
        <w:rPr>
          <w:sz w:val="24"/>
          <w:szCs w:val="24"/>
          <w:lang w:val="ru-RU"/>
        </w:rPr>
        <w:t>сят</w:t>
      </w:r>
      <w:r>
        <w:rPr>
          <w:sz w:val="24"/>
          <w:szCs w:val="24"/>
          <w:lang w:val="ru-RU"/>
        </w:rPr>
        <w:t>) рублей 00 копеек</w:t>
      </w:r>
      <w:r>
        <w:rPr>
          <w:b w:val="0"/>
          <w:sz w:val="24"/>
          <w:szCs w:val="24"/>
          <w:lang w:val="ru-RU"/>
        </w:rPr>
        <w:t xml:space="preserve">, в том числе НДС (Отчет об оценке от 27.03.2024 № </w:t>
      </w:r>
      <w:r w:rsidR="00566CA8">
        <w:rPr>
          <w:b w:val="0"/>
          <w:sz w:val="24"/>
          <w:szCs w:val="24"/>
          <w:lang w:val="ru-RU"/>
        </w:rPr>
        <w:t>4</w:t>
      </w:r>
      <w:r>
        <w:rPr>
          <w:b w:val="0"/>
          <w:sz w:val="24"/>
          <w:szCs w:val="24"/>
          <w:lang w:val="ru-RU"/>
        </w:rPr>
        <w:t>/03.2</w:t>
      </w:r>
      <w:r w:rsidR="00566CA8">
        <w:rPr>
          <w:b w:val="0"/>
          <w:sz w:val="24"/>
          <w:szCs w:val="24"/>
          <w:lang w:val="ru-RU"/>
        </w:rPr>
        <w:t>4.).</w:t>
      </w:r>
      <w:r>
        <w:rPr>
          <w:b w:val="0"/>
          <w:sz w:val="24"/>
          <w:szCs w:val="24"/>
          <w:lang w:val="ru-RU"/>
        </w:rPr>
        <w:t xml:space="preserve"> </w:t>
      </w:r>
    </w:p>
    <w:p w:rsidR="00026E4C" w:rsidRDefault="00026E4C" w:rsidP="00026E4C">
      <w:pPr>
        <w:pStyle w:val="rezul"/>
        <w:numPr>
          <w:ilvl w:val="1"/>
          <w:numId w:val="1"/>
        </w:numPr>
        <w:tabs>
          <w:tab w:val="left" w:pos="426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left="0"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Сумма задатка в размере 10 процентов от начальной цены объекта, что соста</w:t>
      </w:r>
      <w:r>
        <w:rPr>
          <w:b w:val="0"/>
          <w:sz w:val="24"/>
          <w:szCs w:val="24"/>
          <w:lang w:val="ru-RU"/>
        </w:rPr>
        <w:t>в</w:t>
      </w:r>
      <w:r>
        <w:rPr>
          <w:b w:val="0"/>
          <w:sz w:val="24"/>
          <w:szCs w:val="24"/>
          <w:lang w:val="ru-RU"/>
        </w:rPr>
        <w:t xml:space="preserve">ляет – </w:t>
      </w:r>
      <w:r w:rsidR="001F1717">
        <w:rPr>
          <w:sz w:val="24"/>
          <w:szCs w:val="24"/>
          <w:lang w:val="ru-RU"/>
        </w:rPr>
        <w:t>21 785,00</w:t>
      </w:r>
      <w:r>
        <w:rPr>
          <w:sz w:val="24"/>
          <w:szCs w:val="24"/>
          <w:lang w:val="ru-RU"/>
        </w:rPr>
        <w:t xml:space="preserve"> (</w:t>
      </w:r>
      <w:r w:rsidR="001F1717">
        <w:rPr>
          <w:sz w:val="24"/>
          <w:szCs w:val="24"/>
          <w:lang w:val="ru-RU"/>
        </w:rPr>
        <w:t xml:space="preserve">Двадцать </w:t>
      </w:r>
      <w:r w:rsidR="00762D20">
        <w:rPr>
          <w:sz w:val="24"/>
          <w:szCs w:val="24"/>
          <w:lang w:val="ru-RU"/>
        </w:rPr>
        <w:t>одна тысяча семьсот восемьдесят пять</w:t>
      </w:r>
      <w:r>
        <w:rPr>
          <w:sz w:val="24"/>
          <w:szCs w:val="24"/>
          <w:lang w:val="ru-RU"/>
        </w:rPr>
        <w:fldChar w:fldCharType="begin"/>
      </w:r>
      <w:r>
        <w:rPr>
          <w:sz w:val="24"/>
          <w:szCs w:val="24"/>
          <w:lang w:val="ru-RU"/>
        </w:rPr>
        <w:instrText xml:space="preserve"> MERGEFIELD Сумма_затадка_Текст </w:instrTex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 xml:space="preserve">) рублей </w:t>
      </w:r>
      <w:r w:rsidR="00762D20"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0 копеек</w:t>
      </w:r>
      <w:r>
        <w:rPr>
          <w:b w:val="0"/>
          <w:sz w:val="24"/>
          <w:szCs w:val="24"/>
          <w:lang w:val="ru-RU"/>
        </w:rPr>
        <w:t>.</w:t>
      </w:r>
    </w:p>
    <w:p w:rsidR="00026E4C" w:rsidRDefault="00026E4C" w:rsidP="00026E4C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3.4. Величина повышения начальной цены («шаг аукциона»): </w:t>
      </w:r>
      <w:r w:rsidR="004B3AEB">
        <w:rPr>
          <w:sz w:val="24"/>
          <w:szCs w:val="24"/>
          <w:lang w:val="ru-RU"/>
        </w:rPr>
        <w:t>10 892,50</w:t>
      </w:r>
      <w:r>
        <w:rPr>
          <w:sz w:val="24"/>
          <w:szCs w:val="24"/>
          <w:lang w:val="ru-RU"/>
        </w:rPr>
        <w:t xml:space="preserve"> (Двадцать шесть тысяч двести пять</w:t>
      </w:r>
      <w:r>
        <w:rPr>
          <w:sz w:val="24"/>
          <w:szCs w:val="24"/>
          <w:lang w:val="ru-RU"/>
        </w:rPr>
        <w:fldChar w:fldCharType="begin"/>
      </w:r>
      <w:r>
        <w:rPr>
          <w:sz w:val="24"/>
          <w:szCs w:val="24"/>
          <w:lang w:val="ru-RU"/>
        </w:rPr>
        <w:instrText xml:space="preserve"> MERGEFIELD Сумма_затадка_Текст </w:instrText>
      </w:r>
      <w:r>
        <w:rPr>
          <w:sz w:val="24"/>
          <w:szCs w:val="24"/>
          <w:lang w:val="ru-RU"/>
        </w:rPr>
        <w:fldChar w:fldCharType="end"/>
      </w:r>
      <w:r>
        <w:rPr>
          <w:sz w:val="24"/>
          <w:szCs w:val="24"/>
          <w:lang w:val="ru-RU"/>
        </w:rPr>
        <w:t>) рублей 90 копеек</w:t>
      </w:r>
      <w:r>
        <w:rPr>
          <w:b w:val="0"/>
          <w:sz w:val="24"/>
          <w:szCs w:val="24"/>
          <w:lang w:val="ru-RU"/>
        </w:rPr>
        <w:t>, что составляет 5 процентов от начальной цены продажи имущества и остается единой в течение всего аукциона.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3.5. Сведения обо всех предыдущих торгах по продаже такого имущества, объя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ленных в течение года, предшествующего его продаже, и об итогах торгов по продаже 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кого имущества: </w:t>
      </w:r>
      <w:r>
        <w:rPr>
          <w:rFonts w:ascii="Times New Roman CYR" w:hAnsi="Times New Roman CYR" w:cs="Times New Roman CYR"/>
          <w:sz w:val="24"/>
          <w:szCs w:val="24"/>
        </w:rPr>
        <w:t>торги не проводились.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3.6. </w:t>
      </w: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>С условиями договора, заключаемого по итогам проведения электронного ау</w:t>
      </w:r>
      <w:r>
        <w:rPr>
          <w:rFonts w:ascii="Times New Roman" w:eastAsia="Calibri" w:hAnsi="Times New Roman"/>
          <w:sz w:val="24"/>
          <w:szCs w:val="24"/>
          <w:lang w:eastAsia="ru-RU"/>
        </w:rPr>
        <w:t>к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циона, можно ознакомиться </w:t>
      </w:r>
      <w:r>
        <w:rPr>
          <w:rFonts w:ascii="Times New Roman" w:hAnsi="Times New Roman"/>
          <w:sz w:val="24"/>
          <w:szCs w:val="24"/>
        </w:rPr>
        <w:t>с даты размещения информационного сообщения до даты окончания срока приема заявок на официальных сайтах торгов (</w:t>
      </w:r>
      <w:hyperlink r:id="rId9" w:history="1">
        <w:r>
          <w:rPr>
            <w:rStyle w:val="a3"/>
            <w:rFonts w:eastAsia="Calibri"/>
            <w:sz w:val="24"/>
            <w:szCs w:val="24"/>
          </w:rPr>
          <w:t>www.torgi.gov.ru</w:t>
        </w:r>
      </w:hyperlink>
      <w:r>
        <w:rPr>
          <w:rStyle w:val="a3"/>
          <w:rFonts w:eastAsia="Calibri"/>
          <w:sz w:val="24"/>
          <w:szCs w:val="24"/>
        </w:rPr>
        <w:t>/</w:t>
      </w:r>
      <w:r>
        <w:rPr>
          <w:rStyle w:val="a3"/>
          <w:rFonts w:eastAsia="Calibri"/>
          <w:sz w:val="24"/>
          <w:szCs w:val="24"/>
          <w:lang w:val="en-US"/>
        </w:rPr>
        <w:t>new</w:t>
      </w:r>
      <w:r>
        <w:rPr>
          <w:rFonts w:ascii="Times New Roman" w:hAnsi="Times New Roman"/>
          <w:sz w:val="24"/>
          <w:szCs w:val="24"/>
        </w:rPr>
        <w:t xml:space="preserve">, www.georgievsk.ru), на электронной торговой площадке акционерного общества «Единая электронная торговая площадка», а также по адресу: г. Георгиевск, площадь Победы, 1,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 88, в рабочие дни с 09.00</w:t>
      </w:r>
      <w:proofErr w:type="gramEnd"/>
      <w:r>
        <w:rPr>
          <w:rFonts w:ascii="Times New Roman" w:hAnsi="Times New Roman"/>
          <w:sz w:val="24"/>
          <w:szCs w:val="24"/>
        </w:rPr>
        <w:t xml:space="preserve"> до 13.00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, телефон (87951) 2-39-55. 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</w:rPr>
        <w:t xml:space="preserve">.7. Любое заинтересованное лицо независимо </w:t>
      </w:r>
      <w:proofErr w:type="gramStart"/>
      <w:r>
        <w:rPr>
          <w:rFonts w:ascii="Times New Roman" w:hAnsi="Times New Roman"/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гов до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окончания срока приема заявок на участие в аукционе вправе осмотреть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ставленное на продажу имущество. Осмотр имущества осуществляется в рабочее (мес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ное) время: понедельник-пятница с 9.00 до 18.00 часов, перерыв с 13.00 до 14.00 часов, за исключением выходных и праздничных дней по предварительному согласованию с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давцом дня и времени осмотра. Телефон для справок  8 (87951) 2-39-55.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Форма заявки, проект договора купли-продажи прилагаются к настоящему 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формационному сообщению (Приложения №№ 1, 2).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 Сроки, время подачи заявок и проведения аукциона</w:t>
      </w:r>
    </w:p>
    <w:p w:rsidR="00026E4C" w:rsidRDefault="00026E4C" w:rsidP="00026E4C">
      <w:pPr>
        <w:spacing w:after="0" w:line="216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(Указанное в настоящем извещении время – Московское)</w:t>
      </w:r>
    </w:p>
    <w:p w:rsidR="00026E4C" w:rsidRDefault="00026E4C" w:rsidP="00026E4C">
      <w:pPr>
        <w:spacing w:after="0" w:line="216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(При исчислении сроков, указанных в настоящем извещении принимается время сервера электронной торговой площадки - Московское)</w:t>
      </w:r>
    </w:p>
    <w:p w:rsidR="00026E4C" w:rsidRDefault="00026E4C" w:rsidP="00026E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Начало приема заявок на участие в аукционе – «10» июня 2024 года в 00:00 (время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026E4C" w:rsidRDefault="00026E4C" w:rsidP="00026E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Окончание приема заявок на участие в аукционе – «07» июля 2024 года в 23:30 (время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026E4C" w:rsidRDefault="00026E4C" w:rsidP="00026E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Определение участников аукциона – «10» июля 2024 года.</w:t>
      </w:r>
    </w:p>
    <w:p w:rsidR="00026E4C" w:rsidRDefault="00026E4C" w:rsidP="00026E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Проведение аукциона (дата и время начала приема предложений от участников аукциона) – «12» июля 2024 года в </w:t>
      </w:r>
      <w:r w:rsidR="004B3AEB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:00 (время </w:t>
      </w:r>
      <w:proofErr w:type="gramStart"/>
      <w:r>
        <w:rPr>
          <w:rFonts w:ascii="Times New Roman" w:hAnsi="Times New Roman"/>
          <w:sz w:val="24"/>
          <w:szCs w:val="24"/>
        </w:rPr>
        <w:t>МСК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 Условия участия в электронном аукционе</w:t>
      </w: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Лицо, отвечающее признакам покупателя в соответствии с Федеральным зак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ном от 21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 № 178-ФЗ «О приватизации государственного и муниципальн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внести задаток в указанном в настоящем информационном сообщении порядке (п. 6 настоящего информационного сообщения);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 xml:space="preserve">- в установленном порядке подать заявку по утвержденной Продавцом форме (п. 7 настоящего информационного сообщения).     </w:t>
      </w:r>
    </w:p>
    <w:p w:rsidR="00026E4C" w:rsidRDefault="00026E4C" w:rsidP="00026E4C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026E4C" w:rsidRDefault="00026E4C" w:rsidP="00026E4C">
      <w:pPr>
        <w:pStyle w:val="HTML"/>
        <w:spacing w:line="216" w:lineRule="auto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>
        <w:rPr>
          <w:rFonts w:ascii="Times New Roman" w:hAnsi="Times New Roman" w:cs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026E4C" w:rsidRDefault="00026E4C" w:rsidP="00026E4C">
      <w:pPr>
        <w:pStyle w:val="HTML"/>
        <w:spacing w:line="216" w:lineRule="auto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026E4C" w:rsidRDefault="00026E4C" w:rsidP="00026E4C">
      <w:pPr>
        <w:pStyle w:val="HTML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юридических лиц, в уставном капитале которых доля Российской Федерации, суб</w:t>
      </w:r>
      <w:r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ектов Российской Федерации и муниципальных образований превышает 25 процентов, кроме случаев, предусмотренных </w:t>
      </w:r>
      <w:hyperlink r:id="rId10" w:history="1">
        <w:r>
          <w:rPr>
            <w:rStyle w:val="a3"/>
            <w:color w:val="auto"/>
            <w:sz w:val="24"/>
            <w:szCs w:val="24"/>
            <w:u w:val="none"/>
          </w:rPr>
          <w:t>статьей 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 w:cs="Times New Roman"/>
            <w:sz w:val="24"/>
            <w:szCs w:val="24"/>
          </w:rPr>
          <w:t>2001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178-ФЗ «О приватизации государственного и муниципального имущества»; </w:t>
      </w:r>
    </w:p>
    <w:p w:rsidR="00026E4C" w:rsidRDefault="00026E4C" w:rsidP="00026E4C">
      <w:pPr>
        <w:pStyle w:val="HTML"/>
        <w:spacing w:line="216" w:lineRule="auto"/>
        <w:ind w:firstLine="709"/>
        <w:jc w:val="both"/>
        <w:rPr>
          <w:rFonts w:ascii="Verdana" w:hAnsi="Verdana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юридических лиц, местом регистрации которых является государство или террит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рия, включенные в утверждаемый Министерством финансов Российской Федерации </w:t>
      </w:r>
      <w:hyperlink r:id="rId11" w:history="1">
        <w:r>
          <w:rPr>
            <w:rStyle w:val="a3"/>
            <w:color w:val="auto"/>
            <w:sz w:val="24"/>
            <w:szCs w:val="24"/>
            <w:u w:val="none"/>
          </w:rPr>
          <w:t>пер</w:t>
        </w:r>
        <w:r>
          <w:rPr>
            <w:rStyle w:val="a3"/>
            <w:color w:val="auto"/>
            <w:sz w:val="24"/>
            <w:szCs w:val="24"/>
            <w:u w:val="none"/>
          </w:rPr>
          <w:t>е</w:t>
        </w:r>
        <w:r>
          <w:rPr>
            <w:rStyle w:val="a3"/>
            <w:color w:val="auto"/>
            <w:sz w:val="24"/>
            <w:szCs w:val="24"/>
            <w:u w:val="none"/>
          </w:rPr>
          <w:t>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5.4. Обязанность доказать свое право на участие в электронном аукционе возлаг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ется на Претендента.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Для обеспечения доступа к подаче заявки и дальнейшей процедуре электро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  <w:r>
        <w:rPr>
          <w:rFonts w:ascii="Times New Roman" w:hAnsi="Times New Roman"/>
          <w:sz w:val="24"/>
          <w:szCs w:val="24"/>
          <w:lang w:eastAsia="ru-RU"/>
        </w:rPr>
        <w:t xml:space="preserve"> 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 Регистрация на электронной площадке осуществляется без взимания платы.</w:t>
      </w:r>
    </w:p>
    <w:p w:rsidR="00026E4C" w:rsidRDefault="00026E4C" w:rsidP="00026E4C">
      <w:pPr>
        <w:widowControl w:val="0"/>
        <w:spacing w:after="0" w:line="216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26E4C" w:rsidRDefault="00026E4C" w:rsidP="00026E4C">
      <w:pPr>
        <w:spacing w:after="0" w:line="216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Порядок внесения задатка и его возврата</w:t>
      </w:r>
    </w:p>
    <w:p w:rsidR="00026E4C" w:rsidRDefault="00026E4C" w:rsidP="00026E4C">
      <w:pPr>
        <w:spacing w:after="0" w:line="216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6.1. Настоящее информационное сообщение является публичной офертой для з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ключения договора о задатке в соответствии со статьей 437 Гражданского кодекса Ро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сийской Федерации, а подача Претендентом заявки и перечисление задатка являются а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цептом такой оферты, после чего договор о задатке считается заключенным в установле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 xml:space="preserve">ном порядке. 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6.2. Задаток вносится в валюте Российской Федерации и служит обеспечением и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полнения обязательства Победителя аукциона либо лица, признанного единственным участником аукциона,  по заключению договора купли-продажи и оплате приобретенного на аукционе имущества. 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6.3. Задаток должен поступить на счет до даты определения участников аукциона. </w:t>
      </w:r>
    </w:p>
    <w:p w:rsidR="00026E4C" w:rsidRDefault="00026E4C" w:rsidP="00026E4C">
      <w:pPr>
        <w:pStyle w:val="a4"/>
        <w:spacing w:after="0" w:line="21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Задаток перечисляется на реквизиты оператора электронной площадки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 соответствии с регламентом электронной площадки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6.4.1. Для внесения задатка на участие в электронном аукционе Оператор при а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кредитации участника аукциона открывает ему специальный счет для проведения опер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ций по обеспечению участия в электронных аукционах. Одновременно с уведомлением об аккредитации на электронной площадке, Оператор направляет вновь аккредитованному участнику аукциона реквизиты этого счета.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6.4.2. До момента подачи заявки на участие в электронном аукционе участник ау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циона должен произвести перечисление средств как минимум </w:t>
      </w:r>
      <w:proofErr w:type="gramStart"/>
      <w:r>
        <w:rPr>
          <w:rFonts w:ascii="Times New Roman" w:hAnsi="Times New Roman"/>
          <w:sz w:val="24"/>
          <w:szCs w:val="24"/>
        </w:rPr>
        <w:t>в размере задатка на участие в  аукционе со своего расчетного счета на свой открытый у Оператора</w:t>
      </w:r>
      <w:proofErr w:type="gramEnd"/>
      <w:r>
        <w:rPr>
          <w:rFonts w:ascii="Times New Roman" w:hAnsi="Times New Roman"/>
          <w:sz w:val="24"/>
          <w:szCs w:val="24"/>
        </w:rPr>
        <w:t xml:space="preserve"> счет для проведения операций по обеспечению участия в электронных аукционах. Участие в электронном аукционе возможно лишь при налич</w:t>
      </w:r>
      <w:proofErr w:type="gramStart"/>
      <w:r>
        <w:rPr>
          <w:rFonts w:ascii="Times New Roman" w:hAnsi="Times New Roman"/>
          <w:sz w:val="24"/>
          <w:szCs w:val="24"/>
        </w:rPr>
        <w:t>ии у у</w:t>
      </w:r>
      <w:proofErr w:type="gramEnd"/>
      <w:r>
        <w:rPr>
          <w:rFonts w:ascii="Times New Roman" w:hAnsi="Times New Roman"/>
          <w:sz w:val="24"/>
          <w:szCs w:val="24"/>
        </w:rPr>
        <w:t>частника аукциона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электронном аукционе, предусмотренный информационным сообщением.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6.4.3.  Для перевода денежных средств на свой лицевой счет необходимо осущ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6.4.4. Оператор производит блокирование денежных средств </w:t>
      </w:r>
      <w:proofErr w:type="gramStart"/>
      <w:r>
        <w:rPr>
          <w:rFonts w:ascii="Times New Roman" w:hAnsi="Times New Roman"/>
          <w:sz w:val="24"/>
          <w:szCs w:val="24"/>
        </w:rPr>
        <w:t>в размере задатка на лицевом счете претендента в момент подачи заявки на участие в электронном аукционе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6.4.5. Оператор проверяет наличие достаточной суммы в размере задатка на лиц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вом счете претендента и осуществляет блокирование необходимой суммы. Если дене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ных средств на лицевом счете претендента недостаточно для произведения операции бл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lastRenderedPageBreak/>
        <w:t>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ковское).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6.4.6. В случае отсутствия (</w:t>
      </w:r>
      <w:proofErr w:type="spellStart"/>
      <w:r>
        <w:rPr>
          <w:rFonts w:ascii="Times New Roman" w:hAnsi="Times New Roman"/>
          <w:sz w:val="24"/>
          <w:szCs w:val="24"/>
        </w:rPr>
        <w:t>непоступления</w:t>
      </w:r>
      <w:proofErr w:type="spellEnd"/>
      <w:r>
        <w:rPr>
          <w:rFonts w:ascii="Times New Roman" w:hAnsi="Times New Roman"/>
          <w:sz w:val="24"/>
          <w:szCs w:val="24"/>
        </w:rPr>
        <w:t>) в указанный срок суммы задатка, обяз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тельства претендента по внесению задатка считаются  неисполненными и претендент к участию в электронном аукционе не допускается.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6.4.7. Прекращение блокирования денежных средств на лицевом счете претенде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тов (участников) осуществляет Оператор в порядке, установленном </w:t>
      </w:r>
      <w:r>
        <w:rPr>
          <w:rFonts w:ascii="Times New Roman" w:hAnsi="Times New Roman"/>
          <w:color w:val="000000"/>
          <w:sz w:val="24"/>
          <w:szCs w:val="24"/>
        </w:rPr>
        <w:t>Регламентом эле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тронной торговой площадки АО «Единая электронная торговая площадка»</w:t>
      </w:r>
      <w:r>
        <w:rPr>
          <w:rFonts w:ascii="Times New Roman" w:hAnsi="Times New Roman"/>
          <w:sz w:val="24"/>
          <w:szCs w:val="24"/>
        </w:rPr>
        <w:t>: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  <w:proofErr w:type="gramEnd"/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претендентам, отозвавшим заявки позднее дня окончания приема заявок, либо в случае признания аукциона несостоявшимся - в течение 5 (пяти) календарных дней со дня подписания протокола о признании претендентов участниками аукциона;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претендентам, не допущенным к участию в аукционе - в течение 5 (пяти) кале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дарных дней со дня подписания протокола о признании претендентов участниками аукц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она;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участникам, не признанным победителями, - в течение 5 (пяти) календарных дней со дня подведения итогов аукциона.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26E4C" w:rsidRDefault="00026E4C" w:rsidP="00026E4C">
      <w:pPr>
        <w:pStyle w:val="a9"/>
        <w:numPr>
          <w:ilvl w:val="0"/>
          <w:numId w:val="2"/>
        </w:num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026E4C" w:rsidRDefault="00026E4C" w:rsidP="00026E4C">
      <w:pPr>
        <w:pStyle w:val="a9"/>
        <w:spacing w:after="0" w:line="216" w:lineRule="auto"/>
        <w:ind w:left="1069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Заявки подаются на электронную площадку, начиная со времени и даты начала приема заявок до времени и даты окончания приема заявок, указанных в информационном сообщении.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2" w:history="1">
        <w:r>
          <w:rPr>
            <w:rStyle w:val="a3"/>
            <w:rFonts w:eastAsia="Calibri"/>
            <w:sz w:val="24"/>
            <w:szCs w:val="24"/>
          </w:rPr>
          <w:t>www.roseltorg.ru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End"/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При приеме заявок от Претендентов Оператор обеспечивает конфиденциал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ность данных о Претендентах и участниках, за исключением информации, подлежащей размещению в открытой части электронной площадки, на официальном сайте в сети «И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тернет», а также на сайте продавца в сети «Интернет».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Одно лицо имеет право подать только одну заявку.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Заявки подаются и принимаются одновременно с полным комплектом требу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мых для участия в электронном аукционе документов.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026E4C" w:rsidRDefault="00026E4C" w:rsidP="00026E4C">
      <w:pPr>
        <w:pStyle w:val="ConsPlusNormal0"/>
        <w:spacing w:line="21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7.7. При приеме заявок от претендентов Оператор обеспечивает регистрацию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явок и прилагаемых к ним документов в журнале приема заявок. Каждой заявке присва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вается номер с указанием даты и времени приема.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 Время создания, получения и отправки электронных документов на электро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ной площадке, а также время проведения электронного аукциона  соответствует местному времени, в котором функционирует электронная торговая площадка.</w:t>
      </w: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7.9. В течение одного часа со времени поступления заявки Оператор сообщает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тендент</w:t>
      </w:r>
      <w:proofErr w:type="gramStart"/>
      <w:r>
        <w:rPr>
          <w:rFonts w:ascii="Times New Roman" w:hAnsi="Times New Roman" w:cs="Times New Roman"/>
          <w:sz w:val="24"/>
          <w:szCs w:val="24"/>
        </w:rPr>
        <w:t>у о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7.10. Заявки, поступившие по истечении срока их приема, Оператором не прин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маются и на электронной торговой площадке не регистрируются.</w:t>
      </w:r>
    </w:p>
    <w:p w:rsidR="00026E4C" w:rsidRDefault="00026E4C" w:rsidP="00026E4C">
      <w:pPr>
        <w:tabs>
          <w:tab w:val="left" w:pos="540"/>
        </w:tabs>
        <w:spacing w:after="0" w:line="21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7.11.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26E4C" w:rsidRDefault="00026E4C" w:rsidP="00026E4C">
      <w:pPr>
        <w:tabs>
          <w:tab w:val="left" w:pos="540"/>
        </w:tabs>
        <w:spacing w:after="0" w:line="21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отзыва претендентом заявки уведомление об отзыве заявки вместе с зая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7.12. Поступивший от претендента задаток подлежит возврату в течение 5 кале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дарных дней со дня поступления уведомления об отзыве заявки. В случае отзыва прете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дентом </w:t>
      </w:r>
      <w:r>
        <w:rPr>
          <w:rFonts w:ascii="Times New Roman" w:hAnsi="Times New Roman" w:cs="Times New Roman"/>
          <w:sz w:val="24"/>
          <w:szCs w:val="24"/>
        </w:rPr>
        <w:t>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7.13. В случае если заявку на участие в аукционе подало только одно лицо,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7.14.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026E4C" w:rsidRDefault="00026E4C" w:rsidP="00026E4C">
      <w:pPr>
        <w:tabs>
          <w:tab w:val="left" w:pos="540"/>
        </w:tabs>
        <w:spacing w:after="0" w:line="216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Перечень </w:t>
      </w:r>
      <w:proofErr w:type="gramStart"/>
      <w:r>
        <w:rPr>
          <w:rFonts w:ascii="Times New Roman" w:hAnsi="Times New Roman"/>
          <w:b/>
          <w:sz w:val="24"/>
          <w:szCs w:val="24"/>
        </w:rPr>
        <w:t>требуемых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для участия </w:t>
      </w: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электронном аукционе документов и требования к их оформлению</w:t>
      </w: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ренных электронной подписью. К документам также прилагается их опись (форма док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мента представлена в Приложении № 3). 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8.1.1. Юридические лица предоставляют</w:t>
      </w:r>
      <w:r>
        <w:rPr>
          <w:rFonts w:ascii="Times New Roman" w:hAnsi="Times New Roman"/>
          <w:sz w:val="24"/>
          <w:szCs w:val="24"/>
        </w:rPr>
        <w:t>: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заявка на участие в аукционе (Приложение № 1);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учредительные документы;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ской Федерации или муниципального образования в уставном капитале юридического 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ренности  на осуществление действий от имени претендента (в случае, если от имени 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тендента действует его представитель);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8.1.2. Физические лица предоставляют</w:t>
      </w:r>
      <w:r>
        <w:rPr>
          <w:rFonts w:ascii="Times New Roman" w:hAnsi="Times New Roman"/>
          <w:sz w:val="24"/>
          <w:szCs w:val="24"/>
        </w:rPr>
        <w:t>: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заявка на участие в аукционе (Приложение № 1);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документ, удостоверяющий личность (все листы);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ренности на осуществление действий от имени претендента (в случае, если от имени 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тендента действует его представитель);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случае если от имени претендента действует его представитель по довере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ности, к заявке должна быть приложена доверенность на осуществление действий от им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 претендента, оформленная в установленном порядке, или нотариально заверенная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явка должна содержать также документ, подтверждающий полномочия этого лица.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Соблюдение претендентом указанных требований означает, что заявка и док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менты, представляемые одновременно с заявкой, поданы от имени Претендента.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Указанные документы в части их оформления и содержания должны соотве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ствовать требованиям законодательства Российской Федерации.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подлежат рассмотрению документы, исполненные карандашом, имеющие по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чистки, приписки, иные не оговоренные в них исправления.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</w:t>
      </w:r>
      <w:r>
        <w:rPr>
          <w:rFonts w:ascii="Times New Roman" w:hAnsi="Times New Roman"/>
          <w:sz w:val="24"/>
          <w:szCs w:val="24"/>
        </w:rPr>
        <w:lastRenderedPageBreak/>
        <w:t>совершивших. Если документ оформлен нотариально, соответствующие исправления должны быть также подтверждены нотариусом.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8.5.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proofErr w:type="gramEnd"/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>говой площадки должен установить необходимые аппаратные средства, клиентское пр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граммное и информационное обеспечение и получить электронную подпись в доверенном удостоверяющем центре.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мажном носителе.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в соответствии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печатью, электронный документ, подписанный усиленной электронной по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 xml:space="preserve">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8.6. Наличие электронной подписи означает, что документы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сведения, поданные в форме электронных документов направлены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от имени соответственно Претендента, участника, Продавца, либо Оператора и отправитель несет ответственность за подли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ность и достоверность таких документов и сведений.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spacing w:after="0" w:line="216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Определение участников электронного аукциона</w:t>
      </w:r>
    </w:p>
    <w:p w:rsidR="00026E4C" w:rsidRDefault="00026E4C" w:rsidP="00026E4C">
      <w:pPr>
        <w:spacing w:after="0" w:line="216" w:lineRule="auto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pStyle w:val="a9"/>
        <w:numPr>
          <w:ilvl w:val="1"/>
          <w:numId w:val="3"/>
        </w:numPr>
        <w:tabs>
          <w:tab w:val="left" w:pos="1134"/>
        </w:tabs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указанный в настоящем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026E4C" w:rsidRDefault="00026E4C" w:rsidP="00026E4C">
      <w:pPr>
        <w:pStyle w:val="a9"/>
        <w:numPr>
          <w:ilvl w:val="1"/>
          <w:numId w:val="3"/>
        </w:numPr>
        <w:tabs>
          <w:tab w:val="left" w:pos="1134"/>
        </w:tabs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продавца о признании претендентов участниками аукциона принимается в течение 5 рабочих дней с даты окончания срока приема заявок.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факта поступления задатка подписывает протокол о признании претендентов учас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никами, в котором приводится перечень принятых заявок (с указанием имен (наименов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казано в допуске к участию в аукционе, с указанием оснований отказа.</w:t>
      </w:r>
      <w:proofErr w:type="gramEnd"/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Претендент не допускается к участию в электронном аукционе по следующим 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нованиям: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представленные документы не подтверждают право претендента быть покупат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лем в соответствии с законодательством Российской Федерации;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представлены не все документы в соответствии с перечнем, указанным в инфо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мационном сообщении, или оформление указанных документов не соответствует закон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дательству Российской Федерации;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заявка подана лицом, не уполномоченным претендентом на осуществление таких действий;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:rsidR="00026E4C" w:rsidRDefault="00026E4C" w:rsidP="00026E4C">
      <w:pPr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9.4. 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никами аукциона либо о признании </w:t>
      </w:r>
      <w:r>
        <w:rPr>
          <w:rFonts w:ascii="Times New Roman" w:hAnsi="Times New Roman"/>
          <w:color w:val="000000"/>
          <w:sz w:val="24"/>
          <w:szCs w:val="24"/>
        </w:rPr>
        <w:t>претендента единственным участником аукциона</w:t>
      </w:r>
      <w:r>
        <w:rPr>
          <w:rFonts w:ascii="Times New Roman" w:hAnsi="Times New Roman"/>
          <w:sz w:val="24"/>
          <w:szCs w:val="24"/>
        </w:rPr>
        <w:t>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9.5. Не позднее следующего рабочего дня после дня подписания протокола о пр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знании претендентов участниками</w:t>
      </w:r>
      <w:r>
        <w:rPr>
          <w:rFonts w:ascii="Times New Roman" w:hAnsi="Times New Roman"/>
          <w:sz w:val="24"/>
          <w:szCs w:val="24"/>
        </w:rPr>
        <w:t xml:space="preserve"> аукциона либо о признании </w:t>
      </w:r>
      <w:r>
        <w:rPr>
          <w:rFonts w:ascii="Times New Roman" w:hAnsi="Times New Roman"/>
          <w:color w:val="000000"/>
          <w:sz w:val="24"/>
          <w:szCs w:val="24"/>
        </w:rPr>
        <w:t>претендента единственным участником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всем претендентам, подавшим заявки, направляется уведомление о признании их участниками аукциона, о признании претендента единственным участником аукциона или об отказе в признании участниками аукциона с указанием оснований отказа.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9.6. В случае если заявку на участие в аукционе подало только одно лицо, призна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ное единственным участником аукциона, договор заключается с таким лицом по начал</w:t>
      </w:r>
      <w:r>
        <w:rPr>
          <w:rFonts w:ascii="Times New Roman" w:hAnsi="Times New Roman"/>
          <w:sz w:val="24"/>
          <w:szCs w:val="24"/>
          <w:lang w:eastAsia="ru-RU"/>
        </w:rPr>
        <w:t>ь</w:t>
      </w:r>
      <w:r>
        <w:rPr>
          <w:rFonts w:ascii="Times New Roman" w:hAnsi="Times New Roman"/>
          <w:sz w:val="24"/>
          <w:szCs w:val="24"/>
          <w:lang w:eastAsia="ru-RU"/>
        </w:rPr>
        <w:t>ной цене продажи муниципального имущества.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9.7. Информация о претендентах, не допущенных к участию в аукционе, размещ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>ется в открытой части электронной площадки на официальном сайте в сети "Интернет" для размещения информации о проведении торгов, определенном Правительством Ро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  <w:lang w:eastAsia="ru-RU"/>
        </w:rPr>
        <w:t>сийской Федерации, а также на сайте продавца в сети "Интернет".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9.8. Проведение процедуры аукциона должно состояться не позднее третьего раб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чего дня со дня определения участников аукциона, указанного в информационном соо</w:t>
      </w:r>
      <w:r>
        <w:rPr>
          <w:rFonts w:ascii="Times New Roman" w:eastAsia="Calibri" w:hAnsi="Times New Roman"/>
          <w:sz w:val="24"/>
          <w:szCs w:val="24"/>
        </w:rPr>
        <w:t>б</w:t>
      </w:r>
      <w:r>
        <w:rPr>
          <w:rFonts w:ascii="Times New Roman" w:eastAsia="Calibri" w:hAnsi="Times New Roman"/>
          <w:sz w:val="24"/>
          <w:szCs w:val="24"/>
        </w:rPr>
        <w:t>щении.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6E4C" w:rsidRDefault="00026E4C" w:rsidP="00026E4C">
      <w:pPr>
        <w:pStyle w:val="a9"/>
        <w:autoSpaceDE w:val="0"/>
        <w:autoSpaceDN w:val="0"/>
        <w:adjustRightInd w:val="0"/>
        <w:spacing w:after="0" w:line="216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. Порядок проведения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электронного </w:t>
      </w:r>
      <w:r>
        <w:rPr>
          <w:rFonts w:ascii="Times New Roman" w:hAnsi="Times New Roman"/>
          <w:b/>
          <w:sz w:val="24"/>
          <w:szCs w:val="24"/>
        </w:rPr>
        <w:t>аукциона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и определения победителей электронного аукциона</w:t>
      </w:r>
    </w:p>
    <w:p w:rsidR="00026E4C" w:rsidRDefault="00026E4C" w:rsidP="00026E4C">
      <w:pPr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10.1. </w:t>
      </w:r>
      <w:proofErr w:type="gramStart"/>
      <w:r>
        <w:rPr>
          <w:rFonts w:ascii="Times New Roman" w:hAnsi="Times New Roman"/>
          <w:sz w:val="24"/>
          <w:szCs w:val="24"/>
        </w:rPr>
        <w:t xml:space="preserve">Электронный аукцион проводится в указанные в информационном сообщении день и час </w:t>
      </w:r>
      <w:r>
        <w:rPr>
          <w:rFonts w:ascii="Times New Roman" w:eastAsia="Calibri" w:hAnsi="Times New Roman"/>
          <w:sz w:val="24"/>
          <w:szCs w:val="24"/>
        </w:rPr>
        <w:t>путем последовательного повышения участниками начальной цены на велич</w:t>
      </w:r>
      <w:r>
        <w:rPr>
          <w:rFonts w:ascii="Times New Roman" w:eastAsia="Calibri" w:hAnsi="Times New Roman"/>
          <w:sz w:val="24"/>
          <w:szCs w:val="24"/>
        </w:rPr>
        <w:t>и</w:t>
      </w:r>
      <w:r>
        <w:rPr>
          <w:rFonts w:ascii="Times New Roman" w:eastAsia="Calibri" w:hAnsi="Times New Roman"/>
          <w:sz w:val="24"/>
          <w:szCs w:val="24"/>
        </w:rPr>
        <w:t>ну, равную либо кратную величине «шага аукциона».</w:t>
      </w:r>
      <w:proofErr w:type="gramEnd"/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«Шаг аукциона» устанавливается Продавцом в фиксированной сумме, составля</w:t>
      </w:r>
      <w:r>
        <w:rPr>
          <w:rFonts w:ascii="Times New Roman" w:eastAsia="Calibri" w:hAnsi="Times New Roman"/>
          <w:sz w:val="24"/>
          <w:szCs w:val="24"/>
        </w:rPr>
        <w:t>ю</w:t>
      </w:r>
      <w:r>
        <w:rPr>
          <w:rFonts w:ascii="Times New Roman" w:eastAsia="Calibri" w:hAnsi="Times New Roman"/>
          <w:sz w:val="24"/>
          <w:szCs w:val="24"/>
        </w:rPr>
        <w:t>щей не более 5 (пяти) процентов начальной цены продажи, и не изменяется в течение вс</w:t>
      </w:r>
      <w:r>
        <w:rPr>
          <w:rFonts w:ascii="Times New Roman" w:eastAsia="Calibri" w:hAnsi="Times New Roman"/>
          <w:sz w:val="24"/>
          <w:szCs w:val="24"/>
        </w:rPr>
        <w:t>е</w:t>
      </w:r>
      <w:r>
        <w:rPr>
          <w:rFonts w:ascii="Times New Roman" w:eastAsia="Calibri" w:hAnsi="Times New Roman"/>
          <w:sz w:val="24"/>
          <w:szCs w:val="24"/>
        </w:rPr>
        <w:t>го аукциона.</w:t>
      </w:r>
    </w:p>
    <w:p w:rsidR="00026E4C" w:rsidRDefault="00026E4C" w:rsidP="00026E4C">
      <w:pPr>
        <w:pStyle w:val="a9"/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10.2. </w:t>
      </w: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10.3. Со времени начала проведения процедуры аукциона Оператором размещае</w:t>
      </w:r>
      <w:r>
        <w:rPr>
          <w:rFonts w:ascii="Times New Roman" w:eastAsia="Calibri" w:hAnsi="Times New Roman"/>
          <w:sz w:val="24"/>
          <w:szCs w:val="24"/>
        </w:rPr>
        <w:t>т</w:t>
      </w:r>
      <w:r>
        <w:rPr>
          <w:rFonts w:ascii="Times New Roman" w:eastAsia="Calibri" w:hAnsi="Times New Roman"/>
          <w:sz w:val="24"/>
          <w:szCs w:val="24"/>
        </w:rPr>
        <w:t>ся: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в открытой части электронной площадки - информация о начале проведения пр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цедуры аукциона с указанием наименования имущества, начальной цены и текущего "ш</w:t>
      </w:r>
      <w:r>
        <w:rPr>
          <w:rFonts w:ascii="Times New Roman" w:eastAsia="Calibri" w:hAnsi="Times New Roman"/>
          <w:sz w:val="24"/>
          <w:szCs w:val="24"/>
        </w:rPr>
        <w:t>а</w:t>
      </w:r>
      <w:r>
        <w:rPr>
          <w:rFonts w:ascii="Times New Roman" w:eastAsia="Calibri" w:hAnsi="Times New Roman"/>
          <w:sz w:val="24"/>
          <w:szCs w:val="24"/>
        </w:rPr>
        <w:t>га аукциона";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в закрытой части электронной площадки - помимо информации, указанной в о</w:t>
      </w:r>
      <w:r>
        <w:rPr>
          <w:rFonts w:ascii="Times New Roman" w:eastAsia="Calibri" w:hAnsi="Times New Roman"/>
          <w:sz w:val="24"/>
          <w:szCs w:val="24"/>
        </w:rPr>
        <w:t>т</w:t>
      </w:r>
      <w:r>
        <w:rPr>
          <w:rFonts w:ascii="Times New Roman" w:eastAsia="Calibri" w:hAnsi="Times New Roman"/>
          <w:sz w:val="24"/>
          <w:szCs w:val="24"/>
        </w:rPr>
        <w:t>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10.4.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</w:t>
      </w:r>
      <w:r>
        <w:rPr>
          <w:rFonts w:ascii="Times New Roman" w:eastAsia="Calibri" w:hAnsi="Times New Roman"/>
          <w:sz w:val="24"/>
          <w:szCs w:val="24"/>
        </w:rPr>
        <w:t>т</w:t>
      </w:r>
      <w:r>
        <w:rPr>
          <w:rFonts w:ascii="Times New Roman" w:eastAsia="Calibri" w:hAnsi="Times New Roman"/>
          <w:sz w:val="24"/>
          <w:szCs w:val="24"/>
        </w:rPr>
        <w:t>ся на 10 (десять) минут со времени представления каждого следующего предложения. Е</w:t>
      </w:r>
      <w:r>
        <w:rPr>
          <w:rFonts w:ascii="Times New Roman" w:eastAsia="Calibri" w:hAnsi="Times New Roman"/>
          <w:sz w:val="24"/>
          <w:szCs w:val="24"/>
        </w:rPr>
        <w:t>с</w:t>
      </w:r>
      <w:r>
        <w:rPr>
          <w:rFonts w:ascii="Times New Roman" w:eastAsia="Calibri" w:hAnsi="Times New Roman"/>
          <w:sz w:val="24"/>
          <w:szCs w:val="24"/>
        </w:rPr>
        <w:t>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</w:t>
      </w:r>
      <w:r>
        <w:rPr>
          <w:rFonts w:ascii="Times New Roman" w:eastAsia="Calibri" w:hAnsi="Times New Roman"/>
          <w:sz w:val="24"/>
          <w:szCs w:val="24"/>
        </w:rPr>
        <w:t>е</w:t>
      </w:r>
      <w:r>
        <w:rPr>
          <w:rFonts w:ascii="Times New Roman" w:eastAsia="Calibri" w:hAnsi="Times New Roman"/>
          <w:sz w:val="24"/>
          <w:szCs w:val="24"/>
        </w:rPr>
        <w:t>мя завершения аукциона.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10.5. Во время проведения процедуры аукциона программными средствами эле</w:t>
      </w:r>
      <w:r>
        <w:rPr>
          <w:rFonts w:ascii="Times New Roman" w:eastAsia="Calibri" w:hAnsi="Times New Roman"/>
          <w:sz w:val="24"/>
          <w:szCs w:val="24"/>
        </w:rPr>
        <w:t>к</w:t>
      </w:r>
      <w:r>
        <w:rPr>
          <w:rFonts w:ascii="Times New Roman" w:eastAsia="Calibri" w:hAnsi="Times New Roman"/>
          <w:sz w:val="24"/>
          <w:szCs w:val="24"/>
        </w:rPr>
        <w:t>тронной площадки обеспечивается: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- уведомление участника в случае, если предложение этого участника о цене им</w:t>
      </w:r>
      <w:r>
        <w:rPr>
          <w:rFonts w:ascii="Times New Roman" w:eastAsia="Calibri" w:hAnsi="Times New Roman"/>
          <w:sz w:val="24"/>
          <w:szCs w:val="24"/>
        </w:rPr>
        <w:t>у</w:t>
      </w:r>
      <w:r>
        <w:rPr>
          <w:rFonts w:ascii="Times New Roman" w:eastAsia="Calibri" w:hAnsi="Times New Roman"/>
          <w:sz w:val="24"/>
          <w:szCs w:val="24"/>
        </w:rPr>
        <w:t>щества не может быть принято в связи с подачей аналогичного предложения ранее другим участником.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10.6. Победителем аукциона признается участник, предложивший наибольшую ц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ну имущества. </w:t>
      </w: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10.7. 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протокола об итогах аукциона.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продажи муниципального имущества, определенная по итогам электронного аукциона, распределяется между объектами имущества, входящими в состав лота,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порционально их начальной цене. Общая цена продажи муниципального имущества и ц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на продажи каждого объекта, определенная в указанном порядке, заносятся в протокол об итогах электронного аукциона.</w:t>
      </w:r>
    </w:p>
    <w:p w:rsidR="00026E4C" w:rsidRDefault="00026E4C" w:rsidP="00026E4C">
      <w:pPr>
        <w:spacing w:after="0" w:line="216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ru-RU"/>
        </w:rPr>
        <w:t>Протокол об итогах аукциона удостоверяет право победителя на заключение догов</w:t>
      </w:r>
      <w:r>
        <w:rPr>
          <w:rFonts w:ascii="Times New Roman" w:eastAsia="Calibri" w:hAnsi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/>
          <w:sz w:val="24"/>
          <w:szCs w:val="24"/>
          <w:lang w:eastAsia="ru-RU"/>
        </w:rPr>
        <w:t>ра купли-продажи имущества, содержит фамилию, имя, отчество или наименование юр</w:t>
      </w:r>
      <w:r>
        <w:rPr>
          <w:rFonts w:ascii="Times New Roman" w:eastAsia="Calibri" w:hAnsi="Times New Roman"/>
          <w:sz w:val="24"/>
          <w:szCs w:val="24"/>
          <w:lang w:eastAsia="ru-RU"/>
        </w:rPr>
        <w:t>и</w:t>
      </w:r>
      <w:r>
        <w:rPr>
          <w:rFonts w:ascii="Times New Roman" w:eastAsia="Calibri" w:hAnsi="Times New Roman"/>
          <w:sz w:val="24"/>
          <w:szCs w:val="24"/>
          <w:lang w:eastAsia="ru-RU"/>
        </w:rPr>
        <w:t>дического лица - победителя аукциона, цену имущества, предложенную победителем, ф</w:t>
      </w:r>
      <w:r>
        <w:rPr>
          <w:rFonts w:ascii="Times New Roman" w:eastAsia="Calibri" w:hAnsi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/>
          <w:sz w:val="24"/>
          <w:szCs w:val="24"/>
          <w:lang w:eastAsia="ru-RU"/>
        </w:rPr>
        <w:t>милию, имя, отчество или наименование юридического лица - участника продажи, кот</w:t>
      </w:r>
      <w:r>
        <w:rPr>
          <w:rFonts w:ascii="Times New Roman" w:eastAsia="Calibri" w:hAnsi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/>
          <w:sz w:val="24"/>
          <w:szCs w:val="24"/>
          <w:lang w:eastAsia="ru-RU"/>
        </w:rPr>
        <w:t>рый сделал предпоследнее предложение о цене такого имущества в ходе продажи, и по</w:t>
      </w:r>
      <w:r>
        <w:rPr>
          <w:rFonts w:ascii="Times New Roman" w:eastAsia="Calibri" w:hAnsi="Times New Roman"/>
          <w:sz w:val="24"/>
          <w:szCs w:val="24"/>
          <w:lang w:eastAsia="ru-RU"/>
        </w:rPr>
        <w:t>д</w:t>
      </w:r>
      <w:r>
        <w:rPr>
          <w:rFonts w:ascii="Times New Roman" w:eastAsia="Calibri" w:hAnsi="Times New Roman"/>
          <w:sz w:val="24"/>
          <w:szCs w:val="24"/>
          <w:lang w:eastAsia="ru-RU"/>
        </w:rPr>
        <w:t>писывается продавцом в течение одного часа с момента получения электронного журнала, но не</w:t>
      </w:r>
      <w:proofErr w:type="gramEnd"/>
      <w:r>
        <w:rPr>
          <w:rFonts w:ascii="Times New Roman" w:eastAsia="Calibri" w:hAnsi="Times New Roman"/>
          <w:sz w:val="24"/>
          <w:szCs w:val="24"/>
          <w:lang w:eastAsia="ru-RU"/>
        </w:rPr>
        <w:t xml:space="preserve"> позднее рабочего дня, следующего за днем подведения итогов аукциона.</w:t>
      </w:r>
    </w:p>
    <w:p w:rsidR="00026E4C" w:rsidRDefault="00026E4C" w:rsidP="00026E4C">
      <w:pPr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10.8. Процедура аукциона считается завершенной с момента подписания Прода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цом протокола об итогах аукциона. </w:t>
      </w:r>
    </w:p>
    <w:p w:rsidR="00026E4C" w:rsidRDefault="00026E4C" w:rsidP="00026E4C">
      <w:pPr>
        <w:spacing w:after="0" w:line="216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об итогах электронного аукциона является документом, удостоверя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щим право победителя на заключение договора купли-продажи муниципального имущ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ства.</w:t>
      </w:r>
    </w:p>
    <w:p w:rsidR="00026E4C" w:rsidRDefault="00026E4C" w:rsidP="00026E4C">
      <w:pPr>
        <w:spacing w:after="0" w:line="216" w:lineRule="auto"/>
        <w:ind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10.9. Аукцион признается несостоявшимся в следующих случаях: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- не было подано ни одной заявки на участие либо ни один из Претендентов не признан участником;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- ни один из участников не сделал предложение о начальной цене имущества.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Решение о признан</w:t>
      </w:r>
      <w:proofErr w:type="gramStart"/>
      <w:r>
        <w:t>ии ау</w:t>
      </w:r>
      <w:proofErr w:type="gramEnd"/>
      <w:r>
        <w:t>кциона несостоявшимся оформляется протоколом об ит</w:t>
      </w:r>
      <w:r>
        <w:t>о</w:t>
      </w:r>
      <w:r>
        <w:t>гах аукциона.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10.10.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</w:t>
      </w:r>
      <w:r>
        <w:t>н</w:t>
      </w:r>
      <w:r>
        <w:t>ного протокола, а также размещается в открытой части электронной площадки следующая информация: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- наименование имущества и иные позволяющие его индивидуализировать свед</w:t>
      </w:r>
      <w:r>
        <w:t>е</w:t>
      </w:r>
      <w:r>
        <w:t>ния;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- цена сделки;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- фамилия, имя, отчество физического лица или наименование юридического лица Победителя либо лицо, признанное единственным участником аукциона.</w:t>
      </w:r>
    </w:p>
    <w:p w:rsidR="00026E4C" w:rsidRDefault="00026E4C" w:rsidP="00026E4C">
      <w:pPr>
        <w:pStyle w:val="TextBasTxt"/>
        <w:spacing w:line="216" w:lineRule="auto"/>
        <w:ind w:firstLine="709"/>
      </w:pPr>
      <w:r>
        <w:t>10.11. В случае отказа лица, признанного единственным участником аукциона, от заключения договора аукцион признается несостоявшимся</w:t>
      </w:r>
    </w:p>
    <w:p w:rsidR="00026E4C" w:rsidRDefault="00026E4C" w:rsidP="00026E4C">
      <w:pPr>
        <w:pStyle w:val="TextBasTxt"/>
        <w:spacing w:line="216" w:lineRule="auto"/>
        <w:ind w:firstLine="709"/>
        <w:rPr>
          <w:color w:val="00B050"/>
        </w:rPr>
      </w:pP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Порядок заключения договора купли-продажи</w:t>
      </w: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pStyle w:val="ConsPlusNormal0"/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Договор купли-продажи муниципального имущества заключается между Продавцом и победителем электронного аукциона либо лицом, </w:t>
      </w:r>
      <w:r>
        <w:rPr>
          <w:rFonts w:ascii="Times New Roman" w:hAnsi="Times New Roman"/>
          <w:sz w:val="24"/>
          <w:szCs w:val="24"/>
        </w:rPr>
        <w:t>признанным единстве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ным участником аукциона</w:t>
      </w:r>
      <w:r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в течение пяти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итогов электронного аукциона.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11.2. При уклонении или отказе победителя аукциона </w:t>
      </w:r>
      <w:r>
        <w:rPr>
          <w:rFonts w:ascii="Times New Roman" w:eastAsia="Calibri" w:hAnsi="Times New Roman"/>
          <w:sz w:val="24"/>
          <w:szCs w:val="24"/>
          <w:lang w:eastAsia="ru-RU"/>
        </w:rPr>
        <w:t>либо лица, признанного единственным участником аукциона от заключения в установленный срок договора ку</w:t>
      </w:r>
      <w:r>
        <w:rPr>
          <w:rFonts w:ascii="Times New Roman" w:eastAsia="Calibri" w:hAnsi="Times New Roman"/>
          <w:sz w:val="24"/>
          <w:szCs w:val="24"/>
          <w:lang w:eastAsia="ru-RU"/>
        </w:rPr>
        <w:t>п</w:t>
      </w:r>
      <w:r>
        <w:rPr>
          <w:rFonts w:ascii="Times New Roman" w:eastAsia="Calibri" w:hAnsi="Times New Roman"/>
          <w:sz w:val="24"/>
          <w:szCs w:val="24"/>
          <w:lang w:eastAsia="ru-RU"/>
        </w:rPr>
        <w:t>ли-продажи имущества задаток ему не возвращается, и он утрачивает право на заключ</w:t>
      </w:r>
      <w:r>
        <w:rPr>
          <w:rFonts w:ascii="Times New Roman" w:eastAsia="Calibri" w:hAnsi="Times New Roman"/>
          <w:sz w:val="24"/>
          <w:szCs w:val="24"/>
          <w:lang w:eastAsia="ru-RU"/>
        </w:rPr>
        <w:t>е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ние указанного договора. 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11.3. Оплата муниципального имущества Покупателем производится единовреме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 не позднее 10 рабочих дней со дня заключения договора купли-продажи. Оплата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изводится в валюте Российской Федерации на реквизиты, указанные в договоре купли-</w:t>
      </w:r>
      <w:r>
        <w:rPr>
          <w:rFonts w:ascii="Times New Roman" w:hAnsi="Times New Roman"/>
          <w:sz w:val="24"/>
          <w:szCs w:val="24"/>
        </w:rPr>
        <w:lastRenderedPageBreak/>
        <w:t>продажи. Факт оплаты имущества подтверждается выпиской со счета, указанного в дог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воре купли-продажи имущества.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 Задаток, внесенный Победителем аукциона либо лицом, признанным еди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ственным участником аукциона, засчитывается в счет оплаты приобретаемого имущества и перечисляется на счет Продавца в течение 5 дней </w:t>
      </w:r>
      <w:r>
        <w:rPr>
          <w:rFonts w:ascii="Times New Roman" w:hAnsi="Times New Roman"/>
          <w:sz w:val="24"/>
          <w:szCs w:val="24"/>
          <w:lang w:eastAsia="ru-RU"/>
        </w:rPr>
        <w:t>со дня истечения срока, установленн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го для заключения договора купли-продажи имущества</w:t>
      </w:r>
      <w:r>
        <w:rPr>
          <w:rFonts w:ascii="Times New Roman" w:hAnsi="Times New Roman"/>
          <w:sz w:val="24"/>
          <w:szCs w:val="24"/>
        </w:rPr>
        <w:t>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11.5. 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</w:t>
      </w:r>
      <w:r>
        <w:rPr>
          <w:rFonts w:ascii="Times New Roman" w:hAnsi="Times New Roman"/>
          <w:sz w:val="24"/>
          <w:szCs w:val="24"/>
          <w:shd w:val="clear" w:color="auto" w:fill="FFFFFF"/>
        </w:rPr>
        <w:t>ь</w:t>
      </w:r>
      <w:r>
        <w:rPr>
          <w:rFonts w:ascii="Times New Roman" w:hAnsi="Times New Roman"/>
          <w:sz w:val="24"/>
          <w:szCs w:val="24"/>
          <w:shd w:val="clear" w:color="auto" w:fill="FFFFFF"/>
        </w:rPr>
        <w:t>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026E4C" w:rsidRDefault="00026E4C" w:rsidP="00026E4C">
      <w:pPr>
        <w:spacing w:after="0" w:line="216" w:lineRule="auto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Переход права собственности на муниципальное имущество</w:t>
      </w:r>
    </w:p>
    <w:p w:rsidR="00026E4C" w:rsidRDefault="00026E4C" w:rsidP="00026E4C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12.1. Передача имущества и оформление права собственности на него осуществл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>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ства.</w:t>
      </w:r>
    </w:p>
    <w:p w:rsidR="00026E4C" w:rsidRDefault="00026E4C" w:rsidP="00026E4C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Все иные вопросы, касающиеся проведения аукциона, не нашедшие отраж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в настоящем информационном сообщении, регулируются действующим законод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тельством Российской Федерации.</w:t>
      </w:r>
    </w:p>
    <w:p w:rsidR="00026E4C" w:rsidRDefault="00026E4C" w:rsidP="00026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6E4C" w:rsidRDefault="00026E4C" w:rsidP="00026E4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начальника управления </w:t>
      </w:r>
      <w:proofErr w:type="gramStart"/>
      <w:r>
        <w:rPr>
          <w:rFonts w:ascii="Times New Roman" w:hAnsi="Times New Roman"/>
          <w:sz w:val="24"/>
          <w:szCs w:val="24"/>
        </w:rPr>
        <w:t>имущественных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</w:p>
    <w:p w:rsidR="00026E4C" w:rsidRDefault="00026E4C" w:rsidP="00026E4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земельных отношений администрации </w:t>
      </w:r>
    </w:p>
    <w:p w:rsidR="00026E4C" w:rsidRDefault="00026E4C" w:rsidP="00026E4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Георгиевского муниципального округа </w:t>
      </w:r>
    </w:p>
    <w:p w:rsidR="00026E4C" w:rsidRDefault="00026E4C" w:rsidP="00026E4C">
      <w:pPr>
        <w:spacing w:after="0" w:line="240" w:lineRule="exact"/>
        <w:jc w:val="both"/>
      </w:pPr>
      <w:r>
        <w:rPr>
          <w:rFonts w:ascii="Times New Roman" w:hAnsi="Times New Roman"/>
          <w:sz w:val="24"/>
          <w:szCs w:val="24"/>
        </w:rPr>
        <w:t>Ставропольского края                                                                                          Д.В.Никифоров</w:t>
      </w:r>
    </w:p>
    <w:p w:rsidR="00026E4C" w:rsidRDefault="00026E4C" w:rsidP="00026E4C"/>
    <w:p w:rsidR="00026E4C" w:rsidRDefault="00026E4C" w:rsidP="00026E4C"/>
    <w:p w:rsidR="00AC4662" w:rsidRDefault="00AC4662"/>
    <w:sectPr w:rsidR="00AC4662" w:rsidSect="001D42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D84"/>
    <w:multiLevelType w:val="multilevel"/>
    <w:tmpl w:val="27A414C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666B6276"/>
    <w:multiLevelType w:val="hybridMultilevel"/>
    <w:tmpl w:val="1504A942"/>
    <w:lvl w:ilvl="0" w:tplc="48E04AFC">
      <w:start w:val="7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595FDF"/>
    <w:multiLevelType w:val="multilevel"/>
    <w:tmpl w:val="B4D01B6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4C"/>
    <w:rsid w:val="00026E4C"/>
    <w:rsid w:val="001D423A"/>
    <w:rsid w:val="001F1717"/>
    <w:rsid w:val="00230D14"/>
    <w:rsid w:val="004B3AEB"/>
    <w:rsid w:val="00566CA8"/>
    <w:rsid w:val="00762D20"/>
    <w:rsid w:val="008D2ADB"/>
    <w:rsid w:val="00AC4662"/>
    <w:rsid w:val="00B72459"/>
    <w:rsid w:val="00C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26E4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26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6E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26E4C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026E4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026E4C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026E4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026E4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026E4C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026E4C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26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026E4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026E4C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026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026E4C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ConsTitle">
    <w:name w:val="ConsTitle"/>
    <w:rsid w:val="00026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0D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0D14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26E4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26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6E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26E4C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026E4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026E4C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026E4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026E4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026E4C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026E4C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26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026E4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026E4C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026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026E4C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ConsTitle">
    <w:name w:val="ConsTitle"/>
    <w:rsid w:val="00026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0D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0D14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izo@georgievsk.stavregion.ru" TargetMode="External"/><Relationship Id="rId12" Type="http://schemas.openxmlformats.org/officeDocument/2006/relationships/hyperlink" Target="http://www.roselt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s://login.consultant.ru/link/?rnd=5B6CA103F10816C49547E1D06755C655&amp;req=doc&amp;base=LAW&amp;n=283163&amp;dst=5&amp;fld=134&amp;REFFIELD=134&amp;REFDST=573&amp;REFDOC=358877&amp;REFBASE=LAW&amp;stat=refcode%3D16610%3Bdstident%3D5%3Bindex%3D125&amp;date=18.11.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5B6CA103F10816C49547E1D06755C655&amp;req=doc&amp;base=LAW&amp;n=358877&amp;dst=445&amp;fld=134&amp;date=18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5310</Words>
  <Characters>30270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2</cp:revision>
  <cp:lastPrinted>2024-06-05T12:32:00Z</cp:lastPrinted>
  <dcterms:created xsi:type="dcterms:W3CDTF">2024-06-05T09:37:00Z</dcterms:created>
  <dcterms:modified xsi:type="dcterms:W3CDTF">2024-06-05T12:38:00Z</dcterms:modified>
</cp:coreProperties>
</file>