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FF" w:rsidRDefault="00BB11FF" w:rsidP="00BB11FF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Управление имущественных и земельных отношений администрации Георгиевского муниципального округа Ставропольского края информирует о выявлении правообладателя ранее учтенных объектов недвижимости </w:t>
      </w:r>
      <w:r>
        <w:rPr>
          <w:sz w:val="28"/>
          <w:szCs w:val="28"/>
        </w:rPr>
        <w:t xml:space="preserve">жилого дома с кадастровым номером </w:t>
      </w:r>
      <w:r>
        <w:rPr>
          <w:sz w:val="27"/>
          <w:szCs w:val="27"/>
        </w:rPr>
        <w:t>26:26:010808:58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адресу: Ставропольский край, </w:t>
      </w:r>
      <w:r w:rsidRPr="00D6389A">
        <w:rPr>
          <w:b/>
          <w:bCs/>
          <w:color w:val="000000"/>
          <w:sz w:val="28"/>
          <w:szCs w:val="28"/>
        </w:rPr>
        <w:t>г. Георгиевск, ул</w:t>
      </w:r>
      <w:r w:rsidRPr="00D6389A">
        <w:rPr>
          <w:b/>
          <w:bCs/>
          <w:sz w:val="28"/>
          <w:szCs w:val="28"/>
        </w:rPr>
        <w:t xml:space="preserve">. </w:t>
      </w:r>
      <w:proofErr w:type="spellStart"/>
      <w:r w:rsidRPr="00D6389A">
        <w:rPr>
          <w:b/>
          <w:bCs/>
          <w:sz w:val="28"/>
          <w:szCs w:val="28"/>
        </w:rPr>
        <w:t>Ессентукская</w:t>
      </w:r>
      <w:proofErr w:type="spellEnd"/>
      <w:r w:rsidRPr="00D6389A">
        <w:rPr>
          <w:b/>
          <w:bCs/>
          <w:sz w:val="28"/>
          <w:szCs w:val="28"/>
        </w:rPr>
        <w:t>, 166</w:t>
      </w:r>
      <w:r>
        <w:rPr>
          <w:color w:val="000000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в рамках проведения мероприятий, определенных ст. 69.1 Федерального закона от 13 июля 2015 г. № 218-ФЗ «О государственной регистрации недвижимости». </w:t>
      </w:r>
    </w:p>
    <w:p w:rsidR="00BB11FF" w:rsidRDefault="00BB11FF" w:rsidP="00BB11FF">
      <w:pPr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В качестве правообладателя выше названного объекта недвижимости </w:t>
      </w:r>
      <w:r>
        <w:rPr>
          <w:rFonts w:cs="Tahoma"/>
          <w:b/>
          <w:bCs/>
          <w:sz w:val="28"/>
          <w:szCs w:val="28"/>
        </w:rPr>
        <w:t xml:space="preserve">выявлен </w:t>
      </w:r>
      <w:r>
        <w:rPr>
          <w:b/>
          <w:bCs/>
          <w:sz w:val="28"/>
          <w:szCs w:val="28"/>
        </w:rPr>
        <w:t>Морозов Александр Михайлович</w:t>
      </w:r>
      <w:r>
        <w:rPr>
          <w:rFonts w:cs="Tahoma"/>
          <w:sz w:val="28"/>
          <w:szCs w:val="28"/>
        </w:rPr>
        <w:t>.</w:t>
      </w:r>
      <w:r>
        <w:rPr>
          <w:sz w:val="28"/>
          <w:szCs w:val="28"/>
        </w:rPr>
        <w:t xml:space="preserve"> Указанное лицо вправе представить возражения относительно сведений о правообладателе ранее учтенного объекта недвижимости в течение </w:t>
      </w:r>
      <w:r>
        <w:rPr>
          <w:b/>
          <w:bCs/>
          <w:sz w:val="28"/>
          <w:szCs w:val="28"/>
        </w:rPr>
        <w:t>тридцати дней</w:t>
      </w:r>
      <w:r>
        <w:rPr>
          <w:sz w:val="28"/>
          <w:szCs w:val="28"/>
        </w:rPr>
        <w:t xml:space="preserve"> со дня получения им проекта решения о выявлении правообладателя ранее учтенного объекта недвижимости.</w:t>
      </w:r>
    </w:p>
    <w:p w:rsidR="004001A0" w:rsidRDefault="004001A0">
      <w:bookmarkStart w:id="0" w:name="_GoBack"/>
      <w:bookmarkEnd w:id="0"/>
    </w:p>
    <w:sectPr w:rsidR="004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F"/>
    <w:rsid w:val="004001A0"/>
    <w:rsid w:val="00B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66FB-E7DD-4CFF-8616-0A85BC7E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2024-01-31T11:34:00Z</dcterms:created>
  <dcterms:modified xsi:type="dcterms:W3CDTF">2024-01-31T11:35:00Z</dcterms:modified>
</cp:coreProperties>
</file>