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BB" w:rsidRDefault="00BF4376" w:rsidP="00265EBB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Приложение </w:t>
      </w:r>
      <w:bookmarkStart w:id="0" w:name="_GoBack"/>
      <w:bookmarkEnd w:id="0"/>
    </w:p>
    <w:p w:rsidR="00265EBB" w:rsidRDefault="00265EBB" w:rsidP="000E0989">
      <w:pPr>
        <w:pStyle w:val="5"/>
        <w:shd w:val="clear" w:color="auto" w:fill="auto"/>
        <w:spacing w:after="0" w:line="240" w:lineRule="exact"/>
        <w:ind w:left="5387" w:right="2"/>
        <w:jc w:val="both"/>
        <w:rPr>
          <w:rStyle w:val="1"/>
          <w:rFonts w:eastAsia="Courier New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</w:t>
      </w:r>
      <w:r w:rsidR="000E0989">
        <w:rPr>
          <w:rStyle w:val="1"/>
          <w:sz w:val="28"/>
          <w:szCs w:val="28"/>
        </w:rPr>
        <w:t xml:space="preserve"> </w:t>
      </w:r>
      <w:r w:rsidRPr="00DA720D">
        <w:rPr>
          <w:rStyle w:val="1"/>
          <w:sz w:val="28"/>
          <w:szCs w:val="28"/>
        </w:rPr>
        <w:t>-</w:t>
      </w:r>
      <w:r w:rsidR="000E0989">
        <w:rPr>
          <w:rStyle w:val="1"/>
          <w:sz w:val="28"/>
          <w:szCs w:val="28"/>
        </w:rPr>
        <w:t xml:space="preserve"> </w:t>
      </w:r>
      <w:r w:rsidRPr="00DA720D">
        <w:rPr>
          <w:rStyle w:val="1"/>
          <w:sz w:val="28"/>
          <w:szCs w:val="28"/>
        </w:rPr>
        <w:t>экон</w:t>
      </w:r>
      <w:r w:rsidRPr="00DA720D">
        <w:rPr>
          <w:rStyle w:val="1"/>
          <w:sz w:val="28"/>
          <w:szCs w:val="28"/>
        </w:rPr>
        <w:t>о</w:t>
      </w:r>
      <w:r w:rsidRPr="00DA720D">
        <w:rPr>
          <w:rStyle w:val="1"/>
          <w:sz w:val="28"/>
          <w:szCs w:val="28"/>
        </w:rPr>
        <w:t xml:space="preserve">мического развития </w:t>
      </w:r>
      <w:r w:rsidRPr="00265EBB">
        <w:rPr>
          <w:rStyle w:val="1"/>
          <w:rFonts w:eastAsia="Courier New"/>
          <w:sz w:val="28"/>
          <w:szCs w:val="28"/>
        </w:rPr>
        <w:t>Георгие</w:t>
      </w:r>
      <w:r w:rsidRPr="00265EBB">
        <w:rPr>
          <w:rStyle w:val="1"/>
          <w:rFonts w:eastAsia="Courier New"/>
          <w:sz w:val="28"/>
          <w:szCs w:val="28"/>
        </w:rPr>
        <w:t>в</w:t>
      </w:r>
      <w:r w:rsidRPr="00265EBB">
        <w:rPr>
          <w:rStyle w:val="1"/>
          <w:rFonts w:eastAsia="Courier New"/>
          <w:sz w:val="28"/>
          <w:szCs w:val="28"/>
        </w:rPr>
        <w:t>ского городско округа</w:t>
      </w:r>
      <w:r w:rsidR="000E0989">
        <w:rPr>
          <w:rStyle w:val="1"/>
          <w:rFonts w:eastAsia="Courier New"/>
          <w:sz w:val="28"/>
          <w:szCs w:val="28"/>
        </w:rPr>
        <w:t xml:space="preserve"> </w:t>
      </w:r>
      <w:r w:rsidRPr="00265EBB">
        <w:rPr>
          <w:rStyle w:val="1"/>
          <w:rFonts w:eastAsia="Courier New"/>
          <w:sz w:val="28"/>
          <w:szCs w:val="28"/>
        </w:rPr>
        <w:t>Ставр</w:t>
      </w:r>
      <w:r w:rsidRPr="00265EBB">
        <w:rPr>
          <w:rStyle w:val="1"/>
          <w:rFonts w:eastAsia="Courier New"/>
          <w:sz w:val="28"/>
          <w:szCs w:val="28"/>
        </w:rPr>
        <w:t>о</w:t>
      </w:r>
      <w:r w:rsidRPr="00265EBB">
        <w:rPr>
          <w:rStyle w:val="1"/>
          <w:rFonts w:eastAsia="Courier New"/>
          <w:sz w:val="28"/>
          <w:szCs w:val="28"/>
        </w:rPr>
        <w:t>польского края на 2018 год и плановый период 2019 и 2020 годы</w:t>
      </w:r>
    </w:p>
    <w:p w:rsidR="00265EBB" w:rsidRDefault="00265EBB" w:rsidP="000E098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0E0989" w:rsidRDefault="000E0989" w:rsidP="000E098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265EBB" w:rsidRDefault="00265EBB" w:rsidP="000E098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265EBB" w:rsidRPr="00265EBB" w:rsidRDefault="00265EBB" w:rsidP="000E098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1B6CF9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6C3DE6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к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 xml:space="preserve">вития </w:t>
      </w:r>
    </w:p>
    <w:p w:rsidR="000E0989" w:rsidRDefault="00EC0B30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B6CF9" w:rsidRPr="00265EBB">
        <w:rPr>
          <w:rStyle w:val="1"/>
          <w:rFonts w:eastAsia="Courier New"/>
          <w:sz w:val="28"/>
          <w:szCs w:val="28"/>
        </w:rPr>
        <w:t xml:space="preserve"> на 201</w:t>
      </w:r>
      <w:r w:rsidR="00AD09FC" w:rsidRPr="00265EBB">
        <w:rPr>
          <w:rStyle w:val="1"/>
          <w:rFonts w:eastAsia="Courier New"/>
          <w:sz w:val="28"/>
          <w:szCs w:val="28"/>
        </w:rPr>
        <w:t>8</w:t>
      </w:r>
      <w:r w:rsidR="001B6CF9" w:rsidRPr="00265EBB">
        <w:rPr>
          <w:rStyle w:val="1"/>
          <w:rFonts w:eastAsia="Courier New"/>
          <w:sz w:val="28"/>
          <w:szCs w:val="28"/>
        </w:rPr>
        <w:t xml:space="preserve"> год и </w:t>
      </w:r>
      <w:r w:rsidR="000E0989">
        <w:rPr>
          <w:rStyle w:val="1"/>
          <w:rFonts w:eastAsia="Courier New"/>
          <w:sz w:val="28"/>
          <w:szCs w:val="28"/>
        </w:rPr>
        <w:t>плановый</w:t>
      </w:r>
    </w:p>
    <w:p w:rsidR="00AB314B" w:rsidRPr="00265EBB" w:rsidRDefault="000E0989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 xml:space="preserve">период </w:t>
      </w:r>
      <w:r w:rsidR="00D15113" w:rsidRPr="00265EBB">
        <w:rPr>
          <w:rStyle w:val="1"/>
          <w:rFonts w:eastAsia="Courier New"/>
          <w:sz w:val="28"/>
          <w:szCs w:val="28"/>
        </w:rPr>
        <w:t>201</w:t>
      </w:r>
      <w:r w:rsidR="00AD09FC" w:rsidRPr="00265EBB">
        <w:rPr>
          <w:rStyle w:val="1"/>
          <w:rFonts w:eastAsia="Courier New"/>
          <w:sz w:val="28"/>
          <w:szCs w:val="28"/>
        </w:rPr>
        <w:t>9</w:t>
      </w:r>
      <w:r w:rsidR="00D15113" w:rsidRPr="00265EBB">
        <w:rPr>
          <w:rStyle w:val="1"/>
          <w:rFonts w:eastAsia="Courier New"/>
          <w:sz w:val="28"/>
          <w:szCs w:val="28"/>
        </w:rPr>
        <w:t xml:space="preserve"> и 20</w:t>
      </w:r>
      <w:r w:rsidR="00AD09FC" w:rsidRPr="00265EBB">
        <w:rPr>
          <w:rStyle w:val="1"/>
          <w:rFonts w:eastAsia="Courier New"/>
          <w:sz w:val="28"/>
          <w:szCs w:val="28"/>
        </w:rPr>
        <w:t>20</w:t>
      </w:r>
      <w:r w:rsidR="00D15113" w:rsidRPr="00265EBB">
        <w:rPr>
          <w:rStyle w:val="1"/>
          <w:rFonts w:eastAsia="Courier New"/>
          <w:sz w:val="28"/>
          <w:szCs w:val="28"/>
        </w:rPr>
        <w:t xml:space="preserve"> годы</w:t>
      </w:r>
    </w:p>
    <w:p w:rsidR="001B6CF9" w:rsidRPr="00265EBB" w:rsidRDefault="001B6CF9" w:rsidP="001B6CF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B6CF9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</w:t>
      </w:r>
      <w:r w:rsidR="000E0989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t xml:space="preserve">ботан в соответствии с постановлением администрации </w:t>
      </w:r>
      <w:r w:rsidR="00AD09FC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</w:t>
      </w:r>
      <w:r w:rsidR="00B2245F">
        <w:rPr>
          <w:rStyle w:val="1"/>
          <w:rFonts w:eastAsia="Courier New"/>
          <w:sz w:val="28"/>
          <w:szCs w:val="28"/>
        </w:rPr>
        <w:t>21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B2245F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B2245F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B2245F">
        <w:rPr>
          <w:rStyle w:val="1"/>
          <w:rFonts w:eastAsia="Courier New"/>
          <w:sz w:val="28"/>
          <w:szCs w:val="28"/>
        </w:rPr>
        <w:t>№ 1336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Порядка разработки</w:t>
      </w:r>
      <w:r w:rsidR="00B2245F">
        <w:rPr>
          <w:rStyle w:val="1"/>
          <w:rFonts w:eastAsia="Courier New"/>
          <w:sz w:val="28"/>
          <w:szCs w:val="28"/>
        </w:rPr>
        <w:t>, корректировки, осуществл</w:t>
      </w:r>
      <w:r w:rsidR="00B2245F">
        <w:rPr>
          <w:rStyle w:val="1"/>
          <w:rFonts w:eastAsia="Courier New"/>
          <w:sz w:val="28"/>
          <w:szCs w:val="28"/>
        </w:rPr>
        <w:t>е</w:t>
      </w:r>
      <w:r w:rsidR="00B2245F">
        <w:rPr>
          <w:rStyle w:val="1"/>
          <w:rFonts w:eastAsia="Courier New"/>
          <w:sz w:val="28"/>
          <w:szCs w:val="28"/>
        </w:rPr>
        <w:t xml:space="preserve">ния мониторинга и контроля реализации прогноза </w:t>
      </w:r>
      <w:r w:rsidR="006C3DE6" w:rsidRPr="00206D38">
        <w:rPr>
          <w:rStyle w:val="1"/>
          <w:rFonts w:eastAsia="Courier New"/>
          <w:sz w:val="28"/>
          <w:szCs w:val="28"/>
        </w:rPr>
        <w:t xml:space="preserve">социально-экономического развития </w:t>
      </w:r>
      <w:r w:rsidR="00181E4B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 на среднесрочный период</w:t>
      </w:r>
      <w:r w:rsidR="006C3DE6" w:rsidRPr="00206D38">
        <w:rPr>
          <w:rStyle w:val="1"/>
          <w:rFonts w:eastAsia="Courier New"/>
          <w:sz w:val="28"/>
          <w:szCs w:val="28"/>
        </w:rPr>
        <w:t xml:space="preserve">» </w:t>
      </w:r>
      <w:r w:rsidRPr="00206D38">
        <w:rPr>
          <w:rStyle w:val="1"/>
          <w:rFonts w:eastAsia="Courier New"/>
          <w:sz w:val="28"/>
          <w:szCs w:val="28"/>
        </w:rPr>
        <w:t>с учётом мониторинга социально-экономического развития за 201</w:t>
      </w:r>
      <w:r w:rsidR="00206D38">
        <w:rPr>
          <w:rStyle w:val="1"/>
          <w:rFonts w:eastAsia="Courier New"/>
          <w:sz w:val="28"/>
          <w:szCs w:val="28"/>
        </w:rPr>
        <w:t>6</w:t>
      </w:r>
      <w:r w:rsidRPr="00206D38">
        <w:rPr>
          <w:rStyle w:val="1"/>
          <w:rFonts w:eastAsia="Courier New"/>
          <w:sz w:val="28"/>
          <w:szCs w:val="28"/>
        </w:rPr>
        <w:t xml:space="preserve"> год, оценки социально-экономического раз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вития города Георгиевска</w:t>
      </w:r>
      <w:r w:rsidR="00AD09FC">
        <w:rPr>
          <w:rStyle w:val="1"/>
          <w:rFonts w:eastAsia="Courier New"/>
          <w:sz w:val="28"/>
          <w:szCs w:val="28"/>
        </w:rPr>
        <w:t xml:space="preserve"> и Георгиевского района</w:t>
      </w:r>
      <w:r w:rsidRPr="00206D38">
        <w:rPr>
          <w:rStyle w:val="1"/>
          <w:rFonts w:eastAsia="Courier New"/>
          <w:sz w:val="28"/>
          <w:szCs w:val="28"/>
        </w:rPr>
        <w:t xml:space="preserve"> за 201</w:t>
      </w:r>
      <w:r w:rsidR="00206D38" w:rsidRPr="00206D38">
        <w:rPr>
          <w:rStyle w:val="1"/>
          <w:rFonts w:eastAsia="Courier New"/>
          <w:sz w:val="28"/>
          <w:szCs w:val="28"/>
        </w:rPr>
        <w:t>6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r w:rsidR="006C3DE6" w:rsidRPr="00206D38">
        <w:rPr>
          <w:rStyle w:val="1"/>
          <w:rFonts w:eastAsia="Courier New"/>
          <w:sz w:val="28"/>
          <w:szCs w:val="28"/>
        </w:rPr>
        <w:t>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</w:t>
      </w:r>
      <w:r w:rsidR="00EC0B30">
        <w:rPr>
          <w:rStyle w:val="1"/>
          <w:rFonts w:eastAsia="Courier New"/>
          <w:sz w:val="28"/>
          <w:szCs w:val="28"/>
        </w:rPr>
        <w:t>о</w:t>
      </w:r>
      <w:r w:rsidR="00EC0B30">
        <w:rPr>
          <w:rStyle w:val="1"/>
          <w:rFonts w:eastAsia="Courier New"/>
          <w:sz w:val="28"/>
          <w:szCs w:val="28"/>
        </w:rPr>
        <w:t>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Pr="00183581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EC0B30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183581">
        <w:rPr>
          <w:rStyle w:val="1"/>
          <w:rFonts w:eastAsia="Courier New"/>
          <w:sz w:val="28"/>
          <w:szCs w:val="28"/>
        </w:rPr>
        <w:t>консервативный, базовый, цел</w:t>
      </w:r>
      <w:r w:rsidR="00183581">
        <w:rPr>
          <w:rStyle w:val="1"/>
          <w:rFonts w:eastAsia="Courier New"/>
          <w:sz w:val="28"/>
          <w:szCs w:val="28"/>
        </w:rPr>
        <w:t>е</w:t>
      </w:r>
      <w:r w:rsidR="00183581">
        <w:rPr>
          <w:rStyle w:val="1"/>
          <w:rFonts w:eastAsia="Courier New"/>
          <w:sz w:val="28"/>
          <w:szCs w:val="28"/>
        </w:rPr>
        <w:t xml:space="preserve">вой.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</w:t>
      </w:r>
      <w:r w:rsidRPr="00206D38">
        <w:rPr>
          <w:rStyle w:val="1"/>
          <w:rFonts w:eastAsia="Courier New"/>
          <w:sz w:val="28"/>
          <w:szCs w:val="28"/>
        </w:rPr>
        <w:t>я</w:t>
      </w:r>
      <w:r w:rsidRPr="00206D38">
        <w:rPr>
          <w:rStyle w:val="1"/>
          <w:rFonts w:eastAsia="Courier New"/>
          <w:sz w:val="28"/>
          <w:szCs w:val="28"/>
        </w:rPr>
        <w:t xml:space="preserve">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>данные Управления федеральной службы государственной статистики по Ставропольскому краю, Карачаево-Черкесской республике и Кабардино-Балкарской республике.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индексы-дефляторы и инде</w:t>
      </w:r>
      <w:r w:rsidRPr="001B6CF9">
        <w:rPr>
          <w:rStyle w:val="1"/>
          <w:rFonts w:eastAsia="Courier New"/>
          <w:sz w:val="28"/>
          <w:szCs w:val="28"/>
        </w:rPr>
        <w:t>к</w:t>
      </w:r>
      <w:r w:rsidRPr="001B6CF9">
        <w:rPr>
          <w:rStyle w:val="1"/>
          <w:rFonts w:eastAsia="Courier New"/>
          <w:sz w:val="28"/>
          <w:szCs w:val="28"/>
        </w:rPr>
        <w:t>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деятельности на 201</w:t>
      </w:r>
      <w:r w:rsidR="00183581">
        <w:rPr>
          <w:rStyle w:val="1"/>
          <w:rFonts w:eastAsia="Courier New"/>
          <w:sz w:val="28"/>
          <w:szCs w:val="28"/>
        </w:rPr>
        <w:t>8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183581">
        <w:rPr>
          <w:rStyle w:val="1"/>
          <w:rFonts w:eastAsia="Courier New"/>
          <w:sz w:val="28"/>
          <w:szCs w:val="28"/>
        </w:rPr>
        <w:t>20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социально-экономического развития Российской Федераци</w:t>
      </w:r>
      <w:r w:rsidR="0070468D">
        <w:rPr>
          <w:rStyle w:val="1"/>
          <w:rFonts w:eastAsia="Courier New"/>
          <w:sz w:val="28"/>
          <w:szCs w:val="28"/>
        </w:rPr>
        <w:t>и и Ставропольского края до 20</w:t>
      </w:r>
      <w:r w:rsidR="00183581">
        <w:rPr>
          <w:rStyle w:val="1"/>
          <w:rFonts w:eastAsia="Courier New"/>
          <w:sz w:val="28"/>
          <w:szCs w:val="28"/>
        </w:rPr>
        <w:t>20</w:t>
      </w:r>
      <w:r w:rsidRPr="001B6CF9">
        <w:rPr>
          <w:rStyle w:val="1"/>
          <w:rFonts w:eastAsia="Courier New"/>
          <w:sz w:val="28"/>
          <w:szCs w:val="28"/>
        </w:rPr>
        <w:t xml:space="preserve"> 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0E0989" w:rsidRDefault="00FC5207" w:rsidP="000E0989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>Общая оценка с</w:t>
      </w:r>
      <w:r w:rsidR="000E0989">
        <w:rPr>
          <w:b w:val="0"/>
          <w:sz w:val="28"/>
          <w:szCs w:val="28"/>
        </w:rPr>
        <w:t>оциально-экономической ситуации</w:t>
      </w:r>
    </w:p>
    <w:p w:rsidR="00AB314B" w:rsidRPr="00265EBB" w:rsidRDefault="00206D38" w:rsidP="000E0989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 xml:space="preserve">по Георгиевскому городскому округу </w:t>
      </w:r>
      <w:r w:rsidR="00E301F3" w:rsidRPr="00265EBB">
        <w:rPr>
          <w:b w:val="0"/>
          <w:sz w:val="28"/>
          <w:szCs w:val="28"/>
        </w:rPr>
        <w:t>за 2016</w:t>
      </w:r>
      <w:r w:rsidR="00FC5207" w:rsidRPr="00265EBB">
        <w:rPr>
          <w:b w:val="0"/>
          <w:sz w:val="28"/>
          <w:szCs w:val="28"/>
        </w:rPr>
        <w:t xml:space="preserve"> год</w:t>
      </w:r>
    </w:p>
    <w:p w:rsidR="00EC0B30" w:rsidRPr="00CC171A" w:rsidRDefault="00EC0B3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sz w:val="28"/>
          <w:szCs w:val="28"/>
        </w:rPr>
      </w:pPr>
    </w:p>
    <w:p w:rsidR="00596952" w:rsidRPr="00700C74" w:rsidRDefault="00CC171A" w:rsidP="000E0989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700C74">
        <w:rPr>
          <w:rFonts w:ascii="Times New Roman" w:hAnsi="Times New Roman"/>
          <w:color w:val="000000"/>
          <w:sz w:val="28"/>
          <w:szCs w:val="28"/>
        </w:rPr>
        <w:t>Итоги социально-экономического</w:t>
      </w:r>
      <w:r w:rsidR="00596952" w:rsidRPr="00700C74">
        <w:rPr>
          <w:rFonts w:ascii="Times New Roman" w:hAnsi="Times New Roman"/>
          <w:color w:val="000000"/>
          <w:sz w:val="28"/>
          <w:szCs w:val="28"/>
        </w:rPr>
        <w:t xml:space="preserve"> развития </w:t>
      </w:r>
      <w:r w:rsidR="005F7B6B">
        <w:rPr>
          <w:rFonts w:ascii="Times New Roman" w:hAnsi="Times New Roman"/>
          <w:color w:val="000000"/>
          <w:sz w:val="28"/>
          <w:szCs w:val="28"/>
        </w:rPr>
        <w:t xml:space="preserve">Георгиевского городского округа </w:t>
      </w:r>
      <w:r w:rsidR="00596952" w:rsidRPr="00700C74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6F0D25" w:rsidRPr="00700C74">
        <w:rPr>
          <w:rFonts w:ascii="Times New Roman" w:hAnsi="Times New Roman"/>
          <w:color w:val="000000"/>
          <w:sz w:val="28"/>
          <w:szCs w:val="28"/>
        </w:rPr>
        <w:t>201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6</w:t>
      </w:r>
      <w:r w:rsidR="006F0D25" w:rsidRPr="00700C74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596952" w:rsidRPr="00700C74">
        <w:rPr>
          <w:rFonts w:ascii="Times New Roman" w:hAnsi="Times New Roman"/>
          <w:color w:val="000000"/>
          <w:sz w:val="28"/>
          <w:szCs w:val="28"/>
        </w:rPr>
        <w:t>у</w:t>
      </w:r>
      <w:r w:rsidR="006F0D25" w:rsidRPr="00700C74">
        <w:rPr>
          <w:rFonts w:ascii="Times New Roman" w:hAnsi="Times New Roman"/>
          <w:color w:val="000000"/>
          <w:sz w:val="28"/>
          <w:szCs w:val="28"/>
        </w:rPr>
        <w:t xml:space="preserve"> характеризуется </w:t>
      </w:r>
      <w:r w:rsidR="00700C74" w:rsidRPr="00700C74">
        <w:rPr>
          <w:rFonts w:ascii="Times New Roman" w:hAnsi="Times New Roman"/>
          <w:color w:val="000000"/>
          <w:sz w:val="28"/>
          <w:szCs w:val="28"/>
        </w:rPr>
        <w:t>следующим изменением</w:t>
      </w:r>
      <w:r w:rsidR="006F0D25" w:rsidRPr="00700C74">
        <w:rPr>
          <w:rFonts w:ascii="Times New Roman" w:hAnsi="Times New Roman"/>
          <w:color w:val="000000"/>
          <w:sz w:val="28"/>
          <w:szCs w:val="28"/>
        </w:rPr>
        <w:t xml:space="preserve"> основных пок</w:t>
      </w:r>
      <w:r w:rsidR="006F0D25" w:rsidRPr="00700C74">
        <w:rPr>
          <w:rFonts w:ascii="Times New Roman" w:hAnsi="Times New Roman"/>
          <w:color w:val="000000"/>
          <w:sz w:val="28"/>
          <w:szCs w:val="28"/>
        </w:rPr>
        <w:t>а</w:t>
      </w:r>
      <w:r w:rsidR="006F0D25" w:rsidRPr="00700C74">
        <w:rPr>
          <w:rFonts w:ascii="Times New Roman" w:hAnsi="Times New Roman"/>
          <w:color w:val="000000"/>
          <w:sz w:val="28"/>
          <w:szCs w:val="28"/>
        </w:rPr>
        <w:t>зателей секторов экономики го</w:t>
      </w:r>
      <w:r w:rsidR="00017A23" w:rsidRPr="00700C74">
        <w:rPr>
          <w:rFonts w:ascii="Times New Roman" w:hAnsi="Times New Roman"/>
          <w:color w:val="000000"/>
          <w:sz w:val="28"/>
          <w:szCs w:val="28"/>
        </w:rPr>
        <w:softHyphen/>
      </w:r>
      <w:r w:rsidR="006F0D25" w:rsidRPr="00700C74">
        <w:rPr>
          <w:rFonts w:ascii="Times New Roman" w:hAnsi="Times New Roman"/>
          <w:color w:val="000000"/>
          <w:sz w:val="28"/>
          <w:szCs w:val="28"/>
        </w:rPr>
        <w:t>рода</w:t>
      </w:r>
      <w:r w:rsidR="001A37B6" w:rsidRPr="00700C74">
        <w:rPr>
          <w:rFonts w:ascii="Times New Roman" w:hAnsi="Times New Roman"/>
          <w:color w:val="000000"/>
          <w:sz w:val="28"/>
          <w:szCs w:val="28"/>
        </w:rPr>
        <w:t xml:space="preserve"> по сравнению с 201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5</w:t>
      </w:r>
      <w:r w:rsidR="001A37B6" w:rsidRPr="00700C74">
        <w:rPr>
          <w:rFonts w:ascii="Times New Roman" w:hAnsi="Times New Roman"/>
          <w:color w:val="000000"/>
          <w:sz w:val="28"/>
          <w:szCs w:val="28"/>
        </w:rPr>
        <w:t xml:space="preserve"> годом, в том числе:</w:t>
      </w:r>
    </w:p>
    <w:p w:rsidR="00AF5712" w:rsidRPr="00700C74" w:rsidRDefault="00700C74" w:rsidP="000E0989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700C74">
        <w:rPr>
          <w:rFonts w:ascii="Times New Roman" w:hAnsi="Times New Roman"/>
          <w:color w:val="000000"/>
          <w:sz w:val="28"/>
          <w:szCs w:val="28"/>
        </w:rPr>
        <w:t xml:space="preserve">темп роста 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объем</w:t>
      </w:r>
      <w:r w:rsidRPr="00700C74">
        <w:rPr>
          <w:rFonts w:ascii="Times New Roman" w:hAnsi="Times New Roman"/>
          <w:color w:val="000000"/>
          <w:sz w:val="28"/>
          <w:szCs w:val="28"/>
        </w:rPr>
        <w:t>а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 отгруженных товаров собственного производства, выполненных работ и услуг</w:t>
      </w:r>
      <w:r w:rsidR="008F56C3" w:rsidRPr="00700C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по городу Георгиевску составил 144,</w:t>
      </w:r>
      <w:r w:rsidRPr="00700C74">
        <w:rPr>
          <w:rFonts w:ascii="Times New Roman" w:hAnsi="Times New Roman"/>
          <w:color w:val="000000"/>
          <w:sz w:val="28"/>
          <w:szCs w:val="28"/>
        </w:rPr>
        <w:t>2 процента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lastRenderedPageBreak/>
        <w:t>по Георгиевскому району – 39,</w:t>
      </w:r>
      <w:r w:rsidR="005F7B6B">
        <w:rPr>
          <w:rFonts w:ascii="Times New Roman" w:hAnsi="Times New Roman"/>
          <w:color w:val="000000"/>
          <w:sz w:val="28"/>
          <w:szCs w:val="28"/>
        </w:rPr>
        <w:t>6</w:t>
      </w:r>
      <w:r w:rsidRPr="00700C74">
        <w:rPr>
          <w:rFonts w:ascii="Times New Roman" w:hAnsi="Times New Roman"/>
          <w:color w:val="000000"/>
          <w:sz w:val="28"/>
          <w:szCs w:val="28"/>
        </w:rPr>
        <w:t xml:space="preserve"> процента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;</w:t>
      </w:r>
    </w:p>
    <w:p w:rsidR="008C06EC" w:rsidRPr="00700C74" w:rsidRDefault="00700C74" w:rsidP="000E0989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700C74">
        <w:rPr>
          <w:rFonts w:ascii="Times New Roman" w:hAnsi="Times New Roman"/>
          <w:color w:val="000000"/>
          <w:sz w:val="28"/>
          <w:szCs w:val="28"/>
        </w:rPr>
        <w:t xml:space="preserve">темп роста 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объем</w:t>
      </w:r>
      <w:r w:rsidRPr="00700C74">
        <w:rPr>
          <w:rFonts w:ascii="Times New Roman" w:hAnsi="Times New Roman"/>
          <w:color w:val="000000"/>
          <w:sz w:val="28"/>
          <w:szCs w:val="28"/>
        </w:rPr>
        <w:t>а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 инвестиций в основной капитал за счет всех исто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ч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ников финансирования (без субъектов малого предпринимательства и объ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>е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мов инвестиций, не наблюдаемых прямыми статистическими методами) по городу Георгиевску составил </w:t>
      </w:r>
      <w:r w:rsidRPr="00700C74">
        <w:rPr>
          <w:rFonts w:ascii="Times New Roman" w:hAnsi="Times New Roman"/>
          <w:color w:val="000000"/>
          <w:sz w:val="28"/>
          <w:szCs w:val="28"/>
        </w:rPr>
        <w:t>9,4  процента (вложения общества с ограниче</w:t>
      </w:r>
      <w:r w:rsidRPr="00700C74">
        <w:rPr>
          <w:rFonts w:ascii="Times New Roman" w:hAnsi="Times New Roman"/>
          <w:color w:val="000000"/>
          <w:sz w:val="28"/>
          <w:szCs w:val="28"/>
        </w:rPr>
        <w:t>н</w:t>
      </w:r>
      <w:r w:rsidRPr="00700C74">
        <w:rPr>
          <w:rFonts w:ascii="Times New Roman" w:hAnsi="Times New Roman"/>
          <w:color w:val="000000"/>
          <w:sz w:val="28"/>
          <w:szCs w:val="28"/>
        </w:rPr>
        <w:t xml:space="preserve">ной ответственностью «Газпром </w:t>
      </w:r>
      <w:proofErr w:type="spellStart"/>
      <w:r w:rsidRPr="00700C74">
        <w:rPr>
          <w:rFonts w:ascii="Times New Roman" w:hAnsi="Times New Roman"/>
          <w:color w:val="000000"/>
          <w:sz w:val="28"/>
          <w:szCs w:val="28"/>
        </w:rPr>
        <w:t>Центрремонт</w:t>
      </w:r>
      <w:proofErr w:type="spellEnd"/>
      <w:r w:rsidRPr="00700C74">
        <w:rPr>
          <w:rFonts w:ascii="Times New Roman" w:hAnsi="Times New Roman"/>
          <w:color w:val="000000"/>
          <w:sz w:val="28"/>
          <w:szCs w:val="28"/>
        </w:rPr>
        <w:t>» в сумме 2 760,7 млн. рублей в 2015 году)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, по Георгиевскому району – </w:t>
      </w:r>
      <w:r w:rsidRPr="00700C74">
        <w:rPr>
          <w:rFonts w:ascii="Times New Roman" w:hAnsi="Times New Roman"/>
          <w:color w:val="000000"/>
          <w:sz w:val="28"/>
          <w:szCs w:val="28"/>
        </w:rPr>
        <w:t>155,1</w:t>
      </w:r>
      <w:r w:rsidR="00C20DC9" w:rsidRPr="00700C74">
        <w:rPr>
          <w:rFonts w:ascii="Times New Roman" w:hAnsi="Times New Roman"/>
          <w:color w:val="000000"/>
          <w:sz w:val="28"/>
          <w:szCs w:val="28"/>
        </w:rPr>
        <w:t xml:space="preserve"> процент</w:t>
      </w:r>
      <w:r w:rsidRPr="00700C74">
        <w:rPr>
          <w:rFonts w:ascii="Times New Roman" w:hAnsi="Times New Roman"/>
          <w:color w:val="000000"/>
          <w:sz w:val="28"/>
          <w:szCs w:val="28"/>
        </w:rPr>
        <w:t>а;</w:t>
      </w:r>
    </w:p>
    <w:p w:rsidR="008F56C3" w:rsidRPr="00700C74" w:rsidRDefault="00700C74" w:rsidP="000E0989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700C74">
        <w:rPr>
          <w:rFonts w:ascii="Times New Roman" w:hAnsi="Times New Roman"/>
          <w:color w:val="000000"/>
          <w:sz w:val="28"/>
          <w:szCs w:val="28"/>
        </w:rPr>
        <w:t>темп роста среднемесячной номинальной начисленной заработной пл</w:t>
      </w:r>
      <w:r w:rsidRPr="00700C74">
        <w:rPr>
          <w:rFonts w:ascii="Times New Roman" w:hAnsi="Times New Roman"/>
          <w:color w:val="000000"/>
          <w:sz w:val="28"/>
          <w:szCs w:val="28"/>
        </w:rPr>
        <w:t>а</w:t>
      </w:r>
      <w:r w:rsidRPr="00700C74">
        <w:rPr>
          <w:rFonts w:ascii="Times New Roman" w:hAnsi="Times New Roman"/>
          <w:color w:val="000000"/>
          <w:sz w:val="28"/>
          <w:szCs w:val="28"/>
        </w:rPr>
        <w:t>ты по городу Георгиевску составил 106,3 процента, по Георгиевскому району – 101,5 процента;</w:t>
      </w:r>
    </w:p>
    <w:p w:rsidR="0095478E" w:rsidRDefault="0095478E" w:rsidP="000E0989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CF2056">
        <w:rPr>
          <w:rFonts w:ascii="Times New Roman" w:hAnsi="Times New Roman"/>
          <w:color w:val="000000"/>
          <w:sz w:val="28"/>
          <w:szCs w:val="28"/>
        </w:rPr>
        <w:t>В 201</w:t>
      </w:r>
      <w:r w:rsidR="00700C74" w:rsidRPr="00CF2056">
        <w:rPr>
          <w:rFonts w:ascii="Times New Roman" w:hAnsi="Times New Roman"/>
          <w:color w:val="000000"/>
          <w:sz w:val="28"/>
          <w:szCs w:val="28"/>
        </w:rPr>
        <w:t xml:space="preserve">6 </w:t>
      </w:r>
      <w:r w:rsidRPr="00CF2056">
        <w:rPr>
          <w:rFonts w:ascii="Times New Roman" w:hAnsi="Times New Roman"/>
          <w:color w:val="000000"/>
          <w:sz w:val="28"/>
          <w:szCs w:val="28"/>
        </w:rPr>
        <w:t>году на территории города Георгиевска осуществлялась реали</w:t>
      </w:r>
      <w:r w:rsidRPr="00CF2056">
        <w:rPr>
          <w:rFonts w:ascii="Times New Roman" w:hAnsi="Times New Roman"/>
          <w:color w:val="000000"/>
          <w:sz w:val="28"/>
          <w:szCs w:val="28"/>
        </w:rPr>
        <w:softHyphen/>
        <w:t>за</w:t>
      </w:r>
      <w:r w:rsidR="00017A23" w:rsidRPr="00CF2056">
        <w:rPr>
          <w:rFonts w:ascii="Times New Roman" w:hAnsi="Times New Roman"/>
          <w:color w:val="000000"/>
          <w:sz w:val="28"/>
          <w:szCs w:val="28"/>
        </w:rPr>
        <w:softHyphen/>
      </w:r>
      <w:r w:rsidRPr="00CF2056">
        <w:rPr>
          <w:rFonts w:ascii="Times New Roman" w:hAnsi="Times New Roman"/>
          <w:color w:val="000000"/>
          <w:sz w:val="28"/>
          <w:szCs w:val="28"/>
        </w:rPr>
        <w:t xml:space="preserve">ция </w:t>
      </w:r>
      <w:r w:rsidR="00700C74" w:rsidRPr="00CF2056">
        <w:rPr>
          <w:rFonts w:ascii="Times New Roman" w:hAnsi="Times New Roman"/>
          <w:color w:val="000000"/>
          <w:sz w:val="28"/>
          <w:szCs w:val="28"/>
        </w:rPr>
        <w:t>8</w:t>
      </w:r>
      <w:r w:rsidRPr="00CF2056">
        <w:rPr>
          <w:rFonts w:ascii="Times New Roman" w:hAnsi="Times New Roman"/>
          <w:color w:val="000000"/>
          <w:sz w:val="28"/>
          <w:szCs w:val="28"/>
        </w:rPr>
        <w:t xml:space="preserve"> муниципальных программ</w:t>
      </w:r>
      <w:r w:rsidR="00700C74" w:rsidRPr="00CF20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2056">
        <w:rPr>
          <w:rFonts w:ascii="Times New Roman" w:hAnsi="Times New Roman"/>
          <w:color w:val="000000"/>
          <w:sz w:val="28"/>
          <w:szCs w:val="28"/>
        </w:rPr>
        <w:t>(далее – программы).</w:t>
      </w:r>
    </w:p>
    <w:p w:rsidR="00CF2056" w:rsidRDefault="00CF2056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913"/>
        <w:gridCol w:w="1802"/>
        <w:gridCol w:w="1692"/>
        <w:gridCol w:w="1698"/>
      </w:tblGrid>
      <w:tr w:rsidR="00CF2056" w:rsidTr="00BE0077">
        <w:trPr>
          <w:jc w:val="center"/>
        </w:trPr>
        <w:tc>
          <w:tcPr>
            <w:tcW w:w="2410" w:type="dxa"/>
            <w:vMerge w:val="restart"/>
          </w:tcPr>
          <w:p w:rsidR="00CF2056" w:rsidRPr="00786C66" w:rsidRDefault="00CF2056" w:rsidP="00BE007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Объем финанс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вого обеспечения муниципальных программ</w:t>
            </w:r>
          </w:p>
        </w:tc>
        <w:tc>
          <w:tcPr>
            <w:tcW w:w="3827" w:type="dxa"/>
            <w:gridSpan w:val="2"/>
          </w:tcPr>
          <w:p w:rsidR="00CF205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муниципальные</w:t>
            </w:r>
          </w:p>
          <w:p w:rsidR="00CF205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программы</w:t>
            </w:r>
          </w:p>
          <w:p w:rsidR="00CF2056" w:rsidRPr="00786C6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86C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Pr="00786C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Георгиевска</w:t>
            </w:r>
          </w:p>
        </w:tc>
        <w:tc>
          <w:tcPr>
            <w:tcW w:w="3402" w:type="dxa"/>
            <w:gridSpan w:val="2"/>
          </w:tcPr>
          <w:p w:rsidR="00CF205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муниципальные</w:t>
            </w:r>
          </w:p>
          <w:p w:rsidR="00CF205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программы</w:t>
            </w:r>
          </w:p>
          <w:p w:rsidR="00CF2056" w:rsidRPr="00786C6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86C6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Георгиевского района</w:t>
            </w:r>
          </w:p>
        </w:tc>
      </w:tr>
      <w:tr w:rsidR="00CF2056" w:rsidTr="00BE0077">
        <w:trPr>
          <w:jc w:val="center"/>
        </w:trPr>
        <w:tc>
          <w:tcPr>
            <w:tcW w:w="2410" w:type="dxa"/>
            <w:vMerge/>
          </w:tcPr>
          <w:p w:rsidR="00CF2056" w:rsidRDefault="00CF2056" w:rsidP="00BE007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985" w:type="dxa"/>
          </w:tcPr>
          <w:p w:rsidR="00CF205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план</w:t>
            </w:r>
          </w:p>
        </w:tc>
        <w:tc>
          <w:tcPr>
            <w:tcW w:w="1842" w:type="dxa"/>
          </w:tcPr>
          <w:p w:rsidR="00CF205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касса</w:t>
            </w:r>
          </w:p>
        </w:tc>
        <w:tc>
          <w:tcPr>
            <w:tcW w:w="1701" w:type="dxa"/>
          </w:tcPr>
          <w:p w:rsidR="00CF205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CF2056" w:rsidRDefault="00CF2056" w:rsidP="00BE007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касса</w:t>
            </w:r>
          </w:p>
        </w:tc>
      </w:tr>
      <w:tr w:rsidR="00CF2056" w:rsidTr="00BE0077">
        <w:trPr>
          <w:jc w:val="center"/>
        </w:trPr>
        <w:tc>
          <w:tcPr>
            <w:tcW w:w="2410" w:type="dxa"/>
          </w:tcPr>
          <w:p w:rsidR="00CF2056" w:rsidRDefault="00CF2056" w:rsidP="00BE007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всего (тыс. руб.),</w:t>
            </w:r>
          </w:p>
          <w:p w:rsidR="00CF2056" w:rsidRPr="00786C66" w:rsidRDefault="00CF2056" w:rsidP="00BE007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1 433 175,85</w:t>
            </w:r>
          </w:p>
        </w:tc>
        <w:tc>
          <w:tcPr>
            <w:tcW w:w="1842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1 306 542,73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1 395 842,48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3509D">
              <w:rPr>
                <w:rFonts w:ascii="Times New Roman" w:hAnsi="Times New Roman"/>
                <w:color w:val="000000"/>
                <w:sz w:val="28"/>
                <w:szCs w:val="28"/>
              </w:rPr>
              <w:t>1 391 565,99</w:t>
            </w:r>
          </w:p>
        </w:tc>
      </w:tr>
      <w:tr w:rsidR="00CF2056" w:rsidTr="00BE0077">
        <w:trPr>
          <w:jc w:val="center"/>
        </w:trPr>
        <w:tc>
          <w:tcPr>
            <w:tcW w:w="2410" w:type="dxa"/>
          </w:tcPr>
          <w:p w:rsidR="00CF2056" w:rsidRPr="00786C66" w:rsidRDefault="00CF2056" w:rsidP="00BE007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средства фед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рального бюдж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та</w:t>
            </w:r>
          </w:p>
        </w:tc>
        <w:tc>
          <w:tcPr>
            <w:tcW w:w="1985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109 669,90</w:t>
            </w:r>
          </w:p>
        </w:tc>
        <w:tc>
          <w:tcPr>
            <w:tcW w:w="1842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109 350,23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227 986,99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3509D">
              <w:rPr>
                <w:rFonts w:ascii="Times New Roman" w:hAnsi="Times New Roman"/>
                <w:color w:val="000000"/>
                <w:sz w:val="28"/>
                <w:szCs w:val="28"/>
              </w:rPr>
              <w:t>227 201,11</w:t>
            </w:r>
          </w:p>
        </w:tc>
      </w:tr>
      <w:tr w:rsidR="00CF2056" w:rsidTr="00BE0077">
        <w:trPr>
          <w:jc w:val="center"/>
        </w:trPr>
        <w:tc>
          <w:tcPr>
            <w:tcW w:w="2410" w:type="dxa"/>
          </w:tcPr>
          <w:p w:rsidR="00CF2056" w:rsidRPr="00786C66" w:rsidRDefault="00CF2056" w:rsidP="00BE007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775 160,79</w:t>
            </w:r>
          </w:p>
        </w:tc>
        <w:tc>
          <w:tcPr>
            <w:tcW w:w="1842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669 946,01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839 787,05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3509D">
              <w:rPr>
                <w:rFonts w:ascii="Times New Roman" w:hAnsi="Times New Roman"/>
                <w:color w:val="000000"/>
                <w:sz w:val="28"/>
                <w:szCs w:val="28"/>
              </w:rPr>
              <w:t>839 376,09</w:t>
            </w:r>
          </w:p>
        </w:tc>
      </w:tr>
      <w:tr w:rsidR="00CF2056" w:rsidTr="00BE0077">
        <w:trPr>
          <w:jc w:val="center"/>
        </w:trPr>
        <w:tc>
          <w:tcPr>
            <w:tcW w:w="2410" w:type="dxa"/>
          </w:tcPr>
          <w:p w:rsidR="00CF2056" w:rsidRPr="00786C66" w:rsidRDefault="00CF2056" w:rsidP="00BE007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средства муниц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пального бюдж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та</w:t>
            </w:r>
          </w:p>
        </w:tc>
        <w:tc>
          <w:tcPr>
            <w:tcW w:w="1985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541 545,16</w:t>
            </w:r>
          </w:p>
        </w:tc>
        <w:tc>
          <w:tcPr>
            <w:tcW w:w="1842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524 909,17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328 068,44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3509D">
              <w:rPr>
                <w:rFonts w:ascii="Times New Roman" w:hAnsi="Times New Roman"/>
                <w:color w:val="000000"/>
                <w:sz w:val="28"/>
                <w:szCs w:val="28"/>
              </w:rPr>
              <w:t>324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3509D">
              <w:rPr>
                <w:rFonts w:ascii="Times New Roman" w:hAnsi="Times New Roman"/>
                <w:color w:val="000000"/>
                <w:sz w:val="28"/>
                <w:szCs w:val="28"/>
              </w:rPr>
              <w:t>988,79</w:t>
            </w:r>
          </w:p>
        </w:tc>
      </w:tr>
      <w:tr w:rsidR="00CF2056" w:rsidTr="00BE0077">
        <w:trPr>
          <w:jc w:val="center"/>
        </w:trPr>
        <w:tc>
          <w:tcPr>
            <w:tcW w:w="2410" w:type="dxa"/>
          </w:tcPr>
          <w:p w:rsidR="00CF2056" w:rsidRDefault="00CF2056" w:rsidP="00BE0077">
            <w:pPr>
              <w:pStyle w:val="ConsPlusNormal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85" w:type="dxa"/>
          </w:tcPr>
          <w:p w:rsidR="00CF205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6 800,00</w:t>
            </w:r>
          </w:p>
        </w:tc>
        <w:tc>
          <w:tcPr>
            <w:tcW w:w="1842" w:type="dxa"/>
          </w:tcPr>
          <w:p w:rsidR="00CF205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2 337,32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3509D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701" w:type="dxa"/>
          </w:tcPr>
          <w:p w:rsidR="00CF2056" w:rsidRPr="00786C66" w:rsidRDefault="00CF2056" w:rsidP="00CF205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3509D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</w:tr>
    </w:tbl>
    <w:p w:rsidR="00CF2056" w:rsidRPr="00CF2056" w:rsidRDefault="00CF2056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CF2056" w:rsidRPr="00CF2056" w:rsidRDefault="00CF2056" w:rsidP="00CF2056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CF2056">
        <w:rPr>
          <w:rFonts w:ascii="Times New Roman" w:hAnsi="Times New Roman"/>
          <w:color w:val="000000"/>
          <w:sz w:val="28"/>
          <w:szCs w:val="28"/>
        </w:rPr>
        <w:t>Общий объём финансирования, предусмотренный программами, на 2016 год составил 1 433 175,85 тыс. рублей, из них: за счёт средств федерал</w:t>
      </w:r>
      <w:r w:rsidRPr="00CF2056">
        <w:rPr>
          <w:rFonts w:ascii="Times New Roman" w:hAnsi="Times New Roman"/>
          <w:color w:val="000000"/>
          <w:sz w:val="28"/>
          <w:szCs w:val="28"/>
        </w:rPr>
        <w:t>ь</w:t>
      </w:r>
      <w:r w:rsidRPr="00CF2056">
        <w:rPr>
          <w:rFonts w:ascii="Times New Roman" w:hAnsi="Times New Roman"/>
          <w:color w:val="000000"/>
          <w:sz w:val="28"/>
          <w:szCs w:val="28"/>
        </w:rPr>
        <w:t>ного бюджета – 109 669,90 тыс. рублей (7,6 процента от общего объёма ф</w:t>
      </w:r>
      <w:r w:rsidRPr="00CF2056">
        <w:rPr>
          <w:rFonts w:ascii="Times New Roman" w:hAnsi="Times New Roman"/>
          <w:color w:val="000000"/>
          <w:sz w:val="28"/>
          <w:szCs w:val="28"/>
        </w:rPr>
        <w:t>и</w:t>
      </w:r>
      <w:r w:rsidRPr="00CF2056">
        <w:rPr>
          <w:rFonts w:ascii="Times New Roman" w:hAnsi="Times New Roman"/>
          <w:color w:val="000000"/>
          <w:sz w:val="28"/>
          <w:szCs w:val="28"/>
        </w:rPr>
        <w:t>нансирования на 2016 год), краевого бюджета – 775 160,79 тыс. рублей (54,1 процент), местный бюджет  – 541 545,16 тыс. рублей (37,8 процента), вне</w:t>
      </w:r>
      <w:r w:rsidRPr="00CF2056">
        <w:rPr>
          <w:rFonts w:ascii="Times New Roman" w:hAnsi="Times New Roman"/>
          <w:color w:val="000000"/>
          <w:sz w:val="28"/>
          <w:szCs w:val="28"/>
        </w:rPr>
        <w:softHyphen/>
        <w:t>бюджетных источников – 6 800,00 тыс. рублей (0,4 процента).</w:t>
      </w:r>
    </w:p>
    <w:p w:rsidR="00CF2056" w:rsidRPr="00CF2056" w:rsidRDefault="00CF2056" w:rsidP="00CF2056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CF2056">
        <w:rPr>
          <w:rFonts w:ascii="Times New Roman" w:hAnsi="Times New Roman"/>
          <w:color w:val="000000"/>
          <w:sz w:val="28"/>
          <w:szCs w:val="28"/>
        </w:rPr>
        <w:t>Уровень освоения бюджетных средств в соответствии с уточнённой бюджетной росписью за 2016 год составил 1 306 542,73 тыс. рублей (91,2 процента к бюджетной росписи), в том числе: за счёт средств федерального бюджета – 109 350,23 тыс. рублей (99,7 процента), краевого бюджета – 669 946,01 тыс. рублей (86,4 процента), местный бюджет – 524 909,17 тыс. рублей (96,9 процентов), внебюджетных источников – 2 337,32 тыс. рублей (34,4 процента).</w:t>
      </w:r>
    </w:p>
    <w:p w:rsidR="00CF2056" w:rsidRPr="00CF2056" w:rsidRDefault="009671FA" w:rsidP="00CF2056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2016 году </w:t>
      </w:r>
      <w:r w:rsidR="00CF2056" w:rsidRPr="00CF2056">
        <w:rPr>
          <w:rFonts w:ascii="Times New Roman" w:hAnsi="Times New Roman"/>
          <w:color w:val="000000"/>
          <w:sz w:val="28"/>
          <w:szCs w:val="28"/>
        </w:rPr>
        <w:t>на территории Геор</w:t>
      </w:r>
      <w:r>
        <w:rPr>
          <w:rFonts w:ascii="Times New Roman" w:hAnsi="Times New Roman"/>
          <w:color w:val="000000"/>
          <w:sz w:val="28"/>
          <w:szCs w:val="28"/>
        </w:rPr>
        <w:t>гиевского района осуществлялась</w:t>
      </w:r>
      <w:r w:rsidR="00CF2056" w:rsidRPr="00CF2056">
        <w:rPr>
          <w:rFonts w:ascii="Times New Roman" w:hAnsi="Times New Roman"/>
          <w:color w:val="000000"/>
          <w:sz w:val="28"/>
          <w:szCs w:val="28"/>
        </w:rPr>
        <w:t xml:space="preserve"> ре</w:t>
      </w:r>
      <w:r w:rsidR="00CF2056" w:rsidRPr="00CF2056">
        <w:rPr>
          <w:rFonts w:ascii="Times New Roman" w:hAnsi="Times New Roman"/>
          <w:color w:val="000000"/>
          <w:sz w:val="28"/>
          <w:szCs w:val="28"/>
        </w:rPr>
        <w:t>а</w:t>
      </w:r>
      <w:r w:rsidR="00CF2056" w:rsidRPr="00CF2056">
        <w:rPr>
          <w:rFonts w:ascii="Times New Roman" w:hAnsi="Times New Roman"/>
          <w:color w:val="000000"/>
          <w:sz w:val="28"/>
          <w:szCs w:val="28"/>
        </w:rPr>
        <w:lastRenderedPageBreak/>
        <w:t>лизация 10 муниципальных  программ Георгиевского муниципального рай</w:t>
      </w:r>
      <w:r w:rsidR="00CF2056" w:rsidRPr="00CF2056">
        <w:rPr>
          <w:rFonts w:ascii="Times New Roman" w:hAnsi="Times New Roman"/>
          <w:color w:val="000000"/>
          <w:sz w:val="28"/>
          <w:szCs w:val="28"/>
        </w:rPr>
        <w:t>о</w:t>
      </w:r>
      <w:r w:rsidR="00CF2056" w:rsidRPr="00CF2056">
        <w:rPr>
          <w:rFonts w:ascii="Times New Roman" w:hAnsi="Times New Roman"/>
          <w:color w:val="000000"/>
          <w:sz w:val="28"/>
          <w:szCs w:val="28"/>
        </w:rPr>
        <w:t>на Ставропольского края в соответствующей сфере деятельности.</w:t>
      </w:r>
    </w:p>
    <w:p w:rsidR="00CF2056" w:rsidRPr="0073509D" w:rsidRDefault="00CF2056" w:rsidP="00CF2056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CF2056">
        <w:rPr>
          <w:rFonts w:ascii="Times New Roman" w:hAnsi="Times New Roman"/>
          <w:color w:val="000000"/>
          <w:sz w:val="28"/>
          <w:szCs w:val="28"/>
        </w:rPr>
        <w:t>Общий объем финансирования, запланированного программами, на 2016 год составил  1 395 842,48 тыс. рублей, в том числе за счет средств ф</w:t>
      </w:r>
      <w:r w:rsidRPr="00CF2056">
        <w:rPr>
          <w:rFonts w:ascii="Times New Roman" w:hAnsi="Times New Roman"/>
          <w:color w:val="000000"/>
          <w:sz w:val="28"/>
          <w:szCs w:val="28"/>
        </w:rPr>
        <w:t>е</w:t>
      </w:r>
      <w:r w:rsidRPr="00CF2056">
        <w:rPr>
          <w:rFonts w:ascii="Times New Roman" w:hAnsi="Times New Roman"/>
          <w:color w:val="000000"/>
          <w:sz w:val="28"/>
          <w:szCs w:val="28"/>
        </w:rPr>
        <w:t>дерального бюджета – 227 986,99 тыс. рублей (16,3 % от общего объема ф</w:t>
      </w:r>
      <w:r w:rsidRPr="00CF2056">
        <w:rPr>
          <w:rFonts w:ascii="Times New Roman" w:hAnsi="Times New Roman"/>
          <w:color w:val="000000"/>
          <w:sz w:val="28"/>
          <w:szCs w:val="28"/>
        </w:rPr>
        <w:t>и</w:t>
      </w:r>
      <w:r w:rsidRPr="00CF2056">
        <w:rPr>
          <w:rFonts w:ascii="Times New Roman" w:hAnsi="Times New Roman"/>
          <w:color w:val="000000"/>
          <w:sz w:val="28"/>
          <w:szCs w:val="28"/>
        </w:rPr>
        <w:t>нансирования на 2016 год), бюджета Ставропольского края (далее – краевой бюджет) – 839 787,05 тыс. рублей (60,2 %), бюджет Георгиевского муниц</w:t>
      </w:r>
      <w:r w:rsidRPr="00CF2056">
        <w:rPr>
          <w:rFonts w:ascii="Times New Roman" w:hAnsi="Times New Roman"/>
          <w:color w:val="000000"/>
          <w:sz w:val="28"/>
          <w:szCs w:val="28"/>
        </w:rPr>
        <w:t>и</w:t>
      </w:r>
      <w:r w:rsidRPr="00CF2056">
        <w:rPr>
          <w:rFonts w:ascii="Times New Roman" w:hAnsi="Times New Roman"/>
          <w:color w:val="000000"/>
          <w:sz w:val="28"/>
          <w:szCs w:val="28"/>
        </w:rPr>
        <w:t>пального района Ставропольского края (далее – местный бюджет) – 328 068,44 тыс. рублей (23,5 %).</w:t>
      </w:r>
    </w:p>
    <w:p w:rsidR="00700C74" w:rsidRPr="0073509D" w:rsidRDefault="00700C74" w:rsidP="0073509D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73509D">
        <w:rPr>
          <w:rFonts w:ascii="Times New Roman" w:hAnsi="Times New Roman"/>
          <w:color w:val="000000"/>
          <w:sz w:val="28"/>
          <w:szCs w:val="28"/>
        </w:rPr>
        <w:t>За 2016 год кассовое исполнение мероприятий программ за счет всех источников финансирования составило 1 391 565,99 тыс. рублей или 99,7 % от  предусмотренного финансирования на 2016 год, в том числе  средств ф</w:t>
      </w:r>
      <w:r w:rsidRPr="0073509D">
        <w:rPr>
          <w:rFonts w:ascii="Times New Roman" w:hAnsi="Times New Roman"/>
          <w:color w:val="000000"/>
          <w:sz w:val="28"/>
          <w:szCs w:val="28"/>
        </w:rPr>
        <w:t>е</w:t>
      </w:r>
      <w:r w:rsidRPr="0073509D">
        <w:rPr>
          <w:rFonts w:ascii="Times New Roman" w:hAnsi="Times New Roman"/>
          <w:color w:val="000000"/>
          <w:sz w:val="28"/>
          <w:szCs w:val="28"/>
        </w:rPr>
        <w:t>дерального бюджета – 227 201,11 тыс. рублей (процент исполнения            99,7 %), краевого бюджета – 839 376,09 тыс. рублей (99,9 %), местного бю</w:t>
      </w:r>
      <w:r w:rsidRPr="0073509D">
        <w:rPr>
          <w:rFonts w:ascii="Times New Roman" w:hAnsi="Times New Roman"/>
          <w:color w:val="000000"/>
          <w:sz w:val="28"/>
          <w:szCs w:val="28"/>
        </w:rPr>
        <w:t>д</w:t>
      </w:r>
      <w:r w:rsidRPr="0073509D">
        <w:rPr>
          <w:rFonts w:ascii="Times New Roman" w:hAnsi="Times New Roman"/>
          <w:color w:val="000000"/>
          <w:sz w:val="28"/>
          <w:szCs w:val="28"/>
        </w:rPr>
        <w:t>жета –  324988,79 тыс. рублей (99,1 %).</w:t>
      </w:r>
    </w:p>
    <w:p w:rsidR="00700C74" w:rsidRPr="00F11092" w:rsidRDefault="0073509D" w:rsidP="00F11092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F11092">
        <w:rPr>
          <w:rFonts w:ascii="Times New Roman" w:hAnsi="Times New Roman"/>
          <w:color w:val="000000"/>
          <w:sz w:val="28"/>
          <w:szCs w:val="28"/>
        </w:rPr>
        <w:t xml:space="preserve">Прогноз </w:t>
      </w:r>
      <w:r w:rsidR="00F11092" w:rsidRPr="00F11092">
        <w:rPr>
          <w:rFonts w:ascii="Times New Roman" w:hAnsi="Times New Roman"/>
          <w:color w:val="000000"/>
          <w:sz w:val="28"/>
          <w:szCs w:val="28"/>
        </w:rPr>
        <w:t xml:space="preserve">на 2018 год и плановый период 2019 и 2020 годы </w:t>
      </w:r>
      <w:r w:rsidRPr="00F11092">
        <w:rPr>
          <w:rFonts w:ascii="Times New Roman" w:hAnsi="Times New Roman"/>
          <w:color w:val="000000"/>
          <w:sz w:val="28"/>
          <w:szCs w:val="28"/>
        </w:rPr>
        <w:t>формирова</w:t>
      </w:r>
      <w:r w:rsidRPr="00F11092">
        <w:rPr>
          <w:rFonts w:ascii="Times New Roman" w:hAnsi="Times New Roman"/>
          <w:color w:val="000000"/>
          <w:sz w:val="28"/>
          <w:szCs w:val="28"/>
        </w:rPr>
        <w:t>л</w:t>
      </w:r>
      <w:r w:rsidRPr="00F11092">
        <w:rPr>
          <w:rFonts w:ascii="Times New Roman" w:hAnsi="Times New Roman"/>
          <w:color w:val="000000"/>
          <w:sz w:val="28"/>
          <w:szCs w:val="28"/>
        </w:rPr>
        <w:t>ся в</w:t>
      </w:r>
      <w:r w:rsidR="00667A49" w:rsidRPr="00F11092">
        <w:rPr>
          <w:rFonts w:ascii="Times New Roman" w:hAnsi="Times New Roman"/>
          <w:color w:val="000000"/>
          <w:sz w:val="28"/>
          <w:szCs w:val="28"/>
        </w:rPr>
        <w:t xml:space="preserve"> соответствии с законом Ставропольского края </w:t>
      </w:r>
      <w:r w:rsidR="00F11092" w:rsidRPr="00F11092">
        <w:rPr>
          <w:rFonts w:ascii="Times New Roman" w:hAnsi="Times New Roman"/>
          <w:color w:val="000000"/>
          <w:sz w:val="28"/>
          <w:szCs w:val="28"/>
        </w:rPr>
        <w:t xml:space="preserve">№ 21-кз от 02 марта 2017 года </w:t>
      </w:r>
      <w:r w:rsidR="00667A49" w:rsidRPr="00F11092">
        <w:rPr>
          <w:rFonts w:ascii="Times New Roman" w:hAnsi="Times New Roman"/>
          <w:color w:val="000000"/>
          <w:sz w:val="28"/>
          <w:szCs w:val="28"/>
        </w:rPr>
        <w:t>«О преобразовании муниципальных образований, входящих в состав Георгиевского муниципального района Ставропольского края, путем их об</w:t>
      </w:r>
      <w:r w:rsidR="00667A49" w:rsidRPr="00F11092">
        <w:rPr>
          <w:rFonts w:ascii="Times New Roman" w:hAnsi="Times New Roman"/>
          <w:color w:val="000000"/>
          <w:sz w:val="28"/>
          <w:szCs w:val="28"/>
        </w:rPr>
        <w:t>ъ</w:t>
      </w:r>
      <w:r w:rsidR="00667A49" w:rsidRPr="00F11092">
        <w:rPr>
          <w:rFonts w:ascii="Times New Roman" w:hAnsi="Times New Roman"/>
          <w:color w:val="000000"/>
          <w:sz w:val="28"/>
          <w:szCs w:val="28"/>
        </w:rPr>
        <w:t>единения с муниципальным образованием городским округом городом Гео</w:t>
      </w:r>
      <w:r w:rsidR="00667A49" w:rsidRPr="00F11092">
        <w:rPr>
          <w:rFonts w:ascii="Times New Roman" w:hAnsi="Times New Roman"/>
          <w:color w:val="000000"/>
          <w:sz w:val="28"/>
          <w:szCs w:val="28"/>
        </w:rPr>
        <w:t>р</w:t>
      </w:r>
      <w:r w:rsidR="00667A49" w:rsidRPr="00F11092">
        <w:rPr>
          <w:rFonts w:ascii="Times New Roman" w:hAnsi="Times New Roman"/>
          <w:color w:val="000000"/>
          <w:sz w:val="28"/>
          <w:szCs w:val="28"/>
        </w:rPr>
        <w:t>гиевском Ставропольского края»</w:t>
      </w:r>
      <w:r w:rsidRPr="00F11092">
        <w:rPr>
          <w:rFonts w:ascii="Times New Roman" w:hAnsi="Times New Roman"/>
          <w:color w:val="000000"/>
          <w:sz w:val="28"/>
          <w:szCs w:val="28"/>
        </w:rPr>
        <w:t xml:space="preserve"> с учетом тенденций</w:t>
      </w:r>
      <w:r w:rsidR="00700C74" w:rsidRPr="00F11092">
        <w:rPr>
          <w:rFonts w:ascii="Times New Roman" w:hAnsi="Times New Roman"/>
          <w:color w:val="000000"/>
          <w:sz w:val="28"/>
          <w:szCs w:val="28"/>
        </w:rPr>
        <w:t>,  сложивши</w:t>
      </w:r>
      <w:r w:rsidRPr="00F11092">
        <w:rPr>
          <w:rFonts w:ascii="Times New Roman" w:hAnsi="Times New Roman"/>
          <w:color w:val="000000"/>
          <w:sz w:val="28"/>
          <w:szCs w:val="28"/>
        </w:rPr>
        <w:t>хся</w:t>
      </w:r>
      <w:r w:rsidR="00700C74" w:rsidRPr="00F11092">
        <w:rPr>
          <w:rFonts w:ascii="Times New Roman" w:hAnsi="Times New Roman"/>
          <w:color w:val="000000"/>
          <w:sz w:val="28"/>
          <w:szCs w:val="28"/>
        </w:rPr>
        <w:t xml:space="preserve"> за </w:t>
      </w:r>
      <w:r w:rsidR="005E3882" w:rsidRPr="00F11092">
        <w:rPr>
          <w:rFonts w:ascii="Times New Roman" w:hAnsi="Times New Roman"/>
          <w:color w:val="000000"/>
          <w:sz w:val="28"/>
          <w:szCs w:val="28"/>
        </w:rPr>
        <w:t xml:space="preserve">9 </w:t>
      </w:r>
      <w:r w:rsidR="00700C74" w:rsidRPr="00F11092">
        <w:rPr>
          <w:rFonts w:ascii="Times New Roman" w:hAnsi="Times New Roman"/>
          <w:color w:val="000000"/>
          <w:sz w:val="28"/>
          <w:szCs w:val="28"/>
        </w:rPr>
        <w:t>м</w:t>
      </w:r>
      <w:r w:rsidR="00700C74" w:rsidRPr="00F11092">
        <w:rPr>
          <w:rFonts w:ascii="Times New Roman" w:hAnsi="Times New Roman"/>
          <w:color w:val="000000"/>
          <w:sz w:val="28"/>
          <w:szCs w:val="28"/>
        </w:rPr>
        <w:t>е</w:t>
      </w:r>
      <w:r w:rsidR="00700C74" w:rsidRPr="00F11092">
        <w:rPr>
          <w:rFonts w:ascii="Times New Roman" w:hAnsi="Times New Roman"/>
          <w:color w:val="000000"/>
          <w:sz w:val="28"/>
          <w:szCs w:val="28"/>
        </w:rPr>
        <w:t>сяцев 2017</w:t>
      </w:r>
      <w:r w:rsidRPr="00F11092">
        <w:rPr>
          <w:rFonts w:ascii="Times New Roman" w:hAnsi="Times New Roman"/>
          <w:color w:val="000000"/>
          <w:sz w:val="28"/>
          <w:szCs w:val="28"/>
        </w:rPr>
        <w:t xml:space="preserve"> года в целом по Георгиевскому городскому округу.</w:t>
      </w:r>
    </w:p>
    <w:p w:rsidR="00F11092" w:rsidRPr="00F11092" w:rsidRDefault="00F11092" w:rsidP="009671FA">
      <w:pPr>
        <w:pStyle w:val="a8"/>
        <w:widowControl w:val="0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EC0B30" w:rsidRPr="00265EBB" w:rsidRDefault="00FC3736" w:rsidP="009671FA">
      <w:pPr>
        <w:pStyle w:val="a8"/>
        <w:widowControl w:val="0"/>
        <w:tabs>
          <w:tab w:val="center" w:pos="4820"/>
          <w:tab w:val="left" w:pos="7725"/>
        </w:tabs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 w:rsidRPr="00265EBB">
        <w:rPr>
          <w:rFonts w:ascii="Times New Roman" w:hAnsi="Times New Roman"/>
          <w:sz w:val="28"/>
          <w:szCs w:val="28"/>
        </w:rPr>
        <w:t xml:space="preserve">1. </w:t>
      </w:r>
      <w:r w:rsidR="0095478E" w:rsidRPr="00265EBB">
        <w:rPr>
          <w:rFonts w:ascii="Times New Roman" w:hAnsi="Times New Roman"/>
          <w:sz w:val="28"/>
          <w:szCs w:val="28"/>
        </w:rPr>
        <w:t>Промышленное производство</w:t>
      </w:r>
    </w:p>
    <w:p w:rsidR="00533ED9" w:rsidRDefault="00533ED9" w:rsidP="009671FA">
      <w:pPr>
        <w:pStyle w:val="a8"/>
        <w:widowControl w:val="0"/>
        <w:tabs>
          <w:tab w:val="center" w:pos="4820"/>
          <w:tab w:val="left" w:pos="7725"/>
        </w:tabs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0E7E90" w:rsidRPr="000E7E90" w:rsidRDefault="000E7E90" w:rsidP="009671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собственного производства, выполненных работ и услуг собственными силами по промышленным видам экономич</w:t>
      </w:r>
      <w:r w:rsidRPr="000E7E90">
        <w:rPr>
          <w:rFonts w:ascii="Times New Roman" w:hAnsi="Times New Roman"/>
          <w:sz w:val="28"/>
          <w:szCs w:val="28"/>
        </w:rPr>
        <w:t>е</w:t>
      </w:r>
      <w:r w:rsidRPr="000E7E90">
        <w:rPr>
          <w:rFonts w:ascii="Times New Roman" w:hAnsi="Times New Roman"/>
          <w:sz w:val="28"/>
          <w:szCs w:val="28"/>
        </w:rPr>
        <w:t>ской деятельно</w:t>
      </w:r>
      <w:r w:rsidRPr="000E7E90">
        <w:rPr>
          <w:rFonts w:ascii="Times New Roman" w:hAnsi="Times New Roman"/>
          <w:sz w:val="28"/>
          <w:szCs w:val="28"/>
        </w:rPr>
        <w:softHyphen/>
        <w:t xml:space="preserve">сти </w:t>
      </w:r>
      <w:r w:rsidR="001F6F19">
        <w:rPr>
          <w:rFonts w:ascii="Times New Roman" w:hAnsi="Times New Roman"/>
          <w:sz w:val="28"/>
          <w:szCs w:val="28"/>
        </w:rPr>
        <w:t xml:space="preserve">по городу </w:t>
      </w:r>
      <w:r w:rsidRPr="000E7E90">
        <w:rPr>
          <w:rFonts w:ascii="Times New Roman" w:hAnsi="Times New Roman"/>
          <w:sz w:val="28"/>
          <w:szCs w:val="28"/>
        </w:rPr>
        <w:t xml:space="preserve">за 2016 год в стоимостном выражении </w:t>
      </w:r>
      <w:r w:rsidRPr="001F6F19">
        <w:rPr>
          <w:rFonts w:ascii="Times New Roman" w:hAnsi="Times New Roman"/>
          <w:sz w:val="28"/>
          <w:szCs w:val="28"/>
        </w:rPr>
        <w:t>составил 7143 млн. рублей или 142,4 процента к соответствующему периоду прошлого года.</w:t>
      </w:r>
    </w:p>
    <w:p w:rsidR="000E7E90" w:rsidRPr="000E7E90" w:rsidRDefault="000E7E90" w:rsidP="009671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Положительная динамика данного показателя наблюдается по пре</w:t>
      </w:r>
      <w:r w:rsidRPr="000E7E90">
        <w:rPr>
          <w:rFonts w:ascii="Times New Roman" w:hAnsi="Times New Roman"/>
          <w:sz w:val="28"/>
          <w:szCs w:val="28"/>
        </w:rPr>
        <w:t>д</w:t>
      </w:r>
      <w:r w:rsidRPr="000E7E90">
        <w:rPr>
          <w:rFonts w:ascii="Times New Roman" w:hAnsi="Times New Roman"/>
          <w:sz w:val="28"/>
          <w:szCs w:val="28"/>
        </w:rPr>
        <w:t xml:space="preserve">приятиям: ООО «Винзавод «Надежда» </w:t>
      </w:r>
      <w:r w:rsidRPr="00CF2056">
        <w:rPr>
          <w:rFonts w:ascii="Times New Roman" w:hAnsi="Times New Roman"/>
          <w:b/>
          <w:sz w:val="28"/>
          <w:szCs w:val="28"/>
        </w:rPr>
        <w:t xml:space="preserve">- </w:t>
      </w:r>
      <w:r w:rsidRPr="000E7E90">
        <w:rPr>
          <w:rFonts w:ascii="Times New Roman" w:hAnsi="Times New Roman"/>
          <w:sz w:val="28"/>
          <w:szCs w:val="28"/>
        </w:rPr>
        <w:t>222,6 процентов, ООО «Грин-М»</w:t>
      </w:r>
      <w:r w:rsidRPr="00CF2056">
        <w:rPr>
          <w:rFonts w:ascii="Times New Roman" w:hAnsi="Times New Roman"/>
          <w:b/>
          <w:sz w:val="28"/>
          <w:szCs w:val="28"/>
        </w:rPr>
        <w:t xml:space="preserve"> -</w:t>
      </w:r>
      <w:r w:rsidRPr="000E7E90">
        <w:rPr>
          <w:rFonts w:ascii="Times New Roman" w:hAnsi="Times New Roman"/>
          <w:sz w:val="28"/>
          <w:szCs w:val="28"/>
        </w:rPr>
        <w:t xml:space="preserve"> 191,2 процентов, ООО «</w:t>
      </w:r>
      <w:proofErr w:type="spellStart"/>
      <w:r w:rsidRPr="000E7E90">
        <w:rPr>
          <w:rFonts w:ascii="Times New Roman" w:hAnsi="Times New Roman"/>
          <w:sz w:val="28"/>
          <w:szCs w:val="28"/>
        </w:rPr>
        <w:t>ГеАЗ</w:t>
      </w:r>
      <w:proofErr w:type="spellEnd"/>
      <w:r w:rsidRPr="000E7E90">
        <w:rPr>
          <w:rFonts w:ascii="Times New Roman" w:hAnsi="Times New Roman"/>
          <w:sz w:val="28"/>
          <w:szCs w:val="28"/>
        </w:rPr>
        <w:t xml:space="preserve">» </w:t>
      </w:r>
      <w:r w:rsidRPr="00CF2056">
        <w:rPr>
          <w:rFonts w:ascii="Times New Roman" w:hAnsi="Times New Roman"/>
          <w:b/>
          <w:sz w:val="28"/>
          <w:szCs w:val="28"/>
        </w:rPr>
        <w:t xml:space="preserve"> -</w:t>
      </w:r>
      <w:r w:rsidRPr="000E7E90">
        <w:rPr>
          <w:rFonts w:ascii="Times New Roman" w:hAnsi="Times New Roman"/>
          <w:sz w:val="28"/>
          <w:szCs w:val="28"/>
        </w:rPr>
        <w:t xml:space="preserve"> 122,6 процентов, Георгиевский птицепер</w:t>
      </w:r>
      <w:r w:rsidRPr="000E7E90">
        <w:rPr>
          <w:rFonts w:ascii="Times New Roman" w:hAnsi="Times New Roman"/>
          <w:sz w:val="28"/>
          <w:szCs w:val="28"/>
        </w:rPr>
        <w:t>е</w:t>
      </w:r>
      <w:r w:rsidRPr="000E7E90">
        <w:rPr>
          <w:rFonts w:ascii="Times New Roman" w:hAnsi="Times New Roman"/>
          <w:sz w:val="28"/>
          <w:szCs w:val="28"/>
        </w:rPr>
        <w:t>рабатывающий комбинат ЗАО «</w:t>
      </w:r>
      <w:proofErr w:type="spellStart"/>
      <w:r w:rsidRPr="000E7E90">
        <w:rPr>
          <w:rFonts w:ascii="Times New Roman" w:hAnsi="Times New Roman"/>
          <w:sz w:val="28"/>
          <w:szCs w:val="28"/>
        </w:rPr>
        <w:t>Байсад</w:t>
      </w:r>
      <w:proofErr w:type="spellEnd"/>
      <w:r w:rsidRPr="000E7E90">
        <w:rPr>
          <w:rFonts w:ascii="Times New Roman" w:hAnsi="Times New Roman"/>
          <w:sz w:val="28"/>
          <w:szCs w:val="28"/>
        </w:rPr>
        <w:t xml:space="preserve">» </w:t>
      </w:r>
      <w:r w:rsidRPr="00CF2056">
        <w:rPr>
          <w:rFonts w:ascii="Times New Roman" w:hAnsi="Times New Roman"/>
          <w:b/>
          <w:sz w:val="28"/>
          <w:szCs w:val="28"/>
        </w:rPr>
        <w:t>-</w:t>
      </w:r>
      <w:r w:rsidRPr="000E7E90">
        <w:rPr>
          <w:rFonts w:ascii="Times New Roman" w:hAnsi="Times New Roman"/>
          <w:sz w:val="28"/>
          <w:szCs w:val="28"/>
        </w:rPr>
        <w:t xml:space="preserve"> 114,3 процентов, ЗАО «Хайнц-Георгиевск</w:t>
      </w:r>
      <w:r w:rsidRPr="00CF2056">
        <w:rPr>
          <w:rFonts w:ascii="Times New Roman" w:hAnsi="Times New Roman"/>
          <w:sz w:val="28"/>
          <w:szCs w:val="28"/>
        </w:rPr>
        <w:t xml:space="preserve">» </w:t>
      </w:r>
      <w:r w:rsidRPr="00CF2056">
        <w:rPr>
          <w:rFonts w:ascii="Times New Roman" w:hAnsi="Times New Roman"/>
          <w:b/>
          <w:sz w:val="28"/>
          <w:szCs w:val="28"/>
        </w:rPr>
        <w:t xml:space="preserve">- </w:t>
      </w:r>
      <w:r w:rsidR="00CF2056">
        <w:rPr>
          <w:rFonts w:ascii="Times New Roman" w:hAnsi="Times New Roman"/>
          <w:sz w:val="28"/>
          <w:szCs w:val="28"/>
        </w:rPr>
        <w:t>108,3 процента к 2015 году.</w:t>
      </w:r>
    </w:p>
    <w:p w:rsidR="000E7E90" w:rsidRDefault="000E7E90" w:rsidP="009671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Доля обрабатывающих производств в общем объёме промышленного произ</w:t>
      </w:r>
      <w:r w:rsidRPr="000E7E90">
        <w:rPr>
          <w:rFonts w:ascii="Times New Roman" w:hAnsi="Times New Roman"/>
          <w:sz w:val="28"/>
          <w:szCs w:val="28"/>
        </w:rPr>
        <w:softHyphen/>
        <w:t>водства города составляет 85 процентов. Объём отгруженных товаров по обрабаты</w:t>
      </w:r>
      <w:r w:rsidRPr="000E7E90">
        <w:rPr>
          <w:rFonts w:ascii="Times New Roman" w:hAnsi="Times New Roman"/>
          <w:sz w:val="28"/>
          <w:szCs w:val="28"/>
        </w:rPr>
        <w:softHyphen/>
        <w:t>вающим производствам за 2016 год составил 6075,4 млн. рублей или 144,2 процента к соответствующему периоду прошлого года.</w:t>
      </w:r>
      <w:r w:rsidR="0027406E" w:rsidRPr="0027406E">
        <w:rPr>
          <w:rFonts w:ascii="Times New Roman" w:hAnsi="Times New Roman"/>
          <w:sz w:val="28"/>
          <w:szCs w:val="28"/>
        </w:rPr>
        <w:t xml:space="preserve"> </w:t>
      </w:r>
      <w:r w:rsidR="0027406E">
        <w:rPr>
          <w:rFonts w:ascii="Times New Roman" w:hAnsi="Times New Roman"/>
          <w:sz w:val="28"/>
          <w:szCs w:val="28"/>
        </w:rPr>
        <w:t xml:space="preserve">В целом по Георгиевскому городскому округу данный показатель прогнозируется на уровне </w:t>
      </w:r>
      <w:r w:rsidR="001F6F19">
        <w:rPr>
          <w:rFonts w:ascii="Times New Roman" w:hAnsi="Times New Roman"/>
          <w:sz w:val="28"/>
          <w:szCs w:val="28"/>
        </w:rPr>
        <w:t>6240</w:t>
      </w:r>
      <w:r w:rsidR="0027406E">
        <w:rPr>
          <w:rFonts w:ascii="Times New Roman" w:hAnsi="Times New Roman"/>
          <w:sz w:val="28"/>
          <w:szCs w:val="28"/>
        </w:rPr>
        <w:t>,0 млн. руб.</w:t>
      </w:r>
    </w:p>
    <w:p w:rsidR="000E7E90" w:rsidRPr="000E7E90" w:rsidRDefault="009671FA" w:rsidP="009671F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Средне</w:t>
      </w:r>
      <w:r w:rsidR="000E7E90" w:rsidRPr="000E7E90">
        <w:rPr>
          <w:rFonts w:ascii="Times New Roman" w:hAnsi="Times New Roman"/>
          <w:sz w:val="28"/>
          <w:szCs w:val="28"/>
        </w:rPr>
        <w:t>краевой</w:t>
      </w:r>
      <w:proofErr w:type="spellEnd"/>
      <w:r w:rsidR="000E7E90" w:rsidRPr="000E7E90">
        <w:rPr>
          <w:rFonts w:ascii="Times New Roman" w:hAnsi="Times New Roman"/>
          <w:sz w:val="28"/>
          <w:szCs w:val="28"/>
        </w:rPr>
        <w:t xml:space="preserve"> показатель по обрабатывающим производствам сост</w:t>
      </w:r>
      <w:r w:rsidR="000E7E90" w:rsidRPr="000E7E90">
        <w:rPr>
          <w:rFonts w:ascii="Times New Roman" w:hAnsi="Times New Roman"/>
          <w:sz w:val="28"/>
          <w:szCs w:val="28"/>
        </w:rPr>
        <w:t>а</w:t>
      </w:r>
      <w:r w:rsidR="000E7E90" w:rsidRPr="000E7E90">
        <w:rPr>
          <w:rFonts w:ascii="Times New Roman" w:hAnsi="Times New Roman"/>
          <w:sz w:val="28"/>
          <w:szCs w:val="28"/>
        </w:rPr>
        <w:t>вил 108,6 процента к уровню прошлого года.</w:t>
      </w:r>
    </w:p>
    <w:p w:rsidR="000E7E90" w:rsidRDefault="000E7E90" w:rsidP="009671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виду деятельности «</w:t>
      </w:r>
      <w:r w:rsidR="001F6F19">
        <w:rPr>
          <w:rFonts w:ascii="Times New Roman" w:hAnsi="Times New Roman"/>
          <w:sz w:val="28"/>
          <w:szCs w:val="28"/>
        </w:rPr>
        <w:t xml:space="preserve">Производство и </w:t>
      </w:r>
      <w:r w:rsidR="001F6F19">
        <w:rPr>
          <w:rFonts w:ascii="Times New Roman" w:hAnsi="Times New Roman"/>
          <w:sz w:val="28"/>
          <w:szCs w:val="28"/>
        </w:rPr>
        <w:lastRenderedPageBreak/>
        <w:t>распределение электроэнергии, газа и воды</w:t>
      </w:r>
      <w:r w:rsidRPr="000E7E90">
        <w:rPr>
          <w:rFonts w:ascii="Times New Roman" w:hAnsi="Times New Roman"/>
          <w:sz w:val="28"/>
          <w:szCs w:val="28"/>
        </w:rPr>
        <w:t xml:space="preserve">» за 2016 год составил 1067,6 млн. рублей или 132,8 процента к соответствующему периоду 2015 года. </w:t>
      </w:r>
      <w:proofErr w:type="spellStart"/>
      <w:r w:rsidRPr="000E7E90">
        <w:rPr>
          <w:rFonts w:ascii="Times New Roman" w:hAnsi="Times New Roman"/>
          <w:sz w:val="28"/>
          <w:szCs w:val="28"/>
        </w:rPr>
        <w:t>Средн</w:t>
      </w:r>
      <w:r w:rsidRPr="000E7E90">
        <w:rPr>
          <w:rFonts w:ascii="Times New Roman" w:hAnsi="Times New Roman"/>
          <w:sz w:val="28"/>
          <w:szCs w:val="28"/>
        </w:rPr>
        <w:t>е</w:t>
      </w:r>
      <w:r w:rsidRPr="000E7E90">
        <w:rPr>
          <w:rFonts w:ascii="Times New Roman" w:hAnsi="Times New Roman"/>
          <w:sz w:val="28"/>
          <w:szCs w:val="28"/>
        </w:rPr>
        <w:t>краевой</w:t>
      </w:r>
      <w:proofErr w:type="spellEnd"/>
      <w:r w:rsidRPr="000E7E90">
        <w:rPr>
          <w:rFonts w:ascii="Times New Roman" w:hAnsi="Times New Roman"/>
          <w:sz w:val="28"/>
          <w:szCs w:val="28"/>
        </w:rPr>
        <w:t xml:space="preserve"> показатель по данному виду деятельности составил 108,8 процента.</w:t>
      </w:r>
    </w:p>
    <w:p w:rsidR="00006A9B" w:rsidRDefault="00006A9B" w:rsidP="009671F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Георгиевском районе является сельское хозя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06A9B" w:rsidRDefault="00006A9B" w:rsidP="009671F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2850">
        <w:rPr>
          <w:rFonts w:ascii="Times New Roman" w:hAnsi="Times New Roman"/>
          <w:sz w:val="28"/>
          <w:szCs w:val="28"/>
        </w:rPr>
        <w:t>Общий объем валовой продукции за 20</w:t>
      </w:r>
      <w:r>
        <w:rPr>
          <w:rFonts w:ascii="Times New Roman" w:hAnsi="Times New Roman"/>
          <w:sz w:val="28"/>
          <w:szCs w:val="28"/>
        </w:rPr>
        <w:t>16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hAnsi="Times New Roman"/>
          <w:sz w:val="28"/>
          <w:szCs w:val="28"/>
        </w:rPr>
        <w:t>7</w:t>
      </w:r>
      <w:r w:rsidR="0027406E">
        <w:rPr>
          <w:rFonts w:ascii="Times New Roman" w:hAnsi="Times New Roman"/>
          <w:sz w:val="28"/>
          <w:szCs w:val="28"/>
        </w:rPr>
        <w:t>700</w:t>
      </w:r>
      <w:r>
        <w:rPr>
          <w:rFonts w:ascii="Times New Roman" w:hAnsi="Times New Roman"/>
          <w:sz w:val="28"/>
          <w:szCs w:val="28"/>
        </w:rPr>
        <w:t>,0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растениеводство – </w:t>
      </w:r>
      <w:r>
        <w:rPr>
          <w:rFonts w:ascii="Times New Roman" w:hAnsi="Times New Roman"/>
          <w:sz w:val="28"/>
          <w:szCs w:val="28"/>
        </w:rPr>
        <w:t>52</w:t>
      </w:r>
      <w:r w:rsidR="0027406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</w:t>
      </w:r>
      <w:r w:rsidRPr="00592850">
        <w:rPr>
          <w:rFonts w:ascii="Times New Roman" w:hAnsi="Times New Roman"/>
          <w:sz w:val="28"/>
          <w:szCs w:val="28"/>
        </w:rPr>
        <w:t xml:space="preserve"> млн. рублей, животноводство – </w:t>
      </w:r>
      <w:r>
        <w:rPr>
          <w:rFonts w:ascii="Times New Roman" w:hAnsi="Times New Roman"/>
          <w:sz w:val="28"/>
          <w:szCs w:val="28"/>
        </w:rPr>
        <w:t>2</w:t>
      </w:r>
      <w:r w:rsidR="0027406E">
        <w:rPr>
          <w:rFonts w:ascii="Times New Roman" w:hAnsi="Times New Roman"/>
          <w:sz w:val="28"/>
          <w:szCs w:val="28"/>
        </w:rPr>
        <w:t>500</w:t>
      </w:r>
      <w:r>
        <w:rPr>
          <w:rFonts w:ascii="Times New Roman" w:hAnsi="Times New Roman"/>
          <w:sz w:val="28"/>
          <w:szCs w:val="28"/>
        </w:rPr>
        <w:t>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 индекс произво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ства сельхозпродукции   составил </w:t>
      </w:r>
      <w:r w:rsidR="0027406E">
        <w:rPr>
          <w:rFonts w:ascii="Times New Roman" w:hAnsi="Times New Roman"/>
          <w:sz w:val="28"/>
          <w:szCs w:val="28"/>
        </w:rPr>
        <w:t xml:space="preserve">113,2 </w:t>
      </w:r>
      <w:r>
        <w:rPr>
          <w:rFonts w:ascii="Times New Roman" w:hAnsi="Times New Roman"/>
          <w:sz w:val="28"/>
          <w:szCs w:val="28"/>
        </w:rPr>
        <w:t>%</w:t>
      </w:r>
      <w:r w:rsidRPr="005928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По оценке, в 2017 году, объем </w:t>
      </w:r>
      <w:r w:rsidRPr="00592850">
        <w:rPr>
          <w:rFonts w:ascii="Times New Roman" w:hAnsi="Times New Roman"/>
          <w:sz w:val="28"/>
          <w:szCs w:val="28"/>
        </w:rPr>
        <w:t>в</w:t>
      </w:r>
      <w:r w:rsidRPr="00592850">
        <w:rPr>
          <w:rFonts w:ascii="Times New Roman" w:hAnsi="Times New Roman"/>
          <w:sz w:val="28"/>
          <w:szCs w:val="28"/>
        </w:rPr>
        <w:t>а</w:t>
      </w:r>
      <w:r w:rsidRPr="00592850">
        <w:rPr>
          <w:rFonts w:ascii="Times New Roman" w:hAnsi="Times New Roman"/>
          <w:sz w:val="28"/>
          <w:szCs w:val="28"/>
        </w:rPr>
        <w:t>ловой продукции</w:t>
      </w:r>
      <w:r>
        <w:rPr>
          <w:rFonts w:ascii="Times New Roman" w:hAnsi="Times New Roman"/>
          <w:sz w:val="28"/>
          <w:szCs w:val="28"/>
        </w:rPr>
        <w:t xml:space="preserve"> сельского хозяйства ожидается на уровне </w:t>
      </w:r>
      <w:r w:rsidR="005E3882">
        <w:rPr>
          <w:rFonts w:ascii="Times New Roman" w:hAnsi="Times New Roman"/>
          <w:sz w:val="28"/>
          <w:szCs w:val="28"/>
        </w:rPr>
        <w:t>7800,0</w:t>
      </w:r>
      <w:r>
        <w:rPr>
          <w:rFonts w:ascii="Times New Roman" w:hAnsi="Times New Roman"/>
          <w:sz w:val="28"/>
          <w:szCs w:val="28"/>
        </w:rPr>
        <w:t xml:space="preserve"> </w:t>
      </w:r>
      <w:r w:rsidR="005E3882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</w:rPr>
        <w:t xml:space="preserve"> ру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лей (с учетом индекса – дефлятора).</w:t>
      </w:r>
    </w:p>
    <w:p w:rsidR="00801883" w:rsidRDefault="00006A9B" w:rsidP="009671FA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92850">
        <w:rPr>
          <w:rFonts w:ascii="Times New Roman" w:hAnsi="Times New Roman"/>
          <w:bCs/>
          <w:iCs/>
          <w:sz w:val="28"/>
          <w:szCs w:val="28"/>
        </w:rPr>
        <w:t>По прогнозируемым данным общий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DE2927">
        <w:rPr>
          <w:rFonts w:ascii="Times New Roman" w:hAnsi="Times New Roman"/>
          <w:bCs/>
          <w:iCs/>
          <w:sz w:val="28"/>
          <w:szCs w:val="28"/>
        </w:rPr>
        <w:t xml:space="preserve">объем  продукции сельского </w:t>
      </w:r>
      <w:r>
        <w:rPr>
          <w:rFonts w:ascii="Times New Roman" w:hAnsi="Times New Roman"/>
          <w:bCs/>
          <w:iCs/>
          <w:sz w:val="28"/>
          <w:szCs w:val="28"/>
        </w:rPr>
        <w:t>х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>
        <w:rPr>
          <w:rFonts w:ascii="Times New Roman" w:hAnsi="Times New Roman"/>
          <w:bCs/>
          <w:iCs/>
          <w:sz w:val="28"/>
          <w:szCs w:val="28"/>
        </w:rPr>
        <w:t xml:space="preserve">зяйства </w:t>
      </w:r>
      <w:r w:rsidRPr="00DE2927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возрастет к 2020 году до </w:t>
      </w:r>
      <w:r w:rsidR="0029722D">
        <w:rPr>
          <w:rFonts w:ascii="Times New Roman" w:hAnsi="Times New Roman"/>
          <w:bCs/>
          <w:iCs/>
          <w:sz w:val="28"/>
          <w:szCs w:val="28"/>
        </w:rPr>
        <w:t>7800,0 – 868</w:t>
      </w:r>
      <w:r w:rsidR="005E3882">
        <w:rPr>
          <w:rFonts w:ascii="Times New Roman" w:hAnsi="Times New Roman"/>
          <w:bCs/>
          <w:iCs/>
          <w:sz w:val="28"/>
          <w:szCs w:val="28"/>
        </w:rPr>
        <w:t>0,0 млн</w:t>
      </w:r>
      <w:r>
        <w:rPr>
          <w:rFonts w:ascii="Times New Roman" w:hAnsi="Times New Roman"/>
          <w:bCs/>
          <w:iCs/>
          <w:sz w:val="28"/>
          <w:szCs w:val="28"/>
        </w:rPr>
        <w:t xml:space="preserve">. рублей, в том числе в растениеводстве  составит </w:t>
      </w:r>
      <w:r w:rsidR="005E3882">
        <w:rPr>
          <w:rFonts w:ascii="Times New Roman" w:hAnsi="Times New Roman"/>
          <w:bCs/>
          <w:iCs/>
          <w:sz w:val="28"/>
          <w:szCs w:val="28"/>
        </w:rPr>
        <w:t>5300,0 – 5</w:t>
      </w:r>
      <w:r w:rsidR="0029722D">
        <w:rPr>
          <w:rFonts w:ascii="Times New Roman" w:hAnsi="Times New Roman"/>
          <w:bCs/>
          <w:iCs/>
          <w:sz w:val="28"/>
          <w:szCs w:val="28"/>
        </w:rPr>
        <w:t>910</w:t>
      </w:r>
      <w:r w:rsidR="005E3882">
        <w:rPr>
          <w:rFonts w:ascii="Times New Roman" w:hAnsi="Times New Roman"/>
          <w:bCs/>
          <w:iCs/>
          <w:sz w:val="28"/>
          <w:szCs w:val="28"/>
        </w:rPr>
        <w:t>,0</w:t>
      </w:r>
      <w:r>
        <w:rPr>
          <w:rFonts w:ascii="Times New Roman" w:hAnsi="Times New Roman"/>
          <w:bCs/>
          <w:iCs/>
          <w:sz w:val="28"/>
          <w:szCs w:val="28"/>
        </w:rPr>
        <w:t xml:space="preserve"> м</w:t>
      </w:r>
      <w:r w:rsidR="005E3882">
        <w:rPr>
          <w:rFonts w:ascii="Times New Roman" w:hAnsi="Times New Roman"/>
          <w:bCs/>
          <w:iCs/>
          <w:sz w:val="28"/>
          <w:szCs w:val="28"/>
        </w:rPr>
        <w:t>лн</w:t>
      </w:r>
      <w:r w:rsidR="009671FA">
        <w:rPr>
          <w:rFonts w:ascii="Times New Roman" w:hAnsi="Times New Roman"/>
          <w:bCs/>
          <w:iCs/>
          <w:sz w:val="28"/>
          <w:szCs w:val="28"/>
        </w:rPr>
        <w:t xml:space="preserve">. рублей, </w:t>
      </w:r>
      <w:r>
        <w:rPr>
          <w:rFonts w:ascii="Times New Roman" w:hAnsi="Times New Roman"/>
          <w:bCs/>
          <w:iCs/>
          <w:sz w:val="28"/>
          <w:szCs w:val="28"/>
        </w:rPr>
        <w:t xml:space="preserve">в животноводстве  </w:t>
      </w:r>
      <w:r w:rsidR="00801883">
        <w:rPr>
          <w:rFonts w:ascii="Times New Roman" w:hAnsi="Times New Roman"/>
          <w:bCs/>
          <w:iCs/>
          <w:sz w:val="28"/>
          <w:szCs w:val="28"/>
        </w:rPr>
        <w:t>2500,0</w:t>
      </w:r>
      <w:r>
        <w:rPr>
          <w:rFonts w:ascii="Times New Roman" w:hAnsi="Times New Roman"/>
          <w:bCs/>
          <w:iCs/>
          <w:sz w:val="28"/>
          <w:szCs w:val="28"/>
        </w:rPr>
        <w:t>-2</w:t>
      </w:r>
      <w:r w:rsidR="00801883">
        <w:rPr>
          <w:rFonts w:ascii="Times New Roman" w:hAnsi="Times New Roman"/>
          <w:bCs/>
          <w:iCs/>
          <w:sz w:val="28"/>
          <w:szCs w:val="28"/>
        </w:rPr>
        <w:t>770,0</w:t>
      </w:r>
      <w:r>
        <w:rPr>
          <w:rFonts w:ascii="Times New Roman" w:hAnsi="Times New Roman"/>
          <w:bCs/>
          <w:iCs/>
          <w:sz w:val="28"/>
          <w:szCs w:val="28"/>
        </w:rPr>
        <w:t xml:space="preserve"> мл</w:t>
      </w:r>
      <w:r w:rsidR="00801883"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t xml:space="preserve">. рублей. </w:t>
      </w:r>
    </w:p>
    <w:p w:rsidR="00006A9B" w:rsidRDefault="0027406E" w:rsidP="009671FA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Значения показателей </w:t>
      </w:r>
      <w:r w:rsidR="00006A9B">
        <w:rPr>
          <w:rFonts w:ascii="Times New Roman" w:hAnsi="Times New Roman"/>
          <w:bCs/>
          <w:iCs/>
          <w:sz w:val="28"/>
          <w:szCs w:val="28"/>
        </w:rPr>
        <w:t>сельско</w:t>
      </w:r>
      <w:r>
        <w:rPr>
          <w:rFonts w:ascii="Times New Roman" w:hAnsi="Times New Roman"/>
          <w:bCs/>
          <w:iCs/>
          <w:sz w:val="28"/>
          <w:szCs w:val="28"/>
        </w:rPr>
        <w:t>го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хозяйств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 разрезе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направлен</w:t>
      </w:r>
      <w:r>
        <w:rPr>
          <w:rFonts w:ascii="Times New Roman" w:hAnsi="Times New Roman"/>
          <w:bCs/>
          <w:iCs/>
          <w:sz w:val="28"/>
          <w:szCs w:val="28"/>
        </w:rPr>
        <w:t xml:space="preserve">ий </w:t>
      </w:r>
      <w:r w:rsidR="00006A9B">
        <w:rPr>
          <w:rFonts w:ascii="Times New Roman" w:hAnsi="Times New Roman"/>
          <w:bCs/>
          <w:iCs/>
          <w:sz w:val="28"/>
          <w:szCs w:val="28"/>
        </w:rPr>
        <w:t>(овощеводство, плодоводство, мелиоративное строительство), рассчитанные на основе  прогнозируемых индексов - дефляторов,  свидетельству</w:t>
      </w:r>
      <w:r>
        <w:rPr>
          <w:rFonts w:ascii="Times New Roman" w:hAnsi="Times New Roman"/>
          <w:bCs/>
          <w:iCs/>
          <w:sz w:val="28"/>
          <w:szCs w:val="28"/>
        </w:rPr>
        <w:t>ю</w:t>
      </w:r>
      <w:r w:rsidR="00006A9B">
        <w:rPr>
          <w:rFonts w:ascii="Times New Roman" w:hAnsi="Times New Roman"/>
          <w:bCs/>
          <w:iCs/>
          <w:sz w:val="28"/>
          <w:szCs w:val="28"/>
        </w:rPr>
        <w:t>т о</w:t>
      </w:r>
      <w:r>
        <w:rPr>
          <w:rFonts w:ascii="Times New Roman" w:hAnsi="Times New Roman"/>
          <w:bCs/>
          <w:iCs/>
          <w:sz w:val="28"/>
          <w:szCs w:val="28"/>
        </w:rPr>
        <w:t xml:space="preserve"> более высоких темпах развития </w:t>
      </w:r>
      <w:r w:rsidR="00006A9B">
        <w:rPr>
          <w:rFonts w:ascii="Times New Roman" w:hAnsi="Times New Roman"/>
          <w:bCs/>
          <w:iCs/>
          <w:sz w:val="28"/>
          <w:szCs w:val="28"/>
        </w:rPr>
        <w:t>рас</w:t>
      </w:r>
      <w:r>
        <w:rPr>
          <w:rFonts w:ascii="Times New Roman" w:hAnsi="Times New Roman"/>
          <w:bCs/>
          <w:iCs/>
          <w:sz w:val="28"/>
          <w:szCs w:val="28"/>
        </w:rPr>
        <w:t xml:space="preserve">тениеводческого  направления в </w:t>
      </w:r>
      <w:r w:rsidR="00006A9B">
        <w:rPr>
          <w:rFonts w:ascii="Times New Roman" w:hAnsi="Times New Roman"/>
          <w:bCs/>
          <w:iCs/>
          <w:sz w:val="28"/>
          <w:szCs w:val="28"/>
        </w:rPr>
        <w:t>сельском х</w:t>
      </w:r>
      <w:r w:rsidR="00006A9B">
        <w:rPr>
          <w:rFonts w:ascii="Times New Roman" w:hAnsi="Times New Roman"/>
          <w:bCs/>
          <w:iCs/>
          <w:sz w:val="28"/>
          <w:szCs w:val="28"/>
        </w:rPr>
        <w:t>о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зяйстве </w:t>
      </w:r>
      <w:r>
        <w:rPr>
          <w:rFonts w:ascii="Times New Roman" w:hAnsi="Times New Roman"/>
          <w:bCs/>
          <w:iCs/>
          <w:sz w:val="28"/>
          <w:szCs w:val="28"/>
        </w:rPr>
        <w:t xml:space="preserve">по сравнению с </w:t>
      </w:r>
      <w:r w:rsidR="00006A9B">
        <w:rPr>
          <w:rFonts w:ascii="Times New Roman" w:hAnsi="Times New Roman"/>
          <w:bCs/>
          <w:iCs/>
          <w:sz w:val="28"/>
          <w:szCs w:val="28"/>
        </w:rPr>
        <w:t>производств</w:t>
      </w:r>
      <w:r>
        <w:rPr>
          <w:rFonts w:ascii="Times New Roman" w:hAnsi="Times New Roman"/>
          <w:bCs/>
          <w:iCs/>
          <w:sz w:val="28"/>
          <w:szCs w:val="28"/>
        </w:rPr>
        <w:t>ом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 животноводческой продукции (в о</w:t>
      </w:r>
      <w:r w:rsidR="00006A9B">
        <w:rPr>
          <w:rFonts w:ascii="Times New Roman" w:hAnsi="Times New Roman"/>
          <w:bCs/>
          <w:iCs/>
          <w:sz w:val="28"/>
          <w:szCs w:val="28"/>
        </w:rPr>
        <w:t>с</w:t>
      </w:r>
      <w:r w:rsidR="00006A9B">
        <w:rPr>
          <w:rFonts w:ascii="Times New Roman" w:hAnsi="Times New Roman"/>
          <w:bCs/>
          <w:iCs/>
          <w:sz w:val="28"/>
          <w:szCs w:val="28"/>
        </w:rPr>
        <w:t>новном  за  счет минимального  прироста  производства  мяса и яиц в нат</w:t>
      </w:r>
      <w:r w:rsidR="00006A9B">
        <w:rPr>
          <w:rFonts w:ascii="Times New Roman" w:hAnsi="Times New Roman"/>
          <w:bCs/>
          <w:iCs/>
          <w:sz w:val="28"/>
          <w:szCs w:val="28"/>
        </w:rPr>
        <w:t>у</w:t>
      </w:r>
      <w:r w:rsidR="00006A9B">
        <w:rPr>
          <w:rFonts w:ascii="Times New Roman" w:hAnsi="Times New Roman"/>
          <w:bCs/>
          <w:iCs/>
          <w:sz w:val="28"/>
          <w:szCs w:val="28"/>
        </w:rPr>
        <w:t>ральном выражении).</w:t>
      </w:r>
    </w:p>
    <w:p w:rsidR="00006A9B" w:rsidRDefault="00006A9B" w:rsidP="009671FA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растениеводстве в ос</w:t>
      </w:r>
      <w:r w:rsidR="009671FA">
        <w:rPr>
          <w:rFonts w:ascii="Times New Roman" w:hAnsi="Times New Roman"/>
          <w:bCs/>
          <w:iCs/>
          <w:sz w:val="28"/>
          <w:szCs w:val="28"/>
        </w:rPr>
        <w:t xml:space="preserve">новном планируется  ежегодное </w:t>
      </w:r>
      <w:r>
        <w:rPr>
          <w:rFonts w:ascii="Times New Roman" w:hAnsi="Times New Roman"/>
          <w:bCs/>
          <w:iCs/>
          <w:sz w:val="28"/>
          <w:szCs w:val="28"/>
        </w:rPr>
        <w:t>увеличен</w:t>
      </w:r>
      <w:r w:rsidR="009671FA">
        <w:rPr>
          <w:rFonts w:ascii="Times New Roman" w:hAnsi="Times New Roman"/>
          <w:bCs/>
          <w:iCs/>
          <w:sz w:val="28"/>
          <w:szCs w:val="28"/>
        </w:rPr>
        <w:t xml:space="preserve">ие </w:t>
      </w:r>
      <w:r>
        <w:rPr>
          <w:rFonts w:ascii="Times New Roman" w:hAnsi="Times New Roman"/>
          <w:bCs/>
          <w:iCs/>
          <w:sz w:val="28"/>
          <w:szCs w:val="28"/>
        </w:rPr>
        <w:t>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="009671FA">
        <w:rPr>
          <w:rFonts w:ascii="Times New Roman" w:hAnsi="Times New Roman"/>
          <w:bCs/>
          <w:iCs/>
          <w:sz w:val="28"/>
          <w:szCs w:val="28"/>
        </w:rPr>
        <w:t xml:space="preserve">лового сбора </w:t>
      </w:r>
      <w:r>
        <w:rPr>
          <w:rFonts w:ascii="Times New Roman" w:hAnsi="Times New Roman"/>
          <w:bCs/>
          <w:iCs/>
          <w:sz w:val="28"/>
          <w:szCs w:val="28"/>
        </w:rPr>
        <w:t>зерновы</w:t>
      </w:r>
      <w:r w:rsidR="009671FA">
        <w:rPr>
          <w:rFonts w:ascii="Times New Roman" w:hAnsi="Times New Roman"/>
          <w:bCs/>
          <w:iCs/>
          <w:sz w:val="28"/>
          <w:szCs w:val="28"/>
        </w:rPr>
        <w:t>х за счет повышение урожайности</w:t>
      </w:r>
      <w:r>
        <w:rPr>
          <w:rFonts w:ascii="Times New Roman" w:hAnsi="Times New Roman"/>
          <w:bCs/>
          <w:iCs/>
          <w:sz w:val="28"/>
          <w:szCs w:val="28"/>
        </w:rPr>
        <w:t xml:space="preserve"> сельскохозяйстве</w:t>
      </w:r>
      <w:r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t>ных культур.</w:t>
      </w:r>
    </w:p>
    <w:p w:rsidR="00006A9B" w:rsidRDefault="00006A9B" w:rsidP="009671FA">
      <w:pPr>
        <w:shd w:val="clear" w:color="auto" w:fill="FFFFFF"/>
        <w:ind w:left="2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Стабильный объем </w:t>
      </w:r>
      <w:proofErr w:type="spellStart"/>
      <w:r>
        <w:rPr>
          <w:rFonts w:ascii="Times New Roman" w:hAnsi="Times New Roman"/>
          <w:sz w:val="28"/>
          <w:szCs w:val="28"/>
        </w:rPr>
        <w:t>зернопроизводства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обусловлен тем, что ведется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бота по корректировке структуры посевной площади в сторону её увелич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под культурами более рентабельными, выполняются мелиоративные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роприятия, орошение полей.</w:t>
      </w:r>
    </w:p>
    <w:p w:rsidR="00645BE7" w:rsidRDefault="009671FA" w:rsidP="009671F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По </w:t>
      </w:r>
      <w:r w:rsidR="00006A9B">
        <w:rPr>
          <w:rFonts w:ascii="Times New Roman" w:hAnsi="Times New Roman"/>
          <w:bCs/>
          <w:iCs/>
          <w:sz w:val="28"/>
          <w:szCs w:val="28"/>
        </w:rPr>
        <w:t>разделу «</w:t>
      </w:r>
      <w:r w:rsidR="00006A9B" w:rsidRPr="00EF6B44">
        <w:rPr>
          <w:rFonts w:ascii="Times New Roman" w:hAnsi="Times New Roman"/>
          <w:bCs/>
          <w:iCs/>
          <w:sz w:val="28"/>
          <w:szCs w:val="28"/>
        </w:rPr>
        <w:t>Производство важнейших видов продукции в натуральном выражении</w:t>
      </w:r>
      <w:r>
        <w:rPr>
          <w:rFonts w:ascii="Times New Roman" w:hAnsi="Times New Roman"/>
          <w:bCs/>
          <w:iCs/>
          <w:sz w:val="28"/>
          <w:szCs w:val="28"/>
        </w:rPr>
        <w:t xml:space="preserve">» в прогноз включены </w:t>
      </w:r>
      <w:r w:rsidR="00006A9B">
        <w:rPr>
          <w:rFonts w:ascii="Times New Roman" w:hAnsi="Times New Roman"/>
          <w:bCs/>
          <w:iCs/>
          <w:sz w:val="28"/>
          <w:szCs w:val="28"/>
        </w:rPr>
        <w:t>з</w:t>
      </w:r>
      <w:r>
        <w:rPr>
          <w:rFonts w:ascii="Times New Roman" w:hAnsi="Times New Roman"/>
          <w:bCs/>
          <w:iCs/>
          <w:sz w:val="28"/>
          <w:szCs w:val="28"/>
        </w:rPr>
        <w:t xml:space="preserve">начения показателей согласно </w:t>
      </w:r>
      <w:r w:rsidR="00006A9B">
        <w:rPr>
          <w:rFonts w:ascii="Times New Roman" w:hAnsi="Times New Roman"/>
          <w:bCs/>
          <w:iCs/>
          <w:sz w:val="28"/>
          <w:szCs w:val="28"/>
        </w:rPr>
        <w:t>целевым  инди</w:t>
      </w:r>
      <w:r>
        <w:rPr>
          <w:rFonts w:ascii="Times New Roman" w:hAnsi="Times New Roman"/>
          <w:bCs/>
          <w:iCs/>
          <w:sz w:val="28"/>
          <w:szCs w:val="28"/>
        </w:rPr>
        <w:t>каторам, установленным в рамках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06A9B" w:rsidRPr="006900CF">
        <w:rPr>
          <w:rFonts w:ascii="Times New Roman" w:hAnsi="Times New Roman"/>
          <w:sz w:val="28"/>
          <w:szCs w:val="28"/>
        </w:rPr>
        <w:t>«Государственной программы разв</w:t>
      </w:r>
      <w:r w:rsidR="00006A9B" w:rsidRPr="006900CF">
        <w:rPr>
          <w:rFonts w:ascii="Times New Roman" w:hAnsi="Times New Roman"/>
          <w:sz w:val="28"/>
          <w:szCs w:val="28"/>
        </w:rPr>
        <w:t>и</w:t>
      </w:r>
      <w:r w:rsidR="00006A9B" w:rsidRPr="006900CF">
        <w:rPr>
          <w:rFonts w:ascii="Times New Roman" w:hAnsi="Times New Roman"/>
          <w:sz w:val="28"/>
          <w:szCs w:val="28"/>
        </w:rPr>
        <w:t>тия сельского хозяйства и регулирования рынков сельскохозяйственной пр</w:t>
      </w:r>
      <w:r w:rsidR="00006A9B" w:rsidRPr="006900CF">
        <w:rPr>
          <w:rFonts w:ascii="Times New Roman" w:hAnsi="Times New Roman"/>
          <w:sz w:val="28"/>
          <w:szCs w:val="28"/>
        </w:rPr>
        <w:t>о</w:t>
      </w:r>
      <w:r w:rsidR="00006A9B" w:rsidRPr="006900CF">
        <w:rPr>
          <w:rFonts w:ascii="Times New Roman" w:hAnsi="Times New Roman"/>
          <w:sz w:val="28"/>
          <w:szCs w:val="28"/>
        </w:rPr>
        <w:t>дукции, сырья и продовольствия на 2013-2020 годы»</w:t>
      </w:r>
      <w:r w:rsidR="00645BE7">
        <w:rPr>
          <w:rFonts w:ascii="Times New Roman" w:hAnsi="Times New Roman"/>
          <w:sz w:val="28"/>
          <w:szCs w:val="28"/>
        </w:rPr>
        <w:t>.</w:t>
      </w:r>
    </w:p>
    <w:p w:rsidR="00006A9B" w:rsidRDefault="00006A9B" w:rsidP="009671F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2016 года в структуре производства сельхозпродукции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дукция растениеводства составляет 67,</w:t>
      </w:r>
      <w:r w:rsidR="00645BE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%, продукция животноводства </w:t>
      </w:r>
      <w:r w:rsidR="0080188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32</w:t>
      </w:r>
      <w:r w:rsidR="00645BE7">
        <w:rPr>
          <w:rFonts w:ascii="Times New Roman" w:hAnsi="Times New Roman"/>
          <w:sz w:val="28"/>
          <w:szCs w:val="28"/>
        </w:rPr>
        <w:t>,4</w:t>
      </w:r>
      <w:r w:rsidR="008018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="00801883">
        <w:rPr>
          <w:rFonts w:ascii="Times New Roman" w:hAnsi="Times New Roman"/>
          <w:sz w:val="28"/>
          <w:szCs w:val="28"/>
        </w:rPr>
        <w:t>.</w:t>
      </w:r>
    </w:p>
    <w:p w:rsidR="00006A9B" w:rsidRDefault="00006A9B" w:rsidP="009671F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 производства сельхозпродукции в </w:t>
      </w:r>
      <w:r w:rsidR="00645BE7">
        <w:rPr>
          <w:rFonts w:ascii="Times New Roman" w:hAnsi="Times New Roman"/>
          <w:sz w:val="28"/>
          <w:szCs w:val="28"/>
        </w:rPr>
        <w:t xml:space="preserve">среднесрочной перспективе </w:t>
      </w:r>
      <w:r>
        <w:rPr>
          <w:rFonts w:ascii="Times New Roman" w:hAnsi="Times New Roman"/>
          <w:sz w:val="28"/>
          <w:szCs w:val="28"/>
        </w:rPr>
        <w:t>ожидает</w:t>
      </w:r>
      <w:r w:rsidR="00645BE7">
        <w:rPr>
          <w:rFonts w:ascii="Times New Roman" w:hAnsi="Times New Roman"/>
          <w:sz w:val="28"/>
          <w:szCs w:val="28"/>
        </w:rPr>
        <w:t xml:space="preserve">ся по всем категориям </w:t>
      </w:r>
      <w:r>
        <w:rPr>
          <w:rFonts w:ascii="Times New Roman" w:hAnsi="Times New Roman"/>
          <w:sz w:val="28"/>
          <w:szCs w:val="28"/>
        </w:rPr>
        <w:t>хозяйств.</w:t>
      </w:r>
    </w:p>
    <w:p w:rsidR="00714708" w:rsidRPr="00265EBB" w:rsidRDefault="00714708" w:rsidP="009671FA">
      <w:pPr>
        <w:jc w:val="both"/>
        <w:rPr>
          <w:rFonts w:ascii="Times New Roman" w:hAnsi="Times New Roman"/>
          <w:sz w:val="28"/>
          <w:szCs w:val="28"/>
        </w:rPr>
      </w:pPr>
    </w:p>
    <w:p w:rsidR="00BE0544" w:rsidRPr="00265EBB" w:rsidRDefault="00BE0544" w:rsidP="009671FA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exact"/>
        <w:jc w:val="center"/>
        <w:rPr>
          <w:rStyle w:val="12"/>
          <w:bCs/>
          <w:sz w:val="28"/>
          <w:szCs w:val="28"/>
        </w:rPr>
      </w:pPr>
      <w:bookmarkStart w:id="1" w:name="bookmark1"/>
      <w:r w:rsidRPr="00265EBB">
        <w:rPr>
          <w:rStyle w:val="12"/>
          <w:bCs/>
          <w:sz w:val="28"/>
          <w:szCs w:val="28"/>
        </w:rPr>
        <w:t xml:space="preserve">2. </w:t>
      </w:r>
      <w:bookmarkEnd w:id="1"/>
      <w:r w:rsidR="008422B6" w:rsidRPr="00265EBB">
        <w:rPr>
          <w:rStyle w:val="12"/>
          <w:bCs/>
          <w:sz w:val="28"/>
          <w:szCs w:val="28"/>
        </w:rPr>
        <w:t>Инвестиции</w:t>
      </w:r>
    </w:p>
    <w:p w:rsidR="00EC0B30" w:rsidRPr="001B6CF9" w:rsidRDefault="00EC0B30" w:rsidP="009671FA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rPr>
          <w:sz w:val="28"/>
          <w:szCs w:val="28"/>
        </w:rPr>
      </w:pPr>
    </w:p>
    <w:p w:rsidR="00006A9B" w:rsidRDefault="000E7E90" w:rsidP="009671FA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  <w:r w:rsidRPr="000E7E90">
        <w:rPr>
          <w:sz w:val="28"/>
          <w:szCs w:val="28"/>
        </w:rPr>
        <w:t>Инвестиции в основ</w:t>
      </w:r>
      <w:r w:rsidR="00006A9B">
        <w:rPr>
          <w:sz w:val="28"/>
          <w:szCs w:val="28"/>
        </w:rPr>
        <w:t>н</w:t>
      </w:r>
      <w:r w:rsidRPr="000E7E90">
        <w:rPr>
          <w:sz w:val="28"/>
          <w:szCs w:val="28"/>
        </w:rPr>
        <w:t xml:space="preserve">ой капитал </w:t>
      </w:r>
      <w:r w:rsidR="00006A9B">
        <w:rPr>
          <w:sz w:val="28"/>
          <w:szCs w:val="28"/>
        </w:rPr>
        <w:t xml:space="preserve">по городу Георгиевску </w:t>
      </w:r>
      <w:r w:rsidRPr="000E7E90">
        <w:rPr>
          <w:sz w:val="28"/>
          <w:szCs w:val="28"/>
        </w:rPr>
        <w:t>за 2016 год с</w:t>
      </w:r>
      <w:r w:rsidRPr="000E7E90">
        <w:rPr>
          <w:sz w:val="28"/>
          <w:szCs w:val="28"/>
        </w:rPr>
        <w:t>о</w:t>
      </w:r>
      <w:r w:rsidRPr="000E7E90">
        <w:rPr>
          <w:sz w:val="28"/>
          <w:szCs w:val="28"/>
        </w:rPr>
        <w:t>ставил</w:t>
      </w:r>
      <w:r>
        <w:rPr>
          <w:sz w:val="28"/>
          <w:szCs w:val="28"/>
        </w:rPr>
        <w:t>и</w:t>
      </w:r>
      <w:r w:rsidRPr="000E7E90">
        <w:rPr>
          <w:sz w:val="28"/>
          <w:szCs w:val="28"/>
        </w:rPr>
        <w:t xml:space="preserve"> 294,8 млн. рублей при темпе роста </w:t>
      </w:r>
      <w:r w:rsidR="00BE0077">
        <w:rPr>
          <w:sz w:val="28"/>
          <w:szCs w:val="28"/>
        </w:rPr>
        <w:t>9,4</w:t>
      </w:r>
      <w:r w:rsidRPr="000E7E90">
        <w:rPr>
          <w:sz w:val="28"/>
          <w:szCs w:val="28"/>
        </w:rPr>
        <w:t xml:space="preserve"> процента</w:t>
      </w:r>
      <w:r w:rsidR="006A6827">
        <w:rPr>
          <w:sz w:val="28"/>
          <w:szCs w:val="28"/>
        </w:rPr>
        <w:t xml:space="preserve"> к 2015 году. П</w:t>
      </w:r>
      <w:r w:rsidR="00006A9B">
        <w:rPr>
          <w:sz w:val="28"/>
          <w:szCs w:val="28"/>
        </w:rPr>
        <w:t>о Г</w:t>
      </w:r>
      <w:r w:rsidR="00006A9B">
        <w:rPr>
          <w:sz w:val="28"/>
          <w:szCs w:val="28"/>
        </w:rPr>
        <w:t>е</w:t>
      </w:r>
      <w:r w:rsidR="00006A9B">
        <w:rPr>
          <w:sz w:val="28"/>
          <w:szCs w:val="28"/>
        </w:rPr>
        <w:lastRenderedPageBreak/>
        <w:t xml:space="preserve">оргиевскому району 803,8 млн. руб. при темпе роста 162,9 процента к 2015 году. </w:t>
      </w:r>
      <w:r w:rsidR="00006A9B" w:rsidRPr="00826FBB">
        <w:rPr>
          <w:sz w:val="28"/>
          <w:szCs w:val="28"/>
        </w:rPr>
        <w:t xml:space="preserve">В структуре инвестиций </w:t>
      </w:r>
      <w:r w:rsidR="00307A41">
        <w:rPr>
          <w:sz w:val="28"/>
          <w:szCs w:val="28"/>
        </w:rPr>
        <w:t xml:space="preserve">района </w:t>
      </w:r>
      <w:r w:rsidR="009671FA">
        <w:rPr>
          <w:sz w:val="28"/>
          <w:szCs w:val="28"/>
        </w:rPr>
        <w:t>в основной</w:t>
      </w:r>
      <w:r w:rsidR="00006A9B" w:rsidRPr="00826FBB">
        <w:rPr>
          <w:sz w:val="28"/>
          <w:szCs w:val="28"/>
        </w:rPr>
        <w:t xml:space="preserve"> капитал </w:t>
      </w:r>
      <w:r w:rsidR="00006A9B">
        <w:rPr>
          <w:sz w:val="28"/>
          <w:szCs w:val="28"/>
        </w:rPr>
        <w:t>более 80</w:t>
      </w:r>
      <w:r w:rsidR="009E3391">
        <w:rPr>
          <w:sz w:val="28"/>
          <w:szCs w:val="28"/>
        </w:rPr>
        <w:t>,0 проце</w:t>
      </w:r>
      <w:r w:rsidR="009E3391">
        <w:rPr>
          <w:sz w:val="28"/>
          <w:szCs w:val="28"/>
        </w:rPr>
        <w:t>н</w:t>
      </w:r>
      <w:r w:rsidR="009E3391">
        <w:rPr>
          <w:sz w:val="28"/>
          <w:szCs w:val="28"/>
        </w:rPr>
        <w:t>тов</w:t>
      </w:r>
      <w:r w:rsidR="00006A9B">
        <w:rPr>
          <w:sz w:val="28"/>
          <w:szCs w:val="28"/>
        </w:rPr>
        <w:t xml:space="preserve"> </w:t>
      </w:r>
      <w:r w:rsidR="00006A9B" w:rsidRPr="00826FBB">
        <w:rPr>
          <w:sz w:val="28"/>
          <w:szCs w:val="28"/>
        </w:rPr>
        <w:t>приходится  на сельское хозяйство</w:t>
      </w:r>
      <w:r w:rsidR="00006A9B">
        <w:rPr>
          <w:sz w:val="28"/>
          <w:szCs w:val="28"/>
        </w:rPr>
        <w:t>.</w:t>
      </w:r>
    </w:p>
    <w:p w:rsidR="000E7E90" w:rsidRDefault="000E7E90" w:rsidP="009671F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F5502">
        <w:rPr>
          <w:rFonts w:ascii="Times New Roman" w:hAnsi="Times New Roman" w:cs="Times New Roman"/>
          <w:sz w:val="28"/>
          <w:szCs w:val="28"/>
        </w:rPr>
        <w:t xml:space="preserve">Отметим, что в 2015 году за счёт вложений общества с ограниченной ответственностью «Газпром </w:t>
      </w:r>
      <w:proofErr w:type="spellStart"/>
      <w:r w:rsidRPr="00CF5502">
        <w:rPr>
          <w:rFonts w:ascii="Times New Roman" w:hAnsi="Times New Roman" w:cs="Times New Roman"/>
          <w:sz w:val="28"/>
          <w:szCs w:val="28"/>
        </w:rPr>
        <w:t>Центрремонт</w:t>
      </w:r>
      <w:proofErr w:type="spellEnd"/>
      <w:r w:rsidRPr="00CF5502">
        <w:rPr>
          <w:rFonts w:ascii="Times New Roman" w:hAnsi="Times New Roman" w:cs="Times New Roman"/>
          <w:sz w:val="28"/>
          <w:szCs w:val="28"/>
        </w:rPr>
        <w:t>» в сумме 2 760,7 млн.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55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щая сумма </w:t>
      </w:r>
      <w:r w:rsidRPr="00CF5502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671FA">
        <w:rPr>
          <w:rFonts w:ascii="Times New Roman" w:hAnsi="Times New Roman" w:cs="Times New Roman"/>
          <w:sz w:val="28"/>
          <w:szCs w:val="28"/>
        </w:rPr>
        <w:t xml:space="preserve"> инвестиций в основ</w:t>
      </w:r>
      <w:r w:rsidRPr="00CF5502">
        <w:rPr>
          <w:rFonts w:ascii="Times New Roman" w:hAnsi="Times New Roman" w:cs="Times New Roman"/>
          <w:sz w:val="28"/>
          <w:szCs w:val="28"/>
        </w:rPr>
        <w:t xml:space="preserve">ной капитал </w:t>
      </w:r>
      <w:r w:rsidR="00006A9B">
        <w:rPr>
          <w:rFonts w:ascii="Times New Roman" w:hAnsi="Times New Roman" w:cs="Times New Roman"/>
          <w:sz w:val="28"/>
          <w:szCs w:val="28"/>
        </w:rPr>
        <w:t xml:space="preserve">по городу </w:t>
      </w:r>
      <w:r w:rsidRPr="00CF5502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5502">
        <w:rPr>
          <w:rFonts w:ascii="Times New Roman" w:hAnsi="Times New Roman" w:cs="Times New Roman"/>
          <w:sz w:val="28"/>
          <w:szCs w:val="28"/>
        </w:rPr>
        <w:t xml:space="preserve"> </w:t>
      </w:r>
      <w:r w:rsidRPr="000E7E90">
        <w:rPr>
          <w:rFonts w:ascii="Times New Roman" w:hAnsi="Times New Roman" w:cs="Times New Roman"/>
          <w:color w:val="000000"/>
          <w:sz w:val="28"/>
          <w:szCs w:val="28"/>
        </w:rPr>
        <w:t xml:space="preserve">3 123,3 млн. рублей </w:t>
      </w:r>
      <w:r w:rsidRPr="00CF5502">
        <w:rPr>
          <w:rFonts w:ascii="Times New Roman" w:hAnsi="Times New Roman" w:cs="Times New Roman"/>
          <w:sz w:val="28"/>
          <w:szCs w:val="28"/>
        </w:rPr>
        <w:t>и превысил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5502">
        <w:rPr>
          <w:rFonts w:ascii="Times New Roman" w:hAnsi="Times New Roman" w:cs="Times New Roman"/>
          <w:sz w:val="28"/>
          <w:szCs w:val="28"/>
        </w:rPr>
        <w:t xml:space="preserve"> в 4,8 раза уровень данного показателя 2014 года.</w:t>
      </w:r>
    </w:p>
    <w:p w:rsidR="00006A9B" w:rsidRDefault="00006A9B" w:rsidP="009671FA">
      <w:pPr>
        <w:pStyle w:val="ConsPlusNormal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</w:t>
      </w:r>
      <w:r w:rsidR="00DF6387">
        <w:rPr>
          <w:rFonts w:ascii="Times New Roman" w:hAnsi="Times New Roman"/>
          <w:sz w:val="28"/>
          <w:szCs w:val="28"/>
        </w:rPr>
        <w:t xml:space="preserve">четом сложившихся темпов роста, </w:t>
      </w:r>
      <w:r>
        <w:rPr>
          <w:rFonts w:ascii="Times New Roman" w:hAnsi="Times New Roman"/>
          <w:sz w:val="28"/>
          <w:szCs w:val="28"/>
        </w:rPr>
        <w:t xml:space="preserve">объем инвестиций в основной капитал </w:t>
      </w:r>
      <w:r w:rsidR="007A417A">
        <w:rPr>
          <w:rFonts w:ascii="Times New Roman" w:hAnsi="Times New Roman"/>
          <w:sz w:val="28"/>
          <w:szCs w:val="28"/>
        </w:rPr>
        <w:t xml:space="preserve">без субъектов малого предпринимательства </w:t>
      </w:r>
      <w:r w:rsidR="00B304AC">
        <w:rPr>
          <w:rFonts w:ascii="Times New Roman" w:hAnsi="Times New Roman"/>
          <w:sz w:val="28"/>
          <w:szCs w:val="28"/>
        </w:rPr>
        <w:t>по Георгиевскому г</w:t>
      </w:r>
      <w:r w:rsidR="00B304AC">
        <w:rPr>
          <w:rFonts w:ascii="Times New Roman" w:hAnsi="Times New Roman"/>
          <w:sz w:val="28"/>
          <w:szCs w:val="28"/>
        </w:rPr>
        <w:t>о</w:t>
      </w:r>
      <w:r w:rsidR="00B304AC">
        <w:rPr>
          <w:rFonts w:ascii="Times New Roman" w:hAnsi="Times New Roman"/>
          <w:sz w:val="28"/>
          <w:szCs w:val="28"/>
        </w:rPr>
        <w:t xml:space="preserve">родскому округу </w:t>
      </w:r>
      <w:r w:rsidR="00DF6387">
        <w:rPr>
          <w:rFonts w:ascii="Times New Roman" w:hAnsi="Times New Roman"/>
          <w:sz w:val="28"/>
          <w:szCs w:val="28"/>
        </w:rPr>
        <w:t xml:space="preserve">в 2017 прогнозируется на уровне </w:t>
      </w:r>
      <w:r w:rsidR="00B304AC">
        <w:rPr>
          <w:rFonts w:ascii="Times New Roman" w:hAnsi="Times New Roman"/>
          <w:sz w:val="28"/>
          <w:szCs w:val="28"/>
        </w:rPr>
        <w:t xml:space="preserve"> </w:t>
      </w:r>
      <w:r w:rsidR="00DF6387">
        <w:rPr>
          <w:rFonts w:ascii="Times New Roman" w:hAnsi="Times New Roman"/>
          <w:sz w:val="28"/>
          <w:szCs w:val="28"/>
        </w:rPr>
        <w:t>450,0</w:t>
      </w:r>
      <w:r w:rsidR="00B304AC">
        <w:rPr>
          <w:rFonts w:ascii="Times New Roman" w:hAnsi="Times New Roman"/>
          <w:sz w:val="28"/>
          <w:szCs w:val="28"/>
        </w:rPr>
        <w:t xml:space="preserve"> млн. руб. году и </w:t>
      </w:r>
      <w:r w:rsidR="00DF6387">
        <w:rPr>
          <w:rFonts w:ascii="Times New Roman" w:hAnsi="Times New Roman"/>
          <w:sz w:val="28"/>
          <w:szCs w:val="28"/>
        </w:rPr>
        <w:t xml:space="preserve">580,0 </w:t>
      </w:r>
      <w:r w:rsidR="00B304AC">
        <w:rPr>
          <w:rFonts w:ascii="Times New Roman" w:hAnsi="Times New Roman"/>
          <w:sz w:val="28"/>
          <w:szCs w:val="28"/>
        </w:rPr>
        <w:t>млн. руб. в 2020 году (целевой показатель).</w:t>
      </w:r>
    </w:p>
    <w:p w:rsidR="00C65E56" w:rsidRDefault="00C65E56" w:rsidP="009671F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326CC" w:rsidRPr="00265EBB" w:rsidRDefault="004326CC" w:rsidP="009671FA">
      <w:pPr>
        <w:pStyle w:val="21"/>
        <w:shd w:val="clear" w:color="auto" w:fill="auto"/>
        <w:tabs>
          <w:tab w:val="left" w:pos="-6237"/>
        </w:tabs>
        <w:spacing w:before="0" w:after="0" w:line="240" w:lineRule="exact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>3. Строительство</w:t>
      </w:r>
    </w:p>
    <w:p w:rsidR="00EC0B30" w:rsidRPr="00265EBB" w:rsidRDefault="00EC0B30" w:rsidP="009671FA">
      <w:pPr>
        <w:pStyle w:val="21"/>
        <w:shd w:val="clear" w:color="auto" w:fill="auto"/>
        <w:tabs>
          <w:tab w:val="left" w:pos="-6237"/>
        </w:tabs>
        <w:spacing w:before="0" w:after="0" w:line="240" w:lineRule="auto"/>
        <w:rPr>
          <w:b w:val="0"/>
          <w:sz w:val="28"/>
          <w:szCs w:val="28"/>
        </w:rPr>
      </w:pPr>
    </w:p>
    <w:p w:rsidR="000E7E90" w:rsidRPr="000E7E90" w:rsidRDefault="000E7E90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За 2016 год крупными и средними предприятиями города объём работ, выполненных по виду эконом</w:t>
      </w:r>
      <w:r w:rsidR="000848BD">
        <w:rPr>
          <w:rFonts w:ascii="Times New Roman" w:hAnsi="Times New Roman"/>
          <w:sz w:val="28"/>
          <w:szCs w:val="28"/>
        </w:rPr>
        <w:t>ической деятельности «Строитель</w:t>
      </w:r>
      <w:r w:rsidRPr="000E7E90">
        <w:rPr>
          <w:rFonts w:ascii="Times New Roman" w:hAnsi="Times New Roman"/>
          <w:sz w:val="28"/>
          <w:szCs w:val="28"/>
        </w:rPr>
        <w:t>ство», сост</w:t>
      </w:r>
      <w:r w:rsidRPr="000E7E90">
        <w:rPr>
          <w:rFonts w:ascii="Times New Roman" w:hAnsi="Times New Roman"/>
          <w:sz w:val="28"/>
          <w:szCs w:val="28"/>
        </w:rPr>
        <w:t>а</w:t>
      </w:r>
      <w:r w:rsidRPr="000E7E90">
        <w:rPr>
          <w:rFonts w:ascii="Times New Roman" w:hAnsi="Times New Roman"/>
          <w:sz w:val="28"/>
          <w:szCs w:val="28"/>
        </w:rPr>
        <w:t xml:space="preserve">вил 159,1 млн. рублей или </w:t>
      </w:r>
      <w:r w:rsidR="00B27F83">
        <w:rPr>
          <w:rFonts w:ascii="Times New Roman" w:hAnsi="Times New Roman"/>
          <w:sz w:val="28"/>
          <w:szCs w:val="28"/>
        </w:rPr>
        <w:t xml:space="preserve">91,3 </w:t>
      </w:r>
      <w:r w:rsidRPr="000E7E90">
        <w:rPr>
          <w:rFonts w:ascii="Times New Roman" w:hAnsi="Times New Roman"/>
          <w:sz w:val="28"/>
          <w:szCs w:val="28"/>
        </w:rPr>
        <w:t>процента к 2015 году.</w:t>
      </w:r>
    </w:p>
    <w:p w:rsidR="00D51DB7" w:rsidRPr="00A91FCF" w:rsidRDefault="00D51DB7" w:rsidP="00D51DB7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1FCF">
        <w:rPr>
          <w:rFonts w:ascii="Times New Roman" w:hAnsi="Times New Roman"/>
          <w:color w:val="000000"/>
          <w:sz w:val="28"/>
          <w:szCs w:val="28"/>
        </w:rPr>
        <w:t>Город Георгиевск является участником второго, третьего и четвёртого этапов реализации краевой адресной программы «Переселение граждан из ава</w:t>
      </w:r>
      <w:r w:rsidRPr="00A91FCF">
        <w:rPr>
          <w:rFonts w:ascii="Times New Roman" w:hAnsi="Times New Roman"/>
          <w:color w:val="000000"/>
          <w:sz w:val="28"/>
          <w:szCs w:val="28"/>
        </w:rPr>
        <w:softHyphen/>
        <w:t xml:space="preserve">рийного жилищного фонда в Ставропольском крае в 2013-2017 годах» (далее – Программа). </w:t>
      </w:r>
    </w:p>
    <w:p w:rsidR="00D51DB7" w:rsidRDefault="00D51DB7" w:rsidP="00D51DB7">
      <w:pPr>
        <w:ind w:firstLine="709"/>
        <w:jc w:val="both"/>
        <w:rPr>
          <w:rFonts w:ascii="Times New Roman" w:eastAsia="Times New Roman" w:hAnsi="Times New Roman"/>
          <w:kern w:val="28"/>
          <w:sz w:val="28"/>
          <w:szCs w:val="28"/>
        </w:rPr>
      </w:pPr>
      <w:r w:rsidRPr="00A91FCF">
        <w:rPr>
          <w:rFonts w:ascii="Times New Roman" w:eastAsia="Times New Roman" w:hAnsi="Times New Roman"/>
          <w:kern w:val="28"/>
          <w:sz w:val="28"/>
          <w:szCs w:val="28"/>
        </w:rPr>
        <w:t>На территории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 xml:space="preserve"> города за счет всех источников финансирования за </w:t>
      </w:r>
      <w:r>
        <w:rPr>
          <w:rFonts w:ascii="Times New Roman" w:eastAsia="Times New Roman" w:hAnsi="Times New Roman"/>
          <w:kern w:val="28"/>
          <w:sz w:val="28"/>
          <w:szCs w:val="28"/>
        </w:rPr>
        <w:t xml:space="preserve">                                 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>2016 год введено в действие жилых домов общей площадью 16</w:t>
      </w:r>
      <w:r w:rsidR="00B27F83">
        <w:rPr>
          <w:rFonts w:ascii="Times New Roman" w:eastAsia="Times New Roman" w:hAnsi="Times New Roman"/>
          <w:kern w:val="28"/>
          <w:sz w:val="28"/>
          <w:szCs w:val="28"/>
        </w:rPr>
        <w:t xml:space="preserve">,6 тыс. 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>ква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>д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>ратных метр</w:t>
      </w:r>
      <w:r w:rsidR="00B27F83">
        <w:rPr>
          <w:rFonts w:ascii="Times New Roman" w:eastAsia="Times New Roman" w:hAnsi="Times New Roman"/>
          <w:kern w:val="28"/>
          <w:sz w:val="28"/>
          <w:szCs w:val="28"/>
        </w:rPr>
        <w:t>а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 xml:space="preserve"> или 211,7 </w:t>
      </w:r>
      <w:r w:rsidR="00B27F83" w:rsidRPr="00CF5502">
        <w:rPr>
          <w:rFonts w:ascii="Times New Roman" w:eastAsia="Times New Roman" w:hAnsi="Times New Roman"/>
          <w:kern w:val="28"/>
          <w:sz w:val="28"/>
          <w:szCs w:val="28"/>
        </w:rPr>
        <w:t>процент</w:t>
      </w:r>
      <w:r w:rsidR="00B27F83">
        <w:rPr>
          <w:rFonts w:ascii="Times New Roman" w:eastAsia="Times New Roman" w:hAnsi="Times New Roman"/>
          <w:kern w:val="28"/>
          <w:sz w:val="28"/>
          <w:szCs w:val="28"/>
        </w:rPr>
        <w:t xml:space="preserve">а </w:t>
      </w:r>
      <w:r w:rsidRPr="00CF5502">
        <w:rPr>
          <w:rFonts w:ascii="Times New Roman" w:eastAsia="Times New Roman" w:hAnsi="Times New Roman"/>
          <w:kern w:val="28"/>
          <w:sz w:val="28"/>
          <w:szCs w:val="28"/>
        </w:rPr>
        <w:t>(в 2,1 раза)</w:t>
      </w:r>
      <w:r>
        <w:rPr>
          <w:rFonts w:ascii="Times New Roman" w:eastAsia="Times New Roman" w:hAnsi="Times New Roman"/>
          <w:kern w:val="28"/>
          <w:sz w:val="28"/>
          <w:szCs w:val="28"/>
        </w:rPr>
        <w:t xml:space="preserve"> к 2015 году. По Георгиевскому городскому округу тот же показатель составил 17,9 тыс. квадратных метр</w:t>
      </w:r>
      <w:r w:rsidR="00B27F83">
        <w:rPr>
          <w:rFonts w:ascii="Times New Roman" w:eastAsia="Times New Roman" w:hAnsi="Times New Roman"/>
          <w:kern w:val="28"/>
          <w:sz w:val="28"/>
          <w:szCs w:val="28"/>
        </w:rPr>
        <w:t>а</w:t>
      </w:r>
      <w:r>
        <w:rPr>
          <w:rFonts w:ascii="Times New Roman" w:eastAsia="Times New Roman" w:hAnsi="Times New Roman"/>
          <w:kern w:val="28"/>
          <w:sz w:val="28"/>
          <w:szCs w:val="28"/>
        </w:rPr>
        <w:t xml:space="preserve">. </w:t>
      </w:r>
    </w:p>
    <w:p w:rsidR="00C65E56" w:rsidRDefault="00C65E56" w:rsidP="00C65E5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14D7">
        <w:rPr>
          <w:rFonts w:ascii="Times New Roman" w:hAnsi="Times New Roman"/>
          <w:sz w:val="28"/>
          <w:szCs w:val="28"/>
        </w:rPr>
        <w:t xml:space="preserve">В 2017 году </w:t>
      </w:r>
      <w:r>
        <w:rPr>
          <w:rFonts w:ascii="Times New Roman" w:hAnsi="Times New Roman"/>
          <w:sz w:val="28"/>
          <w:szCs w:val="28"/>
        </w:rPr>
        <w:t>на территории Георгиевского городского округа</w:t>
      </w:r>
      <w:r w:rsidRPr="000C14D7">
        <w:rPr>
          <w:rFonts w:ascii="Times New Roman" w:hAnsi="Times New Roman"/>
          <w:sz w:val="28"/>
          <w:szCs w:val="28"/>
        </w:rPr>
        <w:t xml:space="preserve"> планир</w:t>
      </w:r>
      <w:r w:rsidRPr="000C14D7">
        <w:rPr>
          <w:rFonts w:ascii="Times New Roman" w:hAnsi="Times New Roman"/>
          <w:sz w:val="28"/>
          <w:szCs w:val="28"/>
        </w:rPr>
        <w:t>у</w:t>
      </w:r>
      <w:r w:rsidRPr="000C14D7">
        <w:rPr>
          <w:rFonts w:ascii="Times New Roman" w:hAnsi="Times New Roman"/>
          <w:sz w:val="28"/>
          <w:szCs w:val="28"/>
        </w:rPr>
        <w:t xml:space="preserve">ется ввод в действие жилых домов </w:t>
      </w:r>
      <w:r>
        <w:rPr>
          <w:rFonts w:ascii="Times New Roman" w:hAnsi="Times New Roman"/>
          <w:sz w:val="28"/>
          <w:szCs w:val="28"/>
        </w:rPr>
        <w:t>12,4</w:t>
      </w:r>
      <w:r w:rsidR="000848BD">
        <w:rPr>
          <w:rFonts w:ascii="Times New Roman" w:hAnsi="Times New Roman"/>
          <w:sz w:val="28"/>
          <w:szCs w:val="28"/>
        </w:rPr>
        <w:t xml:space="preserve"> тыс. квадрат</w:t>
      </w:r>
      <w:r>
        <w:rPr>
          <w:rFonts w:ascii="Times New Roman" w:hAnsi="Times New Roman"/>
          <w:sz w:val="28"/>
          <w:szCs w:val="28"/>
        </w:rPr>
        <w:t>ных метра общей площ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ди, в том числе 8,7 тыс. квадратных метра за счет индивидуального стро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C65E56" w:rsidRDefault="00C65E56" w:rsidP="00C65E5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65EBB">
        <w:rPr>
          <w:rFonts w:ascii="Times New Roman" w:hAnsi="Times New Roman"/>
          <w:sz w:val="28"/>
          <w:szCs w:val="28"/>
        </w:rPr>
        <w:t>В 2020 году</w:t>
      </w:r>
      <w:r>
        <w:rPr>
          <w:rFonts w:ascii="Times New Roman" w:hAnsi="Times New Roman"/>
          <w:sz w:val="28"/>
          <w:szCs w:val="28"/>
        </w:rPr>
        <w:t xml:space="preserve"> прогнозируется рост данного показателя до 13,05 тыс. квадратных метра.</w:t>
      </w:r>
    </w:p>
    <w:p w:rsidR="00D51DB7" w:rsidRPr="001B6CF9" w:rsidRDefault="00D51DB7" w:rsidP="00C65E56">
      <w:pPr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городе Георгиевске о</w:t>
      </w:r>
      <w:r>
        <w:rPr>
          <w:rFonts w:ascii="Times New Roman" w:hAnsi="Times New Roman"/>
          <w:sz w:val="28"/>
        </w:rPr>
        <w:t>тсутствие свободных земельных участков на территории города, при</w:t>
      </w:r>
      <w:r>
        <w:rPr>
          <w:rFonts w:ascii="Times New Roman" w:hAnsi="Times New Roman"/>
          <w:sz w:val="28"/>
        </w:rPr>
        <w:softHyphen/>
        <w:t>годных для жилой застройки, является одним из фа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то</w:t>
      </w:r>
      <w:r>
        <w:rPr>
          <w:rFonts w:ascii="Times New Roman" w:hAnsi="Times New Roman"/>
          <w:sz w:val="28"/>
        </w:rPr>
        <w:softHyphen/>
        <w:t>ров сдерживания темпов развития жилищного строительства, повышения инве</w:t>
      </w:r>
      <w:r>
        <w:rPr>
          <w:rFonts w:ascii="Times New Roman" w:hAnsi="Times New Roman"/>
          <w:sz w:val="28"/>
        </w:rPr>
        <w:softHyphen/>
        <w:t>стиционной активности в данном направлении.</w:t>
      </w:r>
      <w:r>
        <w:rPr>
          <w:rFonts w:ascii="Times New Roman" w:hAnsi="Times New Roman"/>
          <w:sz w:val="28"/>
          <w:szCs w:val="28"/>
        </w:rPr>
        <w:tab/>
      </w:r>
    </w:p>
    <w:p w:rsidR="00C65E56" w:rsidRDefault="00C65E56" w:rsidP="00C65E5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14D7">
        <w:rPr>
          <w:rFonts w:ascii="Times New Roman" w:hAnsi="Times New Roman"/>
          <w:sz w:val="28"/>
          <w:szCs w:val="28"/>
        </w:rPr>
        <w:t>Объем работ, выполненных по виду экономической деятельности «Строительство»</w:t>
      </w:r>
      <w:r>
        <w:rPr>
          <w:rFonts w:ascii="Times New Roman" w:hAnsi="Times New Roman"/>
          <w:sz w:val="28"/>
          <w:szCs w:val="28"/>
        </w:rPr>
        <w:t xml:space="preserve"> по Георгиевскому городскому округу прогнозируется в 2017 году на уровне 502,8 млн. руб. </w:t>
      </w:r>
    </w:p>
    <w:p w:rsidR="002E2558" w:rsidRPr="000C14D7" w:rsidRDefault="002E2558" w:rsidP="000C14D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326CC" w:rsidRPr="00265EBB" w:rsidRDefault="00710DD8" w:rsidP="000848BD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>4</w:t>
      </w:r>
      <w:r w:rsidR="004326CC" w:rsidRPr="00265EBB">
        <w:rPr>
          <w:b w:val="0"/>
          <w:sz w:val="28"/>
          <w:szCs w:val="28"/>
        </w:rPr>
        <w:t>. Потребительский рынок</w:t>
      </w:r>
    </w:p>
    <w:p w:rsidR="00EC0B30" w:rsidRPr="00C67DCB" w:rsidRDefault="00EC0B30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sz w:val="28"/>
          <w:szCs w:val="28"/>
        </w:rPr>
      </w:pPr>
    </w:p>
    <w:p w:rsidR="00842AF8" w:rsidRDefault="00842AF8" w:rsidP="00842A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 xml:space="preserve">Потребительский рынок </w:t>
      </w:r>
      <w:r>
        <w:rPr>
          <w:rFonts w:ascii="Times New Roman" w:hAnsi="Times New Roman"/>
          <w:sz w:val="28"/>
          <w:szCs w:val="28"/>
        </w:rPr>
        <w:t xml:space="preserve">города Георгиевска </w:t>
      </w:r>
      <w:r w:rsidRPr="00FC779F">
        <w:rPr>
          <w:rFonts w:ascii="Times New Roman" w:hAnsi="Times New Roman"/>
          <w:sz w:val="28"/>
          <w:szCs w:val="28"/>
        </w:rPr>
        <w:t xml:space="preserve">характеризуется стабильно высоким, начиная с 2000 года, ежегодным ростом товарооборота с высокими </w:t>
      </w:r>
      <w:r w:rsidRPr="00FC779F">
        <w:rPr>
          <w:rFonts w:ascii="Times New Roman" w:hAnsi="Times New Roman"/>
          <w:sz w:val="28"/>
          <w:szCs w:val="28"/>
        </w:rPr>
        <w:lastRenderedPageBreak/>
        <w:t>темпами развития материально-технической базы и уровнем н</w:t>
      </w:r>
      <w:r>
        <w:rPr>
          <w:rFonts w:ascii="Times New Roman" w:hAnsi="Times New Roman"/>
          <w:sz w:val="28"/>
          <w:szCs w:val="28"/>
        </w:rPr>
        <w:t>асыщенности товарами и услугами.</w:t>
      </w:r>
    </w:p>
    <w:p w:rsidR="00842AF8" w:rsidRPr="00FC779F" w:rsidRDefault="00842AF8" w:rsidP="00842A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>По состоянию на 1 января 2017 года на территории города функцион</w:t>
      </w:r>
      <w:r w:rsidRPr="00FC779F">
        <w:rPr>
          <w:rFonts w:ascii="Times New Roman" w:hAnsi="Times New Roman"/>
          <w:sz w:val="28"/>
          <w:szCs w:val="28"/>
        </w:rPr>
        <w:t>и</w:t>
      </w:r>
      <w:r w:rsidRPr="00FC779F">
        <w:rPr>
          <w:rFonts w:ascii="Times New Roman" w:hAnsi="Times New Roman"/>
          <w:sz w:val="28"/>
          <w:szCs w:val="28"/>
        </w:rPr>
        <w:t>ровал</w:t>
      </w:r>
      <w:r>
        <w:rPr>
          <w:rFonts w:ascii="Times New Roman" w:hAnsi="Times New Roman"/>
          <w:sz w:val="28"/>
          <w:szCs w:val="28"/>
        </w:rPr>
        <w:t>о</w:t>
      </w:r>
      <w:r w:rsidR="000848BD">
        <w:rPr>
          <w:rFonts w:ascii="Times New Roman" w:hAnsi="Times New Roman"/>
          <w:sz w:val="28"/>
          <w:szCs w:val="28"/>
        </w:rPr>
        <w:t xml:space="preserve"> </w:t>
      </w:r>
      <w:r w:rsidRPr="00FC779F">
        <w:rPr>
          <w:rFonts w:ascii="Times New Roman" w:hAnsi="Times New Roman"/>
          <w:sz w:val="28"/>
          <w:szCs w:val="28"/>
        </w:rPr>
        <w:t>490 объектов розничной торговли, из них 397 магазинов (в том числе 145 продовольственных), 93 киоска и павильона, 14 оптовых предприятий, 2 рынка и одна постоянно действующая ярмарка.</w:t>
      </w:r>
    </w:p>
    <w:p w:rsidR="00842AF8" w:rsidRPr="00FC779F" w:rsidRDefault="00842AF8" w:rsidP="00842A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>Фактическая обеспеченность населения города Георгиевска площадью торговых объектов в 2016 году составила 740 квадратных метр</w:t>
      </w:r>
      <w:r w:rsidR="00C65E56">
        <w:rPr>
          <w:rFonts w:ascii="Times New Roman" w:hAnsi="Times New Roman"/>
          <w:sz w:val="28"/>
          <w:szCs w:val="28"/>
        </w:rPr>
        <w:t>а</w:t>
      </w:r>
      <w:r w:rsidRPr="00FC779F">
        <w:rPr>
          <w:rFonts w:ascii="Times New Roman" w:hAnsi="Times New Roman"/>
          <w:sz w:val="28"/>
          <w:szCs w:val="28"/>
        </w:rPr>
        <w:t xml:space="preserve"> на 1,0 тыс. человек, что выше установленного минимального норматива по краю. </w:t>
      </w:r>
    </w:p>
    <w:p w:rsidR="00842AF8" w:rsidRPr="00FC779F" w:rsidRDefault="00842AF8" w:rsidP="00842A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 xml:space="preserve">Розничный товарооборот по результатам прошедшего года составил 5806,8 млн. рублей или </w:t>
      </w:r>
      <w:r w:rsidR="00726AA4">
        <w:rPr>
          <w:rFonts w:ascii="Times New Roman" w:hAnsi="Times New Roman"/>
          <w:sz w:val="28"/>
          <w:szCs w:val="28"/>
        </w:rPr>
        <w:t>95,7</w:t>
      </w:r>
      <w:r w:rsidRPr="00FC779F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C779F">
        <w:rPr>
          <w:rFonts w:ascii="Times New Roman" w:hAnsi="Times New Roman"/>
          <w:sz w:val="28"/>
          <w:szCs w:val="28"/>
        </w:rPr>
        <w:t xml:space="preserve">к 2015 году. </w:t>
      </w:r>
      <w:r>
        <w:rPr>
          <w:rFonts w:ascii="Times New Roman" w:hAnsi="Times New Roman"/>
          <w:sz w:val="28"/>
          <w:szCs w:val="28"/>
        </w:rPr>
        <w:t xml:space="preserve">По Георгиевскому району данный показатель составил 3500 млн. руб. или </w:t>
      </w:r>
      <w:r w:rsidR="00726AA4">
        <w:rPr>
          <w:rFonts w:ascii="Times New Roman" w:hAnsi="Times New Roman"/>
          <w:sz w:val="28"/>
          <w:szCs w:val="28"/>
        </w:rPr>
        <w:t>95,2</w:t>
      </w:r>
      <w:r>
        <w:rPr>
          <w:rFonts w:ascii="Times New Roman" w:hAnsi="Times New Roman"/>
          <w:sz w:val="28"/>
          <w:szCs w:val="28"/>
        </w:rPr>
        <w:t xml:space="preserve"> процента к 2015 году.</w:t>
      </w:r>
    </w:p>
    <w:p w:rsidR="00842AF8" w:rsidRPr="00FC779F" w:rsidRDefault="00842AF8" w:rsidP="00842A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79F">
        <w:rPr>
          <w:rFonts w:ascii="Times New Roman" w:hAnsi="Times New Roman"/>
          <w:sz w:val="28"/>
          <w:szCs w:val="28"/>
        </w:rPr>
        <w:t>Основными факторами, ограничившими рост товарооборота и оборота общественного питания, являются высокий уровень налогов и недостаточный платёжеспособный рост населения. Такая тенденция наблюдается не только на территории края, но и других субъектах Российской Федерации.</w:t>
      </w:r>
    </w:p>
    <w:p w:rsidR="00842AF8" w:rsidRDefault="00842AF8" w:rsidP="00842A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платных услуг населению по городу Георгиевску по итогам 2016 года составил 2072 млн. руб. или 85,6 процента к 2015 году. По району объем данного показателя составил 1 079,1 млн. руб. при темпе роста </w:t>
      </w:r>
      <w:r w:rsidR="00726AA4">
        <w:rPr>
          <w:rFonts w:ascii="Times New Roman" w:hAnsi="Times New Roman"/>
          <w:sz w:val="28"/>
          <w:szCs w:val="28"/>
        </w:rPr>
        <w:t>106,8</w:t>
      </w:r>
      <w:r>
        <w:rPr>
          <w:rFonts w:ascii="Times New Roman" w:hAnsi="Times New Roman"/>
          <w:sz w:val="28"/>
          <w:szCs w:val="28"/>
        </w:rPr>
        <w:t xml:space="preserve"> процента. В целом по округу в 2017 году достижение данного показателя планируется в объеме 3 025,1 млн. руб. </w:t>
      </w:r>
    </w:p>
    <w:p w:rsidR="00842AF8" w:rsidRDefault="00842AF8" w:rsidP="00842A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прогнозируемый целевой уровень данного показателя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ставит 3 085 млн. руб. </w:t>
      </w:r>
    </w:p>
    <w:p w:rsidR="00891762" w:rsidRDefault="00891762" w:rsidP="00710DD8">
      <w:pPr>
        <w:jc w:val="center"/>
        <w:rPr>
          <w:rFonts w:ascii="Times New Roman" w:hAnsi="Times New Roman"/>
          <w:sz w:val="28"/>
          <w:szCs w:val="28"/>
        </w:rPr>
      </w:pPr>
    </w:p>
    <w:p w:rsidR="00710DD8" w:rsidRPr="00265EBB" w:rsidRDefault="00710DD8" w:rsidP="000848B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65EBB">
        <w:rPr>
          <w:rFonts w:ascii="Times New Roman" w:hAnsi="Times New Roman"/>
          <w:sz w:val="28"/>
          <w:szCs w:val="28"/>
        </w:rPr>
        <w:t xml:space="preserve">5. </w:t>
      </w:r>
      <w:r w:rsidR="008422B6" w:rsidRPr="00265EBB">
        <w:rPr>
          <w:rFonts w:ascii="Times New Roman" w:hAnsi="Times New Roman"/>
          <w:sz w:val="28"/>
          <w:szCs w:val="28"/>
        </w:rPr>
        <w:t>Уровень жизни населения</w:t>
      </w:r>
    </w:p>
    <w:p w:rsidR="00214CD6" w:rsidRDefault="00214CD6" w:rsidP="00214CD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C0CAE" w:rsidRDefault="00675A36" w:rsidP="00214CD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концу 2017 года по Георгиевскому городскому округу с</w:t>
      </w:r>
      <w:r w:rsidR="00F253A7" w:rsidRPr="00F253A7">
        <w:rPr>
          <w:rFonts w:ascii="Times New Roman" w:hAnsi="Times New Roman"/>
          <w:bCs/>
          <w:sz w:val="28"/>
          <w:szCs w:val="28"/>
        </w:rPr>
        <w:t>редний ра</w:t>
      </w:r>
      <w:r w:rsidR="00F253A7" w:rsidRPr="00F253A7">
        <w:rPr>
          <w:rFonts w:ascii="Times New Roman" w:hAnsi="Times New Roman"/>
          <w:bCs/>
          <w:sz w:val="28"/>
          <w:szCs w:val="28"/>
        </w:rPr>
        <w:t>з</w:t>
      </w:r>
      <w:r w:rsidR="00F253A7" w:rsidRPr="00F253A7">
        <w:rPr>
          <w:rFonts w:ascii="Times New Roman" w:hAnsi="Times New Roman"/>
          <w:bCs/>
          <w:sz w:val="28"/>
          <w:szCs w:val="28"/>
        </w:rPr>
        <w:t>мер назначенных пенсий</w:t>
      </w:r>
      <w:r>
        <w:rPr>
          <w:rFonts w:ascii="Times New Roman" w:hAnsi="Times New Roman"/>
          <w:bCs/>
          <w:sz w:val="28"/>
          <w:szCs w:val="28"/>
        </w:rPr>
        <w:t xml:space="preserve"> составит 11 346,8  руб.; данный показатель прогн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зируется к концу 2020 года на уровне 12 896,9 руб. </w:t>
      </w:r>
    </w:p>
    <w:p w:rsidR="00675A36" w:rsidRPr="00732C8E" w:rsidRDefault="00675A36" w:rsidP="00675A3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5A36">
        <w:rPr>
          <w:rFonts w:ascii="Times New Roman" w:hAnsi="Times New Roman"/>
          <w:bCs/>
          <w:sz w:val="28"/>
          <w:szCs w:val="28"/>
        </w:rPr>
        <w:t>Численность населения с денежными доходами ниже величины прож</w:t>
      </w:r>
      <w:r w:rsidRPr="00675A36">
        <w:rPr>
          <w:rFonts w:ascii="Times New Roman" w:hAnsi="Times New Roman"/>
          <w:bCs/>
          <w:sz w:val="28"/>
          <w:szCs w:val="28"/>
        </w:rPr>
        <w:t>и</w:t>
      </w:r>
      <w:r w:rsidRPr="00675A36">
        <w:rPr>
          <w:rFonts w:ascii="Times New Roman" w:hAnsi="Times New Roman"/>
          <w:bCs/>
          <w:sz w:val="28"/>
          <w:szCs w:val="28"/>
        </w:rPr>
        <w:t>точного минимума</w:t>
      </w:r>
      <w:r w:rsidRPr="00675A36">
        <w:t xml:space="preserve"> </w:t>
      </w:r>
      <w:r w:rsidRPr="00675A36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процентах</w:t>
      </w:r>
      <w:r w:rsidRPr="00675A36">
        <w:rPr>
          <w:rFonts w:ascii="Times New Roman" w:hAnsi="Times New Roman"/>
          <w:bCs/>
          <w:sz w:val="28"/>
          <w:szCs w:val="28"/>
        </w:rPr>
        <w:t xml:space="preserve"> от общей численности населения </w:t>
      </w:r>
      <w:r>
        <w:rPr>
          <w:rFonts w:ascii="Times New Roman" w:hAnsi="Times New Roman"/>
          <w:bCs/>
          <w:sz w:val="28"/>
          <w:szCs w:val="28"/>
        </w:rPr>
        <w:t>в 2017 году составит 15,7 процент</w:t>
      </w:r>
      <w:r w:rsidR="00946D83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. Ожидается снижение данного показателя к концу прогнозного периода до уровня 13,1 процента.</w:t>
      </w:r>
    </w:p>
    <w:p w:rsidR="00212940" w:rsidRDefault="00212940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Cs w:val="0"/>
          <w:sz w:val="28"/>
          <w:szCs w:val="28"/>
        </w:rPr>
      </w:pPr>
    </w:p>
    <w:p w:rsidR="004002CC" w:rsidRPr="00265EBB" w:rsidRDefault="00710DD8" w:rsidP="000848BD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eastAsia="Courier New" w:cs="Courier New"/>
          <w:b w:val="0"/>
          <w:bCs w:val="0"/>
          <w:sz w:val="28"/>
          <w:szCs w:val="28"/>
        </w:rPr>
      </w:pPr>
      <w:r w:rsidRPr="00265EBB">
        <w:rPr>
          <w:rFonts w:eastAsia="Courier New" w:cs="Courier New"/>
          <w:b w:val="0"/>
          <w:bCs w:val="0"/>
          <w:sz w:val="28"/>
          <w:szCs w:val="28"/>
        </w:rPr>
        <w:t>6</w:t>
      </w:r>
      <w:r w:rsidR="004002CC" w:rsidRPr="00265EBB">
        <w:rPr>
          <w:rFonts w:eastAsia="Courier New" w:cs="Courier New"/>
          <w:b w:val="0"/>
          <w:bCs w:val="0"/>
          <w:sz w:val="28"/>
          <w:szCs w:val="28"/>
        </w:rPr>
        <w:t xml:space="preserve">. </w:t>
      </w:r>
      <w:r w:rsidR="008422B6" w:rsidRPr="00265EBB">
        <w:rPr>
          <w:rFonts w:eastAsia="Courier New" w:cs="Courier New"/>
          <w:b w:val="0"/>
          <w:bCs w:val="0"/>
          <w:sz w:val="28"/>
          <w:szCs w:val="28"/>
        </w:rPr>
        <w:t>Труд и занятость</w:t>
      </w:r>
    </w:p>
    <w:p w:rsidR="00891762" w:rsidRPr="004002CC" w:rsidRDefault="00891762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Cs w:val="0"/>
          <w:sz w:val="28"/>
          <w:szCs w:val="28"/>
        </w:rPr>
      </w:pPr>
    </w:p>
    <w:p w:rsidR="00EA28DF" w:rsidRPr="00EA28DF" w:rsidRDefault="00EA28DF" w:rsidP="000848BD">
      <w:pPr>
        <w:pStyle w:val="5"/>
        <w:shd w:val="clear" w:color="auto" w:fill="auto"/>
        <w:spacing w:after="0" w:line="240" w:lineRule="auto"/>
        <w:ind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По Георгиевскому городскому округу с</w:t>
      </w:r>
      <w:r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 w:rsidRPr="001B68F0">
        <w:rPr>
          <w:rStyle w:val="1"/>
          <w:sz w:val="28"/>
          <w:szCs w:val="28"/>
        </w:rPr>
        <w:t xml:space="preserve"> в 2017 году прогноз</w:t>
      </w:r>
      <w:r w:rsidRPr="001B68F0">
        <w:rPr>
          <w:rStyle w:val="1"/>
          <w:sz w:val="28"/>
          <w:szCs w:val="28"/>
        </w:rPr>
        <w:t>и</w:t>
      </w:r>
      <w:r w:rsidRPr="001B68F0">
        <w:rPr>
          <w:rStyle w:val="1"/>
          <w:sz w:val="28"/>
          <w:szCs w:val="28"/>
        </w:rPr>
        <w:t xml:space="preserve">руется на уровне </w:t>
      </w:r>
      <w:r w:rsidRPr="00EA28DF">
        <w:rPr>
          <w:rStyle w:val="1"/>
          <w:sz w:val="28"/>
          <w:szCs w:val="28"/>
        </w:rPr>
        <w:t>17,1</w:t>
      </w:r>
      <w:r>
        <w:rPr>
          <w:rStyle w:val="1"/>
          <w:sz w:val="28"/>
          <w:szCs w:val="28"/>
        </w:rPr>
        <w:t xml:space="preserve"> тыс. чел. </w:t>
      </w:r>
    </w:p>
    <w:p w:rsidR="00EA28DF" w:rsidRPr="00C93F0B" w:rsidRDefault="00EA28DF" w:rsidP="000848B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93F0B">
        <w:rPr>
          <w:rFonts w:ascii="Times New Roman" w:hAnsi="Times New Roman"/>
          <w:sz w:val="28"/>
          <w:szCs w:val="28"/>
        </w:rPr>
        <w:t xml:space="preserve">Уровень зарегистрированной безработицы в 2017 году прогнозируется 0,92 процента. </w:t>
      </w:r>
    </w:p>
    <w:p w:rsidR="00EA28DF" w:rsidRDefault="00EA28DF" w:rsidP="000848B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A28DF"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</w:t>
      </w:r>
      <w:r>
        <w:rPr>
          <w:rFonts w:ascii="Times New Roman" w:hAnsi="Times New Roman"/>
          <w:sz w:val="28"/>
          <w:szCs w:val="28"/>
        </w:rPr>
        <w:t>в 2017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ду </w:t>
      </w:r>
      <w:r w:rsidRPr="00EA28DF">
        <w:rPr>
          <w:rFonts w:ascii="Times New Roman" w:hAnsi="Times New Roman"/>
          <w:sz w:val="28"/>
          <w:szCs w:val="28"/>
        </w:rPr>
        <w:t xml:space="preserve">в целом по </w:t>
      </w:r>
      <w:r>
        <w:rPr>
          <w:rFonts w:ascii="Times New Roman" w:hAnsi="Times New Roman"/>
          <w:sz w:val="28"/>
          <w:szCs w:val="28"/>
        </w:rPr>
        <w:t xml:space="preserve">Георгиевскому городскому округу планируется на уровне 22 тыс. руб. </w:t>
      </w:r>
    </w:p>
    <w:p w:rsidR="006F0D25" w:rsidRPr="008D7FAF" w:rsidRDefault="008D7FAF" w:rsidP="000848BD">
      <w:pPr>
        <w:pStyle w:val="ConsPlusNormal"/>
        <w:ind w:firstLine="709"/>
        <w:jc w:val="both"/>
        <w:rPr>
          <w:rStyle w:val="1"/>
          <w:sz w:val="28"/>
          <w:szCs w:val="28"/>
        </w:rPr>
      </w:pPr>
      <w:r w:rsidRPr="008D7FAF">
        <w:rPr>
          <w:rStyle w:val="1"/>
          <w:sz w:val="28"/>
          <w:szCs w:val="28"/>
        </w:rPr>
        <w:lastRenderedPageBreak/>
        <w:t xml:space="preserve">К 2018 году завершится </w:t>
      </w:r>
      <w:r w:rsidR="00056467">
        <w:rPr>
          <w:rStyle w:val="1"/>
          <w:sz w:val="28"/>
          <w:szCs w:val="28"/>
        </w:rPr>
        <w:t xml:space="preserve">реализация </w:t>
      </w:r>
      <w:r w:rsidRPr="008D7FAF">
        <w:rPr>
          <w:rStyle w:val="1"/>
          <w:sz w:val="28"/>
          <w:szCs w:val="28"/>
        </w:rPr>
        <w:t>инвестиционн</w:t>
      </w:r>
      <w:r w:rsidR="00056467">
        <w:rPr>
          <w:rStyle w:val="1"/>
          <w:sz w:val="28"/>
          <w:szCs w:val="28"/>
        </w:rPr>
        <w:t>ого</w:t>
      </w:r>
      <w:r w:rsidRPr="008D7FAF">
        <w:rPr>
          <w:rStyle w:val="1"/>
          <w:sz w:val="28"/>
          <w:szCs w:val="28"/>
        </w:rPr>
        <w:t xml:space="preserve"> проект</w:t>
      </w:r>
      <w:r w:rsidR="00056467">
        <w:rPr>
          <w:rStyle w:val="1"/>
          <w:sz w:val="28"/>
          <w:szCs w:val="28"/>
        </w:rPr>
        <w:t>а</w:t>
      </w:r>
      <w:r w:rsidRPr="008D7FAF">
        <w:rPr>
          <w:rStyle w:val="1"/>
          <w:sz w:val="28"/>
          <w:szCs w:val="28"/>
        </w:rPr>
        <w:t xml:space="preserve"> </w:t>
      </w:r>
      <w:r w:rsidRPr="008D7FAF">
        <w:rPr>
          <w:rStyle w:val="1"/>
          <w:rFonts w:eastAsia="Calibri"/>
          <w:sz w:val="28"/>
          <w:szCs w:val="28"/>
        </w:rPr>
        <w:t>«</w:t>
      </w:r>
      <w:r w:rsidR="00EA28DF"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Техн</w:t>
      </w:r>
      <w:r w:rsidR="00EA28DF"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и</w:t>
      </w:r>
      <w:r w:rsidR="00EA28DF"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ческое перевооружение и расширение первичной и последующей промы</w:t>
      </w:r>
      <w:r w:rsidR="00EA28DF"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ш</w:t>
      </w:r>
      <w:r w:rsidR="00EA28DF"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ленной переработки сельскохозяйственной продукции</w:t>
      </w:r>
      <w:r w:rsidR="00C93F0B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</w:t>
      </w:r>
      <w:r w:rsidR="00EA28DF"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на</w:t>
      </w:r>
      <w:r w:rsidR="00C93F0B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</w:t>
      </w:r>
      <w:r w:rsidR="00EA28DF"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ООО «Первый Г</w:t>
      </w:r>
      <w:r w:rsidR="00EA28DF"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е</w:t>
      </w:r>
      <w:r w:rsidR="00EA28DF" w:rsidRPr="00EA28D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оргиевский консервный завод</w:t>
      </w:r>
      <w:r w:rsidRPr="008D7FAF">
        <w:rPr>
          <w:rStyle w:val="1"/>
          <w:rFonts w:eastAsia="Calibri"/>
          <w:sz w:val="28"/>
          <w:szCs w:val="28"/>
        </w:rPr>
        <w:t xml:space="preserve">» </w:t>
      </w:r>
      <w:r w:rsidRPr="008D7FAF">
        <w:rPr>
          <w:rStyle w:val="1"/>
          <w:sz w:val="28"/>
          <w:szCs w:val="28"/>
        </w:rPr>
        <w:t>обществом с ограни</w:t>
      </w:r>
      <w:r w:rsidR="00017A23">
        <w:rPr>
          <w:rStyle w:val="1"/>
          <w:sz w:val="28"/>
          <w:szCs w:val="28"/>
        </w:rPr>
        <w:softHyphen/>
      </w:r>
      <w:r w:rsidRPr="008D7FAF">
        <w:rPr>
          <w:rStyle w:val="1"/>
          <w:sz w:val="28"/>
          <w:szCs w:val="28"/>
        </w:rPr>
        <w:t xml:space="preserve">ченной ответственностью </w:t>
      </w:r>
      <w:r w:rsidRPr="008D7FAF">
        <w:rPr>
          <w:rStyle w:val="1"/>
          <w:rFonts w:eastAsia="Calibri"/>
          <w:sz w:val="28"/>
          <w:szCs w:val="28"/>
        </w:rPr>
        <w:t>«Первый</w:t>
      </w:r>
      <w:r w:rsidR="00C93F0B">
        <w:rPr>
          <w:rStyle w:val="1"/>
          <w:rFonts w:eastAsia="Calibri"/>
          <w:sz w:val="28"/>
          <w:szCs w:val="28"/>
        </w:rPr>
        <w:t xml:space="preserve"> Георгиевский консервный завод» с созданием 120 новых рабочих мест. </w:t>
      </w:r>
    </w:p>
    <w:p w:rsidR="00E00156" w:rsidRDefault="00E00156" w:rsidP="00E00156">
      <w:pPr>
        <w:pStyle w:val="5"/>
        <w:shd w:val="clear" w:color="auto" w:fill="auto"/>
        <w:tabs>
          <w:tab w:val="right" w:pos="7986"/>
        </w:tabs>
        <w:spacing w:after="0" w:line="240" w:lineRule="auto"/>
        <w:ind w:left="80" w:right="20" w:firstLine="720"/>
        <w:jc w:val="both"/>
        <w:rPr>
          <w:rStyle w:val="1"/>
          <w:sz w:val="28"/>
          <w:szCs w:val="28"/>
        </w:rPr>
      </w:pPr>
    </w:p>
    <w:p w:rsidR="008422B6" w:rsidRPr="00265EBB" w:rsidRDefault="008422B6" w:rsidP="000848BD">
      <w:pPr>
        <w:pStyle w:val="11"/>
        <w:keepNext/>
        <w:keepLines/>
        <w:shd w:val="clear" w:color="auto" w:fill="auto"/>
        <w:tabs>
          <w:tab w:val="left" w:pos="2880"/>
        </w:tabs>
        <w:spacing w:after="0" w:line="240" w:lineRule="exact"/>
        <w:jc w:val="center"/>
        <w:rPr>
          <w:rStyle w:val="12"/>
          <w:bCs/>
          <w:sz w:val="28"/>
          <w:szCs w:val="28"/>
        </w:rPr>
      </w:pPr>
      <w:bookmarkStart w:id="2" w:name="bookmark8"/>
      <w:r w:rsidRPr="00265EBB">
        <w:rPr>
          <w:rStyle w:val="12"/>
          <w:bCs/>
          <w:sz w:val="28"/>
          <w:szCs w:val="28"/>
        </w:rPr>
        <w:t>7</w:t>
      </w:r>
      <w:r w:rsidR="00BC7547" w:rsidRPr="00265EBB">
        <w:rPr>
          <w:rStyle w:val="12"/>
          <w:bCs/>
          <w:sz w:val="28"/>
          <w:szCs w:val="28"/>
        </w:rPr>
        <w:t xml:space="preserve">. </w:t>
      </w:r>
      <w:r w:rsidRPr="00265EBB">
        <w:rPr>
          <w:rStyle w:val="12"/>
          <w:bCs/>
          <w:sz w:val="28"/>
          <w:szCs w:val="28"/>
        </w:rPr>
        <w:t>Демография</w:t>
      </w:r>
    </w:p>
    <w:p w:rsidR="009E3391" w:rsidRPr="00265EBB" w:rsidRDefault="009E3391" w:rsidP="00E26D3F">
      <w:pPr>
        <w:pStyle w:val="11"/>
        <w:keepNext/>
        <w:keepLines/>
        <w:shd w:val="clear" w:color="auto" w:fill="auto"/>
        <w:tabs>
          <w:tab w:val="left" w:pos="2880"/>
        </w:tabs>
        <w:spacing w:after="0" w:line="240" w:lineRule="auto"/>
        <w:jc w:val="center"/>
        <w:rPr>
          <w:rStyle w:val="12"/>
          <w:bCs/>
          <w:sz w:val="28"/>
          <w:szCs w:val="28"/>
        </w:rPr>
      </w:pPr>
    </w:p>
    <w:p w:rsidR="006358C0" w:rsidRPr="006358C0" w:rsidRDefault="00F007C4" w:rsidP="006358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58C0">
        <w:rPr>
          <w:rFonts w:ascii="Times New Roman" w:hAnsi="Times New Roman"/>
          <w:sz w:val="28"/>
          <w:szCs w:val="28"/>
        </w:rPr>
        <w:t xml:space="preserve">Среднегодовая численность постоянного населения </w:t>
      </w:r>
      <w:r w:rsidR="006358C0" w:rsidRPr="006358C0">
        <w:rPr>
          <w:rFonts w:ascii="Times New Roman" w:hAnsi="Times New Roman"/>
          <w:sz w:val="28"/>
          <w:szCs w:val="28"/>
        </w:rPr>
        <w:t>Георгиевского г</w:t>
      </w:r>
      <w:r w:rsidR="006358C0" w:rsidRPr="006358C0">
        <w:rPr>
          <w:rFonts w:ascii="Times New Roman" w:hAnsi="Times New Roman"/>
          <w:sz w:val="28"/>
          <w:szCs w:val="28"/>
        </w:rPr>
        <w:t>о</w:t>
      </w:r>
      <w:r w:rsidR="006358C0" w:rsidRPr="006358C0">
        <w:rPr>
          <w:rFonts w:ascii="Times New Roman" w:hAnsi="Times New Roman"/>
          <w:sz w:val="28"/>
          <w:szCs w:val="28"/>
        </w:rPr>
        <w:t>родского округа в 2017</w:t>
      </w:r>
      <w:r w:rsidRPr="006358C0">
        <w:rPr>
          <w:rFonts w:ascii="Times New Roman" w:hAnsi="Times New Roman"/>
          <w:sz w:val="28"/>
          <w:szCs w:val="28"/>
        </w:rPr>
        <w:t xml:space="preserve"> году состав</w:t>
      </w:r>
      <w:r w:rsidR="006358C0" w:rsidRPr="006358C0">
        <w:rPr>
          <w:rFonts w:ascii="Times New Roman" w:hAnsi="Times New Roman"/>
          <w:sz w:val="28"/>
          <w:szCs w:val="28"/>
        </w:rPr>
        <w:t>ляет 169,5 тыс. чел., в том числе горо</w:t>
      </w:r>
      <w:r w:rsidR="006358C0" w:rsidRPr="006358C0">
        <w:rPr>
          <w:rFonts w:ascii="Times New Roman" w:hAnsi="Times New Roman"/>
          <w:sz w:val="28"/>
          <w:szCs w:val="28"/>
        </w:rPr>
        <w:t>д</w:t>
      </w:r>
      <w:r w:rsidR="006358C0" w:rsidRPr="006358C0">
        <w:rPr>
          <w:rFonts w:ascii="Times New Roman" w:hAnsi="Times New Roman"/>
          <w:sz w:val="28"/>
          <w:szCs w:val="28"/>
        </w:rPr>
        <w:t xml:space="preserve">ское население – </w:t>
      </w:r>
      <w:r w:rsidR="00A54593">
        <w:rPr>
          <w:rFonts w:ascii="Times New Roman" w:hAnsi="Times New Roman"/>
          <w:sz w:val="28"/>
          <w:szCs w:val="28"/>
        </w:rPr>
        <w:t>68,9</w:t>
      </w:r>
      <w:r w:rsidR="006358C0" w:rsidRPr="006358C0">
        <w:rPr>
          <w:rFonts w:ascii="Times New Roman" w:hAnsi="Times New Roman"/>
          <w:sz w:val="28"/>
          <w:szCs w:val="28"/>
        </w:rPr>
        <w:t xml:space="preserve"> тыс. чел., сельское население – 100</w:t>
      </w:r>
      <w:r w:rsidR="00A54593">
        <w:rPr>
          <w:rFonts w:ascii="Times New Roman" w:hAnsi="Times New Roman"/>
          <w:sz w:val="28"/>
          <w:szCs w:val="28"/>
        </w:rPr>
        <w:t>,6</w:t>
      </w:r>
      <w:r w:rsidR="006358C0" w:rsidRPr="006358C0">
        <w:rPr>
          <w:rFonts w:ascii="Times New Roman" w:hAnsi="Times New Roman"/>
          <w:sz w:val="28"/>
          <w:szCs w:val="28"/>
        </w:rPr>
        <w:t xml:space="preserve"> тыс. чел. </w:t>
      </w:r>
    </w:p>
    <w:p w:rsidR="00F007C4" w:rsidRPr="006358C0" w:rsidRDefault="00FA5787" w:rsidP="006358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2020 году </w:t>
      </w:r>
      <w:r w:rsidR="00F007C4" w:rsidRPr="006358C0">
        <w:rPr>
          <w:rFonts w:ascii="Times New Roman" w:hAnsi="Times New Roman"/>
          <w:sz w:val="28"/>
          <w:szCs w:val="28"/>
        </w:rPr>
        <w:t>прогнозируется увели</w:t>
      </w:r>
      <w:r w:rsidR="00F007C4" w:rsidRPr="006358C0">
        <w:rPr>
          <w:rFonts w:ascii="Times New Roman" w:hAnsi="Times New Roman"/>
          <w:sz w:val="28"/>
          <w:szCs w:val="28"/>
        </w:rPr>
        <w:softHyphen/>
        <w:t xml:space="preserve">чение численности населения </w:t>
      </w:r>
      <w:r w:rsidR="00A54593">
        <w:rPr>
          <w:rFonts w:ascii="Times New Roman" w:hAnsi="Times New Roman"/>
          <w:sz w:val="28"/>
          <w:szCs w:val="28"/>
        </w:rPr>
        <w:t xml:space="preserve">округа </w:t>
      </w:r>
      <w:r w:rsidR="00F007C4" w:rsidRPr="006358C0">
        <w:rPr>
          <w:rFonts w:ascii="Times New Roman" w:hAnsi="Times New Roman"/>
          <w:sz w:val="28"/>
          <w:szCs w:val="28"/>
        </w:rPr>
        <w:t xml:space="preserve">до </w:t>
      </w:r>
      <w:r w:rsidR="00A54593">
        <w:rPr>
          <w:rFonts w:ascii="Times New Roman" w:hAnsi="Times New Roman"/>
          <w:sz w:val="28"/>
          <w:szCs w:val="28"/>
        </w:rPr>
        <w:t>169,70</w:t>
      </w:r>
      <w:r w:rsidR="006358C0" w:rsidRPr="006358C0">
        <w:rPr>
          <w:rFonts w:ascii="Times New Roman" w:hAnsi="Times New Roman"/>
          <w:sz w:val="28"/>
          <w:szCs w:val="28"/>
        </w:rPr>
        <w:t xml:space="preserve"> </w:t>
      </w:r>
      <w:r w:rsidR="00F007C4" w:rsidRPr="006358C0">
        <w:rPr>
          <w:rFonts w:ascii="Times New Roman" w:hAnsi="Times New Roman"/>
          <w:sz w:val="28"/>
          <w:szCs w:val="28"/>
        </w:rPr>
        <w:t>тыс. человек.</w:t>
      </w:r>
    </w:p>
    <w:p w:rsidR="005C0CAE" w:rsidRPr="005C0CAE" w:rsidRDefault="000848BD" w:rsidP="005C0CA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рож</w:t>
      </w:r>
      <w:r w:rsidR="005C0CAE" w:rsidRPr="005C0CAE">
        <w:rPr>
          <w:rFonts w:ascii="Times New Roman" w:hAnsi="Times New Roman"/>
          <w:sz w:val="28"/>
          <w:szCs w:val="28"/>
        </w:rPr>
        <w:t xml:space="preserve">даемости </w:t>
      </w:r>
      <w:r w:rsidR="006358C0">
        <w:rPr>
          <w:rFonts w:ascii="Times New Roman" w:hAnsi="Times New Roman"/>
          <w:sz w:val="28"/>
          <w:szCs w:val="28"/>
        </w:rPr>
        <w:t>ожидается на уровне</w:t>
      </w:r>
      <w:r w:rsidR="005C0CAE" w:rsidRPr="005C0CAE">
        <w:rPr>
          <w:rFonts w:ascii="Times New Roman" w:hAnsi="Times New Roman"/>
          <w:sz w:val="28"/>
          <w:szCs w:val="28"/>
        </w:rPr>
        <w:t xml:space="preserve"> </w:t>
      </w:r>
      <w:r w:rsidR="006358C0">
        <w:rPr>
          <w:rFonts w:ascii="Times New Roman" w:hAnsi="Times New Roman"/>
          <w:sz w:val="28"/>
          <w:szCs w:val="28"/>
        </w:rPr>
        <w:t>11,</w:t>
      </w:r>
      <w:r w:rsidR="00A54593">
        <w:rPr>
          <w:rFonts w:ascii="Times New Roman" w:hAnsi="Times New Roman"/>
          <w:sz w:val="28"/>
          <w:szCs w:val="28"/>
        </w:rPr>
        <w:t>2</w:t>
      </w:r>
      <w:r w:rsidR="005C0CAE" w:rsidRPr="005C0CAE">
        <w:rPr>
          <w:rFonts w:ascii="Times New Roman" w:hAnsi="Times New Roman"/>
          <w:sz w:val="28"/>
          <w:szCs w:val="28"/>
        </w:rPr>
        <w:t xml:space="preserve"> на 1000 жителей</w:t>
      </w:r>
      <w:r w:rsidR="006358C0">
        <w:rPr>
          <w:rFonts w:ascii="Times New Roman" w:hAnsi="Times New Roman"/>
          <w:sz w:val="28"/>
          <w:szCs w:val="28"/>
        </w:rPr>
        <w:t xml:space="preserve"> округа; к</w:t>
      </w:r>
      <w:r>
        <w:rPr>
          <w:rFonts w:ascii="Times New Roman" w:hAnsi="Times New Roman"/>
          <w:sz w:val="28"/>
          <w:szCs w:val="28"/>
        </w:rPr>
        <w:t>оэффи</w:t>
      </w:r>
      <w:r w:rsidR="005C0CAE" w:rsidRPr="005C0CAE">
        <w:rPr>
          <w:rFonts w:ascii="Times New Roman" w:hAnsi="Times New Roman"/>
          <w:sz w:val="28"/>
          <w:szCs w:val="28"/>
        </w:rPr>
        <w:t xml:space="preserve">циент смертности </w:t>
      </w:r>
      <w:r w:rsidR="006358C0">
        <w:rPr>
          <w:rFonts w:ascii="Times New Roman" w:hAnsi="Times New Roman"/>
          <w:sz w:val="28"/>
          <w:szCs w:val="28"/>
        </w:rPr>
        <w:t>–</w:t>
      </w:r>
      <w:r w:rsidR="005C0CAE" w:rsidRPr="005C0CAE">
        <w:rPr>
          <w:rFonts w:ascii="Times New Roman" w:hAnsi="Times New Roman"/>
          <w:sz w:val="28"/>
          <w:szCs w:val="28"/>
        </w:rPr>
        <w:t xml:space="preserve"> </w:t>
      </w:r>
      <w:r w:rsidR="006358C0">
        <w:rPr>
          <w:rFonts w:ascii="Times New Roman" w:hAnsi="Times New Roman"/>
          <w:sz w:val="28"/>
          <w:szCs w:val="28"/>
        </w:rPr>
        <w:t>12,</w:t>
      </w:r>
      <w:r w:rsidR="00A54593">
        <w:rPr>
          <w:rFonts w:ascii="Times New Roman" w:hAnsi="Times New Roman"/>
          <w:sz w:val="28"/>
          <w:szCs w:val="28"/>
        </w:rPr>
        <w:t xml:space="preserve">2 </w:t>
      </w:r>
      <w:r w:rsidR="005C0CAE" w:rsidRPr="005C0CAE">
        <w:rPr>
          <w:rFonts w:ascii="Times New Roman" w:hAnsi="Times New Roman"/>
          <w:sz w:val="28"/>
          <w:szCs w:val="28"/>
        </w:rPr>
        <w:t>на 1000 жителей</w:t>
      </w:r>
      <w:r w:rsidR="006358C0">
        <w:rPr>
          <w:rFonts w:ascii="Times New Roman" w:hAnsi="Times New Roman"/>
          <w:sz w:val="28"/>
          <w:szCs w:val="28"/>
        </w:rPr>
        <w:t>.</w:t>
      </w:r>
    </w:p>
    <w:p w:rsidR="008422B6" w:rsidRDefault="008422B6" w:rsidP="00E26D3F">
      <w:pPr>
        <w:pStyle w:val="11"/>
        <w:keepNext/>
        <w:keepLines/>
        <w:shd w:val="clear" w:color="auto" w:fill="auto"/>
        <w:tabs>
          <w:tab w:val="left" w:pos="2880"/>
        </w:tabs>
        <w:spacing w:after="0" w:line="240" w:lineRule="auto"/>
        <w:jc w:val="center"/>
        <w:rPr>
          <w:rStyle w:val="12"/>
          <w:b/>
          <w:bCs/>
          <w:sz w:val="28"/>
          <w:szCs w:val="28"/>
        </w:rPr>
      </w:pPr>
    </w:p>
    <w:bookmarkEnd w:id="2"/>
    <w:p w:rsidR="000848BD" w:rsidRDefault="000848BD" w:rsidP="000848BD">
      <w:pPr>
        <w:keepNext/>
        <w:keepLines/>
        <w:tabs>
          <w:tab w:val="left" w:pos="288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Консолидированный бюджет</w:t>
      </w:r>
    </w:p>
    <w:p w:rsidR="00037F04" w:rsidRPr="0088187F" w:rsidRDefault="00037F04" w:rsidP="000848BD">
      <w:pPr>
        <w:keepNext/>
        <w:keepLines/>
        <w:tabs>
          <w:tab w:val="left" w:pos="288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88187F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037F04" w:rsidRDefault="00037F04" w:rsidP="00037F04">
      <w:pPr>
        <w:keepNext/>
        <w:keepLines/>
        <w:tabs>
          <w:tab w:val="left" w:pos="2880"/>
        </w:tabs>
        <w:jc w:val="center"/>
        <w:rPr>
          <w:b/>
          <w:bCs/>
          <w:sz w:val="28"/>
          <w:szCs w:val="28"/>
        </w:rPr>
      </w:pPr>
    </w:p>
    <w:p w:rsidR="00037F04" w:rsidRPr="00A54593" w:rsidRDefault="00037F04" w:rsidP="000848BD">
      <w:pPr>
        <w:pStyle w:val="a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pacing w:val="-4"/>
          <w:sz w:val="28"/>
          <w:szCs w:val="28"/>
        </w:rPr>
        <w:t xml:space="preserve">Основные показатели </w:t>
      </w:r>
      <w:r w:rsidRPr="00A54593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Г</w:t>
      </w:r>
      <w:r w:rsidRPr="00A54593">
        <w:rPr>
          <w:rFonts w:ascii="Times New Roman" w:hAnsi="Times New Roman" w:cs="Times New Roman"/>
          <w:sz w:val="28"/>
          <w:szCs w:val="28"/>
        </w:rPr>
        <w:t>е</w:t>
      </w:r>
      <w:r w:rsidRPr="00A54593">
        <w:rPr>
          <w:rFonts w:ascii="Times New Roman" w:hAnsi="Times New Roman" w:cs="Times New Roman"/>
          <w:sz w:val="28"/>
          <w:szCs w:val="28"/>
        </w:rPr>
        <w:t xml:space="preserve">оргиевского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A54593">
        <w:rPr>
          <w:rFonts w:ascii="Times New Roman" w:hAnsi="Times New Roman" w:cs="Times New Roman"/>
          <w:sz w:val="28"/>
          <w:szCs w:val="28"/>
        </w:rPr>
        <w:t>на 2018-2020 годы (д</w:t>
      </w:r>
      <w:r w:rsidRPr="00A54593">
        <w:rPr>
          <w:rFonts w:ascii="Times New Roman" w:hAnsi="Times New Roman" w:cs="Times New Roman"/>
          <w:sz w:val="28"/>
          <w:szCs w:val="28"/>
        </w:rPr>
        <w:t>а</w:t>
      </w:r>
      <w:r w:rsidRPr="00A54593">
        <w:rPr>
          <w:rFonts w:ascii="Times New Roman" w:hAnsi="Times New Roman" w:cs="Times New Roman"/>
          <w:sz w:val="28"/>
          <w:szCs w:val="28"/>
        </w:rPr>
        <w:t>лее – прогноз) рассчитаны</w:t>
      </w:r>
      <w:r w:rsidRPr="00A545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54593">
        <w:rPr>
          <w:rFonts w:ascii="Times New Roman" w:hAnsi="Times New Roman" w:cs="Times New Roman"/>
          <w:sz w:val="28"/>
          <w:szCs w:val="28"/>
        </w:rPr>
        <w:t>исходя из параметров решения Думы города Гео</w:t>
      </w:r>
      <w:r w:rsidRPr="00A54593">
        <w:rPr>
          <w:rFonts w:ascii="Times New Roman" w:hAnsi="Times New Roman" w:cs="Times New Roman"/>
          <w:sz w:val="28"/>
          <w:szCs w:val="28"/>
        </w:rPr>
        <w:t>р</w:t>
      </w:r>
      <w:r w:rsidRPr="00A54593">
        <w:rPr>
          <w:rFonts w:ascii="Times New Roman" w:hAnsi="Times New Roman" w:cs="Times New Roman"/>
          <w:sz w:val="28"/>
          <w:szCs w:val="28"/>
        </w:rPr>
        <w:t>гиевска «О бюджете города Георгиевска на 2017 год и на плановый период 2018 и 2019 годов», решения Совета Георгиевского муниципального района «О бюджете Георгиевского муниципального района на 2017 год и на план</w:t>
      </w:r>
      <w:r w:rsidRPr="00A54593">
        <w:rPr>
          <w:rFonts w:ascii="Times New Roman" w:hAnsi="Times New Roman" w:cs="Times New Roman"/>
          <w:sz w:val="28"/>
          <w:szCs w:val="28"/>
        </w:rPr>
        <w:t>о</w:t>
      </w:r>
      <w:r w:rsidRPr="00A54593">
        <w:rPr>
          <w:rFonts w:ascii="Times New Roman" w:hAnsi="Times New Roman" w:cs="Times New Roman"/>
          <w:sz w:val="28"/>
          <w:szCs w:val="28"/>
        </w:rPr>
        <w:t xml:space="preserve">вый период 2018 и 2019 годов», а также решений представительных органов поселений Георгиевского района о бюджете на 2017 год.  Также </w:t>
      </w:r>
      <w:r w:rsidRPr="00A54593">
        <w:rPr>
          <w:rFonts w:ascii="Times New Roman" w:hAnsi="Times New Roman" w:cs="Times New Roman"/>
          <w:spacing w:val="-4"/>
          <w:sz w:val="28"/>
          <w:szCs w:val="28"/>
        </w:rPr>
        <w:t>учитывались основные направления бюджетной, налоговой и долговой политики города Г</w:t>
      </w:r>
      <w:r w:rsidRPr="00A54593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A54593">
        <w:rPr>
          <w:rFonts w:ascii="Times New Roman" w:hAnsi="Times New Roman" w:cs="Times New Roman"/>
          <w:spacing w:val="-4"/>
          <w:sz w:val="28"/>
          <w:szCs w:val="28"/>
        </w:rPr>
        <w:t>оргиевска и Георгиевского района, утвержденные нормативными правовыми документами на 201</w:t>
      </w:r>
      <w:r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A54593">
        <w:rPr>
          <w:rFonts w:ascii="Times New Roman" w:hAnsi="Times New Roman" w:cs="Times New Roman"/>
          <w:spacing w:val="-4"/>
          <w:sz w:val="28"/>
          <w:szCs w:val="28"/>
        </w:rPr>
        <w:t>-20</w:t>
      </w:r>
      <w:r>
        <w:rPr>
          <w:rFonts w:ascii="Times New Roman" w:hAnsi="Times New Roman" w:cs="Times New Roman"/>
          <w:spacing w:val="-4"/>
          <w:sz w:val="28"/>
          <w:szCs w:val="28"/>
        </w:rPr>
        <w:t>20</w:t>
      </w:r>
      <w:r w:rsidRPr="00A54593">
        <w:rPr>
          <w:rFonts w:ascii="Times New Roman" w:hAnsi="Times New Roman" w:cs="Times New Roman"/>
          <w:spacing w:val="-4"/>
          <w:sz w:val="28"/>
          <w:szCs w:val="28"/>
        </w:rPr>
        <w:t xml:space="preserve"> годы и</w:t>
      </w:r>
      <w:r w:rsidRPr="00A54593">
        <w:rPr>
          <w:rFonts w:ascii="Times New Roman" w:hAnsi="Times New Roman" w:cs="Times New Roman"/>
          <w:sz w:val="28"/>
          <w:szCs w:val="28"/>
        </w:rPr>
        <w:t xml:space="preserve"> иные нормативные акты Российской Фед</w:t>
      </w:r>
      <w:r w:rsidRPr="00A54593">
        <w:rPr>
          <w:rFonts w:ascii="Times New Roman" w:hAnsi="Times New Roman" w:cs="Times New Roman"/>
          <w:sz w:val="28"/>
          <w:szCs w:val="28"/>
        </w:rPr>
        <w:t>е</w:t>
      </w:r>
      <w:r w:rsidRPr="00A54593">
        <w:rPr>
          <w:rFonts w:ascii="Times New Roman" w:hAnsi="Times New Roman" w:cs="Times New Roman"/>
          <w:sz w:val="28"/>
          <w:szCs w:val="28"/>
        </w:rPr>
        <w:t>рации, Ставропольского края и органов местного самоуправления, опред</w:t>
      </w:r>
      <w:r w:rsidRPr="00A54593">
        <w:rPr>
          <w:rFonts w:ascii="Times New Roman" w:hAnsi="Times New Roman" w:cs="Times New Roman"/>
          <w:sz w:val="28"/>
          <w:szCs w:val="28"/>
        </w:rPr>
        <w:t>е</w:t>
      </w:r>
      <w:r w:rsidRPr="00A54593">
        <w:rPr>
          <w:rFonts w:ascii="Times New Roman" w:hAnsi="Times New Roman" w:cs="Times New Roman"/>
          <w:sz w:val="28"/>
          <w:szCs w:val="28"/>
        </w:rPr>
        <w:t>ляющие бюджетный процесс, объем расходных полномо</w:t>
      </w:r>
      <w:r w:rsidRPr="00A54593">
        <w:rPr>
          <w:rFonts w:ascii="Times New Roman" w:hAnsi="Times New Roman" w:cs="Times New Roman"/>
          <w:sz w:val="28"/>
          <w:szCs w:val="28"/>
        </w:rPr>
        <w:softHyphen/>
        <w:t xml:space="preserve">чий бюджетов и оценку поступлений доходов. </w:t>
      </w:r>
    </w:p>
    <w:p w:rsidR="00037F04" w:rsidRPr="00A54593" w:rsidRDefault="00037F04" w:rsidP="000848BD">
      <w:pPr>
        <w:pStyle w:val="a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Бюджет Георгиевского городского округа в прогнозе представлен в трех вариантах: консервативном, базовом и целевом. В консервативном в</w:t>
      </w:r>
      <w:r w:rsidRPr="00A54593">
        <w:rPr>
          <w:rFonts w:ascii="Times New Roman" w:hAnsi="Times New Roman" w:cs="Times New Roman"/>
          <w:sz w:val="28"/>
          <w:szCs w:val="28"/>
        </w:rPr>
        <w:t>а</w:t>
      </w:r>
      <w:r w:rsidRPr="00A54593">
        <w:rPr>
          <w:rFonts w:ascii="Times New Roman" w:hAnsi="Times New Roman" w:cs="Times New Roman"/>
          <w:sz w:val="28"/>
          <w:szCs w:val="28"/>
        </w:rPr>
        <w:t>рианте прогноза ожидаются более низкие темпы экономического роста по сравнению с базовым и целевым сценариями.</w:t>
      </w:r>
    </w:p>
    <w:p w:rsidR="00037F04" w:rsidRPr="0000215F" w:rsidRDefault="00037F04" w:rsidP="000848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 xml:space="preserve">Основные параметры бюджета Георгиевского городского округа (далее – городского округа) на 2018–2020 годы по доходам и расходам в базовом </w:t>
      </w:r>
      <w:r w:rsidRPr="0000215F">
        <w:rPr>
          <w:rFonts w:ascii="Times New Roman" w:hAnsi="Times New Roman" w:cs="Times New Roman"/>
          <w:sz w:val="28"/>
          <w:szCs w:val="28"/>
        </w:rPr>
        <w:t xml:space="preserve">варианте прогноза определены в следующих объемах: </w:t>
      </w:r>
    </w:p>
    <w:p w:rsidR="00037F04" w:rsidRPr="0000215F" w:rsidRDefault="00037F04" w:rsidP="000848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5F">
        <w:rPr>
          <w:rFonts w:ascii="Times New Roman" w:hAnsi="Times New Roman" w:cs="Times New Roman"/>
          <w:sz w:val="28"/>
          <w:szCs w:val="28"/>
        </w:rPr>
        <w:t>2018 год –</w:t>
      </w:r>
      <w:r w:rsidRPr="000021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215F">
        <w:rPr>
          <w:rFonts w:ascii="Times New Roman" w:hAnsi="Times New Roman" w:cs="Times New Roman"/>
          <w:sz w:val="28"/>
          <w:szCs w:val="28"/>
        </w:rPr>
        <w:t>2 869,36</w:t>
      </w:r>
      <w:r w:rsidRPr="000021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215F">
        <w:rPr>
          <w:rFonts w:ascii="Times New Roman" w:hAnsi="Times New Roman" w:cs="Times New Roman"/>
          <w:sz w:val="28"/>
          <w:szCs w:val="28"/>
        </w:rPr>
        <w:t>млн. рублей по доходам</w:t>
      </w:r>
      <w:r w:rsidRPr="000021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215F">
        <w:rPr>
          <w:rFonts w:ascii="Times New Roman" w:hAnsi="Times New Roman" w:cs="Times New Roman"/>
          <w:sz w:val="28"/>
          <w:szCs w:val="28"/>
        </w:rPr>
        <w:t>и 2 942,41 млн. рублей по расходам, с дефицитом 101,64 млн. рублей;</w:t>
      </w:r>
    </w:p>
    <w:p w:rsidR="00037F04" w:rsidRPr="0000215F" w:rsidRDefault="00037F04" w:rsidP="000848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5F">
        <w:rPr>
          <w:rFonts w:ascii="Times New Roman" w:hAnsi="Times New Roman" w:cs="Times New Roman"/>
          <w:sz w:val="28"/>
          <w:szCs w:val="28"/>
        </w:rPr>
        <w:t>2019 год –</w:t>
      </w:r>
      <w:r w:rsidRPr="000021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215F">
        <w:rPr>
          <w:rFonts w:ascii="Times New Roman" w:hAnsi="Times New Roman" w:cs="Times New Roman"/>
          <w:sz w:val="28"/>
          <w:szCs w:val="28"/>
        </w:rPr>
        <w:t>2 850,89</w:t>
      </w:r>
      <w:r w:rsidRPr="000021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215F">
        <w:rPr>
          <w:rFonts w:ascii="Times New Roman" w:hAnsi="Times New Roman" w:cs="Times New Roman"/>
          <w:sz w:val="28"/>
          <w:szCs w:val="28"/>
        </w:rPr>
        <w:t>млн. рублей по доходам</w:t>
      </w:r>
      <w:r w:rsidRPr="000021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215F">
        <w:rPr>
          <w:rFonts w:ascii="Times New Roman" w:hAnsi="Times New Roman" w:cs="Times New Roman"/>
          <w:sz w:val="28"/>
          <w:szCs w:val="28"/>
        </w:rPr>
        <w:t>и 2 865,89 млн. рублей по расходам, с дефицитом 15,00 млн. рублей;</w:t>
      </w:r>
    </w:p>
    <w:p w:rsidR="00037F04" w:rsidRPr="00A54593" w:rsidRDefault="00037F04" w:rsidP="000848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5F">
        <w:rPr>
          <w:rFonts w:ascii="Times New Roman" w:hAnsi="Times New Roman" w:cs="Times New Roman"/>
          <w:sz w:val="28"/>
          <w:szCs w:val="28"/>
        </w:rPr>
        <w:lastRenderedPageBreak/>
        <w:t>2020 год – 2 838,84 млн. рублей по доходам</w:t>
      </w:r>
      <w:r w:rsidRPr="000021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215F">
        <w:rPr>
          <w:rFonts w:ascii="Times New Roman" w:hAnsi="Times New Roman" w:cs="Times New Roman"/>
          <w:sz w:val="28"/>
          <w:szCs w:val="28"/>
        </w:rPr>
        <w:t>и 2 823,84 млн. рублей по расходам, с профицитом 15,00 млн. рублей.</w:t>
      </w:r>
    </w:p>
    <w:p w:rsidR="00037F04" w:rsidRPr="00A54593" w:rsidRDefault="00037F04" w:rsidP="000848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В прогнозе на 2018-2020 годы бюджет городского округа по налоговым и неналоговым доходам составлен на базе налогового потенциала города Г</w:t>
      </w:r>
      <w:r w:rsidRPr="00A54593">
        <w:rPr>
          <w:rFonts w:ascii="Times New Roman" w:hAnsi="Times New Roman" w:cs="Times New Roman"/>
          <w:sz w:val="28"/>
          <w:szCs w:val="28"/>
        </w:rPr>
        <w:t>е</w:t>
      </w:r>
      <w:r w:rsidRPr="00A54593">
        <w:rPr>
          <w:rFonts w:ascii="Times New Roman" w:hAnsi="Times New Roman" w:cs="Times New Roman"/>
          <w:sz w:val="28"/>
          <w:szCs w:val="28"/>
        </w:rPr>
        <w:t>оргиевска и Георгиевского района с учетом перерасчета налога на доходы физических лиц по нормативу отчислений городского округа 20 %.</w:t>
      </w:r>
    </w:p>
    <w:p w:rsidR="00037F04" w:rsidRPr="00A54593" w:rsidRDefault="00037F04" w:rsidP="000848BD">
      <w:pPr>
        <w:pStyle w:val="a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Для расчета налоговых и неналоговых доходов на 2018-2020 годы и</w:t>
      </w:r>
      <w:r w:rsidRPr="00A54593">
        <w:rPr>
          <w:rFonts w:ascii="Times New Roman" w:hAnsi="Times New Roman" w:cs="Times New Roman"/>
          <w:sz w:val="28"/>
          <w:szCs w:val="28"/>
        </w:rPr>
        <w:t>с</w:t>
      </w:r>
      <w:r w:rsidRPr="00A54593">
        <w:rPr>
          <w:rFonts w:ascii="Times New Roman" w:hAnsi="Times New Roman" w:cs="Times New Roman"/>
          <w:sz w:val="28"/>
          <w:szCs w:val="28"/>
        </w:rPr>
        <w:t>пользовались следующие индексы-дефляторы: темп роста фонда оплаты тр</w:t>
      </w:r>
      <w:r w:rsidRPr="00A54593">
        <w:rPr>
          <w:rFonts w:ascii="Times New Roman" w:hAnsi="Times New Roman" w:cs="Times New Roman"/>
          <w:sz w:val="28"/>
          <w:szCs w:val="28"/>
        </w:rPr>
        <w:t>у</w:t>
      </w:r>
      <w:r w:rsidRPr="00A54593">
        <w:rPr>
          <w:rFonts w:ascii="Times New Roman" w:hAnsi="Times New Roman" w:cs="Times New Roman"/>
          <w:sz w:val="28"/>
          <w:szCs w:val="28"/>
        </w:rPr>
        <w:t>да и индекс потребительских цен (в соответствии с Прогнозом индексов д</w:t>
      </w:r>
      <w:r w:rsidRPr="00A54593">
        <w:rPr>
          <w:rFonts w:ascii="Times New Roman" w:hAnsi="Times New Roman" w:cs="Times New Roman"/>
          <w:sz w:val="28"/>
          <w:szCs w:val="28"/>
        </w:rPr>
        <w:t>е</w:t>
      </w:r>
      <w:r w:rsidRPr="00A54593">
        <w:rPr>
          <w:rFonts w:ascii="Times New Roman" w:hAnsi="Times New Roman" w:cs="Times New Roman"/>
          <w:sz w:val="28"/>
          <w:szCs w:val="28"/>
        </w:rPr>
        <w:t>фляторов и индексов цен производителей по видам экономической деятел</w:t>
      </w:r>
      <w:r w:rsidRPr="00A54593">
        <w:rPr>
          <w:rFonts w:ascii="Times New Roman" w:hAnsi="Times New Roman" w:cs="Times New Roman"/>
          <w:sz w:val="28"/>
          <w:szCs w:val="28"/>
        </w:rPr>
        <w:t>ь</w:t>
      </w:r>
      <w:r w:rsidRPr="00A54593">
        <w:rPr>
          <w:rFonts w:ascii="Times New Roman" w:hAnsi="Times New Roman" w:cs="Times New Roman"/>
          <w:sz w:val="28"/>
          <w:szCs w:val="28"/>
        </w:rPr>
        <w:t xml:space="preserve">ности до 2020 г.). </w:t>
      </w:r>
    </w:p>
    <w:p w:rsidR="00037F04" w:rsidRPr="00A54593" w:rsidRDefault="00037F04" w:rsidP="000848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 xml:space="preserve">В бюджет городского округа на 2018-2020 годы включены средства краевого бюджета, которые установлены </w:t>
      </w:r>
      <w:r>
        <w:rPr>
          <w:rFonts w:ascii="Times New Roman" w:hAnsi="Times New Roman" w:cs="Times New Roman"/>
          <w:sz w:val="28"/>
          <w:szCs w:val="28"/>
        </w:rPr>
        <w:t>проектом Закона Ставропольского края</w:t>
      </w:r>
      <w:r w:rsidRPr="00A5459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A54593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 xml:space="preserve">8 год и </w:t>
      </w:r>
      <w:r w:rsidRPr="00A54593">
        <w:rPr>
          <w:rFonts w:ascii="Times New Roman" w:hAnsi="Times New Roman" w:cs="Times New Roman"/>
          <w:sz w:val="28"/>
          <w:szCs w:val="28"/>
        </w:rPr>
        <w:t>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54593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54593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Благодаря взвешенной долговой политике объем муниципального до</w:t>
      </w:r>
      <w:r w:rsidRPr="00A54593">
        <w:rPr>
          <w:rFonts w:ascii="Times New Roman" w:hAnsi="Times New Roman" w:cs="Times New Roman"/>
          <w:sz w:val="28"/>
          <w:szCs w:val="28"/>
        </w:rPr>
        <w:t>л</w:t>
      </w:r>
      <w:r w:rsidRPr="00A54593">
        <w:rPr>
          <w:rFonts w:ascii="Times New Roman" w:hAnsi="Times New Roman" w:cs="Times New Roman"/>
          <w:sz w:val="28"/>
          <w:szCs w:val="28"/>
        </w:rPr>
        <w:t>га из года в год снижается (2015 год – 6,67 млн. рублей, 2016 год – 3,33 млн. рублей, далее до 2020 года – 0,00 рублей).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Для достижения долговой устойчивости муниципального образования дополнительно следует учитывать следующие показатели: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1) отношение годового объема платежей по погашению и обслужив</w:t>
      </w:r>
      <w:r w:rsidRPr="00A54593">
        <w:rPr>
          <w:rFonts w:ascii="Times New Roman" w:hAnsi="Times New Roman" w:cs="Times New Roman"/>
          <w:sz w:val="28"/>
          <w:szCs w:val="28"/>
        </w:rPr>
        <w:t>а</w:t>
      </w:r>
      <w:r w:rsidRPr="00A54593">
        <w:rPr>
          <w:rFonts w:ascii="Times New Roman" w:hAnsi="Times New Roman" w:cs="Times New Roman"/>
          <w:sz w:val="28"/>
          <w:szCs w:val="28"/>
        </w:rPr>
        <w:t>нию муниципального долга муниципального образования к общему объему налоговых, неналоговых доходов городского бюджета и дотаций из бюдж</w:t>
      </w:r>
      <w:r w:rsidRPr="00A54593">
        <w:rPr>
          <w:rFonts w:ascii="Times New Roman" w:hAnsi="Times New Roman" w:cs="Times New Roman"/>
          <w:sz w:val="28"/>
          <w:szCs w:val="28"/>
        </w:rPr>
        <w:t>е</w:t>
      </w:r>
      <w:r w:rsidRPr="00A54593">
        <w:rPr>
          <w:rFonts w:ascii="Times New Roman" w:hAnsi="Times New Roman" w:cs="Times New Roman"/>
          <w:sz w:val="28"/>
          <w:szCs w:val="28"/>
        </w:rPr>
        <w:t>тов других уровней бюджетной системы Российской Федерации, которое не может превысить 10% - 13%;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2) в случае реализации в долгосрочной перспективе таких бюджетных рисков, как риск значительного невыполнения плановых назначений по д</w:t>
      </w:r>
      <w:r w:rsidRPr="00A54593">
        <w:rPr>
          <w:rFonts w:ascii="Times New Roman" w:hAnsi="Times New Roman" w:cs="Times New Roman"/>
          <w:sz w:val="28"/>
          <w:szCs w:val="28"/>
        </w:rPr>
        <w:t>о</w:t>
      </w:r>
      <w:r w:rsidRPr="00A54593">
        <w:rPr>
          <w:rFonts w:ascii="Times New Roman" w:hAnsi="Times New Roman" w:cs="Times New Roman"/>
          <w:sz w:val="28"/>
          <w:szCs w:val="28"/>
        </w:rPr>
        <w:t xml:space="preserve">ходам и риск резкого роста процентных ставок по </w:t>
      </w:r>
      <w:proofErr w:type="spellStart"/>
      <w:r w:rsidRPr="00A54593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A54593">
        <w:rPr>
          <w:rFonts w:ascii="Times New Roman" w:hAnsi="Times New Roman" w:cs="Times New Roman"/>
          <w:sz w:val="28"/>
          <w:szCs w:val="28"/>
        </w:rPr>
        <w:t xml:space="preserve"> привлекаемым заимствованиям, достижение сбалансированности и устойчивости бюджета городского округа невозможно без роста объема дефицита бюджета и мун</w:t>
      </w:r>
      <w:r w:rsidRPr="00A54593">
        <w:rPr>
          <w:rFonts w:ascii="Times New Roman" w:hAnsi="Times New Roman" w:cs="Times New Roman"/>
          <w:sz w:val="28"/>
          <w:szCs w:val="28"/>
        </w:rPr>
        <w:t>и</w:t>
      </w:r>
      <w:r w:rsidRPr="00A54593">
        <w:rPr>
          <w:rFonts w:ascii="Times New Roman" w:hAnsi="Times New Roman" w:cs="Times New Roman"/>
          <w:sz w:val="28"/>
          <w:szCs w:val="28"/>
        </w:rPr>
        <w:t>ципального долга.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3) доля краткосрочных обязательств в общем объеме муниципального долга муниципального образования, которая не может превысить 15%.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A54593">
        <w:rPr>
          <w:rFonts w:ascii="Times New Roman" w:hAnsi="Times New Roman" w:cs="Times New Roman"/>
          <w:spacing w:val="-2"/>
          <w:sz w:val="28"/>
          <w:szCs w:val="28"/>
        </w:rPr>
        <w:t xml:space="preserve">бюджетной и долговой политики Георгиевского городского округа на долгосрочный период является </w:t>
      </w:r>
      <w:r w:rsidRPr="00A54593">
        <w:rPr>
          <w:rFonts w:ascii="Times New Roman" w:hAnsi="Times New Roman" w:cs="Times New Roman"/>
          <w:sz w:val="28"/>
          <w:szCs w:val="28"/>
        </w:rPr>
        <w:t>обеспечение долгосрочной сбала</w:t>
      </w:r>
      <w:r w:rsidRPr="00A54593">
        <w:rPr>
          <w:rFonts w:ascii="Times New Roman" w:hAnsi="Times New Roman" w:cs="Times New Roman"/>
          <w:sz w:val="28"/>
          <w:szCs w:val="28"/>
        </w:rPr>
        <w:t>н</w:t>
      </w:r>
      <w:r w:rsidRPr="00A54593">
        <w:rPr>
          <w:rFonts w:ascii="Times New Roman" w:hAnsi="Times New Roman" w:cs="Times New Roman"/>
          <w:sz w:val="28"/>
          <w:szCs w:val="28"/>
        </w:rPr>
        <w:t>сированности и устойчивости бюджета городского округа, повышение э</w:t>
      </w:r>
      <w:r w:rsidRPr="00A54593">
        <w:rPr>
          <w:rFonts w:ascii="Times New Roman" w:hAnsi="Times New Roman" w:cs="Times New Roman"/>
          <w:sz w:val="28"/>
          <w:szCs w:val="28"/>
        </w:rPr>
        <w:t>ф</w:t>
      </w:r>
      <w:r w:rsidRPr="00A54593">
        <w:rPr>
          <w:rFonts w:ascii="Times New Roman" w:hAnsi="Times New Roman" w:cs="Times New Roman"/>
          <w:sz w:val="28"/>
          <w:szCs w:val="28"/>
        </w:rPr>
        <w:t>фективности бюджетных расходов, повышение эффективности реализации муниципальных программ, поддержание объема муниципального долга округа на оптимальном уровне.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решение следующих з</w:t>
      </w:r>
      <w:r w:rsidRPr="00A54593">
        <w:rPr>
          <w:rFonts w:ascii="Times New Roman" w:hAnsi="Times New Roman" w:cs="Times New Roman"/>
          <w:sz w:val="28"/>
          <w:szCs w:val="28"/>
        </w:rPr>
        <w:t>а</w:t>
      </w:r>
      <w:r w:rsidRPr="00A54593">
        <w:rPr>
          <w:rFonts w:ascii="Times New Roman" w:hAnsi="Times New Roman" w:cs="Times New Roman"/>
          <w:sz w:val="28"/>
          <w:szCs w:val="28"/>
        </w:rPr>
        <w:t>дач: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обеспечение сбалансированности бюджета городского округа посре</w:t>
      </w:r>
      <w:r w:rsidRPr="00A54593">
        <w:rPr>
          <w:rFonts w:ascii="Times New Roman" w:hAnsi="Times New Roman" w:cs="Times New Roman"/>
          <w:sz w:val="28"/>
          <w:szCs w:val="28"/>
        </w:rPr>
        <w:t>д</w:t>
      </w:r>
      <w:r w:rsidRPr="00A54593">
        <w:rPr>
          <w:rFonts w:ascii="Times New Roman" w:hAnsi="Times New Roman" w:cs="Times New Roman"/>
          <w:sz w:val="28"/>
          <w:szCs w:val="28"/>
        </w:rPr>
        <w:t>ством увеличения налогового потенциала</w:t>
      </w:r>
      <w:r w:rsidRPr="00A54593">
        <w:rPr>
          <w:rFonts w:ascii="Times New Roman" w:hAnsi="Times New Roman" w:cs="Times New Roman"/>
          <w:spacing w:val="-2"/>
          <w:sz w:val="28"/>
          <w:szCs w:val="28"/>
        </w:rPr>
        <w:t xml:space="preserve"> Георгиевского</w:t>
      </w:r>
      <w:r w:rsidRPr="00A54593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повышение эффективности мер налогового стимулирования, напра</w:t>
      </w:r>
      <w:r w:rsidRPr="00A54593">
        <w:rPr>
          <w:rFonts w:ascii="Times New Roman" w:hAnsi="Times New Roman" w:cs="Times New Roman"/>
          <w:sz w:val="28"/>
          <w:szCs w:val="28"/>
        </w:rPr>
        <w:t>в</w:t>
      </w:r>
      <w:r w:rsidRPr="00A54593">
        <w:rPr>
          <w:rFonts w:ascii="Times New Roman" w:hAnsi="Times New Roman" w:cs="Times New Roman"/>
          <w:sz w:val="28"/>
          <w:szCs w:val="28"/>
        </w:rPr>
        <w:lastRenderedPageBreak/>
        <w:t xml:space="preserve">ленных на экономический рост </w:t>
      </w:r>
      <w:r w:rsidRPr="00A54593">
        <w:rPr>
          <w:rFonts w:ascii="Times New Roman" w:hAnsi="Times New Roman" w:cs="Times New Roman"/>
          <w:spacing w:val="-2"/>
          <w:sz w:val="28"/>
          <w:szCs w:val="28"/>
        </w:rPr>
        <w:t>Георгиевского</w:t>
      </w:r>
      <w:r w:rsidRPr="00A54593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выполнение условий соглашения с министерством финансов Ставр</w:t>
      </w:r>
      <w:r w:rsidRPr="00A54593">
        <w:rPr>
          <w:rFonts w:ascii="Times New Roman" w:hAnsi="Times New Roman" w:cs="Times New Roman"/>
          <w:sz w:val="28"/>
          <w:szCs w:val="28"/>
        </w:rPr>
        <w:t>о</w:t>
      </w:r>
      <w:r w:rsidRPr="00A54593">
        <w:rPr>
          <w:rFonts w:ascii="Times New Roman" w:hAnsi="Times New Roman" w:cs="Times New Roman"/>
          <w:sz w:val="28"/>
          <w:szCs w:val="28"/>
        </w:rPr>
        <w:t>польского края по привлечению бюджетных кредитов из бюджета Ставр</w:t>
      </w:r>
      <w:r w:rsidRPr="00A54593">
        <w:rPr>
          <w:rFonts w:ascii="Times New Roman" w:hAnsi="Times New Roman" w:cs="Times New Roman"/>
          <w:sz w:val="28"/>
          <w:szCs w:val="28"/>
        </w:rPr>
        <w:t>о</w:t>
      </w:r>
      <w:r w:rsidRPr="00A54593">
        <w:rPr>
          <w:rFonts w:ascii="Times New Roman" w:hAnsi="Times New Roman" w:cs="Times New Roman"/>
          <w:sz w:val="28"/>
          <w:szCs w:val="28"/>
        </w:rPr>
        <w:t>польского края (при необходимости) и утверждение бюджета бездефици</w:t>
      </w:r>
      <w:r w:rsidRPr="00A54593">
        <w:rPr>
          <w:rFonts w:ascii="Times New Roman" w:hAnsi="Times New Roman" w:cs="Times New Roman"/>
          <w:sz w:val="28"/>
          <w:szCs w:val="28"/>
        </w:rPr>
        <w:t>т</w:t>
      </w:r>
      <w:r w:rsidRPr="00A54593">
        <w:rPr>
          <w:rFonts w:ascii="Times New Roman" w:hAnsi="Times New Roman" w:cs="Times New Roman"/>
          <w:sz w:val="28"/>
          <w:szCs w:val="28"/>
        </w:rPr>
        <w:t>ным и с профицитом, начиная с 2021 года;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сдерживание темпов роста расходов бюджета городского округа с ц</w:t>
      </w:r>
      <w:r w:rsidRPr="00A54593">
        <w:rPr>
          <w:rFonts w:ascii="Times New Roman" w:hAnsi="Times New Roman" w:cs="Times New Roman"/>
          <w:sz w:val="28"/>
          <w:szCs w:val="28"/>
        </w:rPr>
        <w:t>е</w:t>
      </w:r>
      <w:r w:rsidRPr="00A54593">
        <w:rPr>
          <w:rFonts w:ascii="Times New Roman" w:hAnsi="Times New Roman" w:cs="Times New Roman"/>
          <w:sz w:val="28"/>
          <w:szCs w:val="28"/>
        </w:rPr>
        <w:t>лью обеспечения возможности сокращения муниципального долга.</w:t>
      </w:r>
    </w:p>
    <w:p w:rsidR="00037F04" w:rsidRPr="00A54593" w:rsidRDefault="00037F04" w:rsidP="000848B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Бюджет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5459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плановый период 2019 и 2020 годов </w:t>
      </w:r>
      <w:r w:rsidRPr="00A54593">
        <w:rPr>
          <w:rFonts w:ascii="Times New Roman" w:hAnsi="Times New Roman" w:cs="Times New Roman"/>
          <w:sz w:val="28"/>
          <w:szCs w:val="28"/>
        </w:rPr>
        <w:t>сформир</w:t>
      </w:r>
      <w:r w:rsidRPr="00A54593">
        <w:rPr>
          <w:rFonts w:ascii="Times New Roman" w:hAnsi="Times New Roman" w:cs="Times New Roman"/>
          <w:sz w:val="28"/>
          <w:szCs w:val="28"/>
        </w:rPr>
        <w:t>о</w:t>
      </w:r>
      <w:r w:rsidRPr="00A54593">
        <w:rPr>
          <w:rFonts w:ascii="Times New Roman" w:hAnsi="Times New Roman" w:cs="Times New Roman"/>
          <w:sz w:val="28"/>
          <w:szCs w:val="28"/>
        </w:rPr>
        <w:t xml:space="preserve">ван в соответствии с </w:t>
      </w:r>
      <w:r w:rsidRPr="006E1C1D">
        <w:rPr>
          <w:rFonts w:ascii="Times New Roman" w:hAnsi="Times New Roman" w:cs="Times New Roman"/>
          <w:sz w:val="28"/>
          <w:szCs w:val="28"/>
        </w:rPr>
        <w:t>Методическими рекомендациями по формированию и распределению бюджетных ассигнований бюджета Георгиевского городск</w:t>
      </w:r>
      <w:r w:rsidRPr="006E1C1D">
        <w:rPr>
          <w:rFonts w:ascii="Times New Roman" w:hAnsi="Times New Roman" w:cs="Times New Roman"/>
          <w:sz w:val="28"/>
          <w:szCs w:val="28"/>
        </w:rPr>
        <w:t>о</w:t>
      </w:r>
      <w:r w:rsidRPr="006E1C1D">
        <w:rPr>
          <w:rFonts w:ascii="Times New Roman" w:hAnsi="Times New Roman" w:cs="Times New Roman"/>
          <w:sz w:val="28"/>
          <w:szCs w:val="28"/>
        </w:rPr>
        <w:t>го округа Ставропольского края по кодам классификации расходов бюджетов на 2018 год и плановый период 2019 и 2020 годов</w:t>
      </w:r>
      <w:r w:rsidRPr="00A545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утвержденными </w:t>
      </w:r>
      <w:r w:rsidRPr="006E1C1D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</w:t>
      </w:r>
      <w:r>
        <w:rPr>
          <w:rFonts w:ascii="Times New Roman" w:hAnsi="Times New Roman" w:cs="Times New Roman"/>
          <w:sz w:val="28"/>
          <w:szCs w:val="28"/>
        </w:rPr>
        <w:t xml:space="preserve">рации Георгиевского городского округа </w:t>
      </w:r>
      <w:r w:rsidRPr="006E1C1D">
        <w:rPr>
          <w:rFonts w:ascii="Times New Roman" w:hAnsi="Times New Roman" w:cs="Times New Roman"/>
          <w:sz w:val="28"/>
          <w:szCs w:val="28"/>
        </w:rPr>
        <w:t>Ставропольского края от 23 октября 2017 г. № 135-р.</w:t>
      </w:r>
    </w:p>
    <w:p w:rsidR="00037F04" w:rsidRDefault="00037F04" w:rsidP="000848BD">
      <w:pPr>
        <w:pStyle w:val="af"/>
        <w:widowControl w:val="0"/>
        <w:ind w:firstLine="709"/>
        <w:jc w:val="both"/>
        <w:rPr>
          <w:b w:val="0"/>
          <w:sz w:val="28"/>
          <w:szCs w:val="28"/>
          <w:u w:val="single"/>
        </w:rPr>
      </w:pPr>
      <w:r w:rsidRPr="00A54593">
        <w:rPr>
          <w:b w:val="0"/>
          <w:sz w:val="28"/>
          <w:szCs w:val="28"/>
        </w:rPr>
        <w:t>Информация об исполнении Указов Президента Российской Федерации от 07 мая 2012 года №597 «О мероприятиях по реализации государственной социальной политики», от 1 июня 2012 года №761 «О национальной страт</w:t>
      </w:r>
      <w:r w:rsidRPr="00A54593">
        <w:rPr>
          <w:b w:val="0"/>
          <w:sz w:val="28"/>
          <w:szCs w:val="28"/>
        </w:rPr>
        <w:t>е</w:t>
      </w:r>
      <w:r w:rsidRPr="00A54593">
        <w:rPr>
          <w:b w:val="0"/>
          <w:sz w:val="28"/>
          <w:szCs w:val="28"/>
        </w:rPr>
        <w:t>гии действий в интересах детей на 2012-2017 годы» представлена в таблицах:</w:t>
      </w:r>
    </w:p>
    <w:p w:rsidR="00037F04" w:rsidRDefault="00037F04" w:rsidP="00037F0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48BD" w:rsidRDefault="000848BD" w:rsidP="00037F0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48BD" w:rsidRDefault="000848BD" w:rsidP="00037F0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48BD" w:rsidRDefault="000848BD" w:rsidP="00037F0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  <w:sectPr w:rsidR="000848BD" w:rsidSect="000848BD">
          <w:headerReference w:type="default" r:id="rId9"/>
          <w:type w:val="continuous"/>
          <w:pgSz w:w="11909" w:h="16838"/>
          <w:pgMar w:top="1418" w:right="567" w:bottom="1134" w:left="1985" w:header="680" w:footer="680" w:gutter="0"/>
          <w:cols w:space="720"/>
          <w:noEndnote/>
          <w:titlePg/>
          <w:docGrid w:linePitch="360"/>
        </w:sectPr>
      </w:pPr>
    </w:p>
    <w:p w:rsidR="00037F04" w:rsidRPr="00265EBB" w:rsidRDefault="00037F04" w:rsidP="00687D1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5EBB">
        <w:rPr>
          <w:rFonts w:ascii="Times New Roman" w:hAnsi="Times New Roman" w:cs="Times New Roman"/>
          <w:sz w:val="28"/>
          <w:szCs w:val="28"/>
        </w:rPr>
        <w:lastRenderedPageBreak/>
        <w:t>город Георгиевск</w:t>
      </w:r>
    </w:p>
    <w:p w:rsidR="00037F04" w:rsidRPr="00A54593" w:rsidRDefault="00037F04" w:rsidP="00037F0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4742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8"/>
        <w:gridCol w:w="1942"/>
        <w:gridCol w:w="992"/>
        <w:gridCol w:w="993"/>
        <w:gridCol w:w="2551"/>
        <w:gridCol w:w="1418"/>
        <w:gridCol w:w="1842"/>
        <w:gridCol w:w="2268"/>
        <w:gridCol w:w="2268"/>
      </w:tblGrid>
      <w:tr w:rsidR="00037F04" w:rsidRPr="00A54593" w:rsidTr="00D37FB2">
        <w:trPr>
          <w:trHeight w:val="2735"/>
          <w:jc w:val="center"/>
        </w:trPr>
        <w:tc>
          <w:tcPr>
            <w:tcW w:w="468" w:type="dxa"/>
            <w:shd w:val="clear" w:color="auto" w:fill="auto"/>
          </w:tcPr>
          <w:p w:rsidR="00037F04" w:rsidRPr="00A54593" w:rsidRDefault="00037F04" w:rsidP="00D37FB2">
            <w:pPr>
              <w:pStyle w:val="a8"/>
              <w:ind w:firstLine="0"/>
              <w:jc w:val="center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№ п/п</w:t>
            </w:r>
          </w:p>
        </w:tc>
        <w:tc>
          <w:tcPr>
            <w:tcW w:w="1942" w:type="dxa"/>
            <w:shd w:val="clear" w:color="auto" w:fill="auto"/>
          </w:tcPr>
          <w:p w:rsidR="00037F04" w:rsidRPr="00A54593" w:rsidRDefault="00037F04" w:rsidP="00D37FB2">
            <w:pPr>
              <w:pStyle w:val="a8"/>
              <w:ind w:firstLine="0"/>
              <w:jc w:val="center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Целевая кат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гория рабо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т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ников</w:t>
            </w:r>
          </w:p>
        </w:tc>
        <w:tc>
          <w:tcPr>
            <w:tcW w:w="992" w:type="dxa"/>
          </w:tcPr>
          <w:p w:rsidR="00037F04" w:rsidRPr="00A54593" w:rsidRDefault="00037F04" w:rsidP="00D37FB2">
            <w:pPr>
              <w:pStyle w:val="a8"/>
              <w:ind w:firstLine="0"/>
              <w:jc w:val="center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Чи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с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ле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ность на 01.01. 2017 г.</w:t>
            </w:r>
          </w:p>
        </w:tc>
        <w:tc>
          <w:tcPr>
            <w:tcW w:w="993" w:type="dxa"/>
          </w:tcPr>
          <w:p w:rsidR="00037F04" w:rsidRPr="00A54593" w:rsidRDefault="00037F04" w:rsidP="00D37FB2">
            <w:pPr>
              <w:pStyle w:val="a8"/>
              <w:ind w:firstLine="0"/>
              <w:jc w:val="center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Чи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с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ле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ность на 01.09. 2017 г.</w:t>
            </w:r>
          </w:p>
        </w:tc>
        <w:tc>
          <w:tcPr>
            <w:tcW w:w="2551" w:type="dxa"/>
          </w:tcPr>
          <w:p w:rsidR="00037F04" w:rsidRPr="009E3391" w:rsidRDefault="00037F04" w:rsidP="00D37FB2">
            <w:pPr>
              <w:pStyle w:val="a8"/>
              <w:ind w:firstLine="0"/>
              <w:jc w:val="center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Средняя заработная плата целевой кат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гории работников за период январь – декабрь 2016 года, руб.</w:t>
            </w:r>
          </w:p>
        </w:tc>
        <w:tc>
          <w:tcPr>
            <w:tcW w:w="1418" w:type="dxa"/>
          </w:tcPr>
          <w:p w:rsidR="00037F04" w:rsidRPr="00A54593" w:rsidRDefault="00037F04" w:rsidP="00D37FB2">
            <w:pPr>
              <w:pStyle w:val="a8"/>
              <w:ind w:firstLine="0"/>
              <w:jc w:val="center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Средняя заработная плата в соотве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т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ствии с заключе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ными с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о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глашен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и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ями</w:t>
            </w:r>
          </w:p>
        </w:tc>
        <w:tc>
          <w:tcPr>
            <w:tcW w:w="1842" w:type="dxa"/>
          </w:tcPr>
          <w:p w:rsidR="00037F04" w:rsidRPr="00A54593" w:rsidRDefault="00037F04" w:rsidP="00D37FB2">
            <w:pPr>
              <w:pStyle w:val="a8"/>
              <w:ind w:firstLine="0"/>
              <w:jc w:val="center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Средняя зар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а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ботная плата в соотве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т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ствии с «д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о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рожной ка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р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той»</w:t>
            </w:r>
          </w:p>
        </w:tc>
        <w:tc>
          <w:tcPr>
            <w:tcW w:w="2268" w:type="dxa"/>
            <w:shd w:val="clear" w:color="auto" w:fill="auto"/>
          </w:tcPr>
          <w:p w:rsidR="00037F04" w:rsidRPr="00A54593" w:rsidRDefault="00037F04" w:rsidP="00D37FB2">
            <w:pPr>
              <w:pStyle w:val="a8"/>
              <w:ind w:firstLine="0"/>
              <w:jc w:val="center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Средняя зарабо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т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ная плата цел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вой категории работников за а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в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густ месяц 2017 года, руб.</w:t>
            </w:r>
          </w:p>
        </w:tc>
        <w:tc>
          <w:tcPr>
            <w:tcW w:w="2268" w:type="dxa"/>
            <w:shd w:val="clear" w:color="auto" w:fill="auto"/>
          </w:tcPr>
          <w:p w:rsidR="00037F04" w:rsidRPr="009E3391" w:rsidRDefault="00037F04" w:rsidP="00D37FB2">
            <w:pPr>
              <w:pStyle w:val="a8"/>
              <w:ind w:firstLine="0"/>
              <w:jc w:val="center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Средняя зарабо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т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ная плата цел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вой категории работников за период январь-август 2017 года, руб.</w:t>
            </w:r>
          </w:p>
        </w:tc>
      </w:tr>
      <w:tr w:rsidR="00037F04" w:rsidRPr="00A54593" w:rsidTr="00D37FB2">
        <w:trPr>
          <w:trHeight w:val="25"/>
          <w:jc w:val="center"/>
        </w:trPr>
        <w:tc>
          <w:tcPr>
            <w:tcW w:w="468" w:type="dxa"/>
            <w:shd w:val="clear" w:color="auto" w:fill="auto"/>
          </w:tcPr>
          <w:p w:rsidR="00037F04" w:rsidRPr="009E3391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</w:p>
        </w:tc>
        <w:tc>
          <w:tcPr>
            <w:tcW w:w="1942" w:type="dxa"/>
            <w:shd w:val="clear" w:color="auto" w:fill="auto"/>
          </w:tcPr>
          <w:p w:rsidR="00037F04" w:rsidRPr="009E3391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9E3391">
              <w:rPr>
                <w:rStyle w:val="1"/>
                <w:rFonts w:eastAsia="Arial Unicode MS"/>
                <w:sz w:val="28"/>
                <w:szCs w:val="28"/>
              </w:rPr>
              <w:t>В сфере обр</w:t>
            </w:r>
            <w:r w:rsidRPr="009E3391">
              <w:rPr>
                <w:rStyle w:val="1"/>
                <w:rFonts w:eastAsia="Arial Unicode MS"/>
                <w:sz w:val="28"/>
                <w:szCs w:val="28"/>
              </w:rPr>
              <w:t>а</w:t>
            </w:r>
            <w:r w:rsidRPr="009E3391">
              <w:rPr>
                <w:rStyle w:val="1"/>
                <w:rFonts w:eastAsia="Arial Unicode MS"/>
                <w:sz w:val="28"/>
                <w:szCs w:val="28"/>
              </w:rPr>
              <w:t>зования</w:t>
            </w:r>
          </w:p>
        </w:tc>
        <w:tc>
          <w:tcPr>
            <w:tcW w:w="992" w:type="dxa"/>
          </w:tcPr>
          <w:p w:rsidR="00037F04" w:rsidRPr="00A54593" w:rsidRDefault="00037F04" w:rsidP="000E098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037F04" w:rsidRPr="00A54593" w:rsidRDefault="00037F04" w:rsidP="000E098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037F04" w:rsidRPr="00A54593" w:rsidRDefault="00037F04" w:rsidP="000E098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37F04" w:rsidRPr="00A54593" w:rsidRDefault="00037F04" w:rsidP="000E098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037F04" w:rsidRPr="00A54593" w:rsidRDefault="00037F04" w:rsidP="000E098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37F04" w:rsidRPr="00A54593" w:rsidRDefault="00037F04" w:rsidP="000E098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37F04" w:rsidRPr="00A54593" w:rsidRDefault="00037F04" w:rsidP="000E0989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37F04" w:rsidRPr="00A54593" w:rsidTr="00D37FB2">
        <w:trPr>
          <w:trHeight w:val="25"/>
          <w:jc w:val="center"/>
        </w:trPr>
        <w:tc>
          <w:tcPr>
            <w:tcW w:w="468" w:type="dxa"/>
            <w:shd w:val="clear" w:color="auto" w:fill="auto"/>
          </w:tcPr>
          <w:p w:rsidR="00037F04" w:rsidRPr="00A54593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1.</w:t>
            </w:r>
          </w:p>
        </w:tc>
        <w:tc>
          <w:tcPr>
            <w:tcW w:w="1942" w:type="dxa"/>
            <w:shd w:val="clear" w:color="auto" w:fill="auto"/>
          </w:tcPr>
          <w:p w:rsidR="00037F04" w:rsidRPr="009E3391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Педагогич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ские работн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и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ки образов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а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тельных учр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ждений общ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го образов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а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ния.</w:t>
            </w:r>
          </w:p>
        </w:tc>
        <w:tc>
          <w:tcPr>
            <w:tcW w:w="992" w:type="dxa"/>
            <w:shd w:val="clear" w:color="auto" w:fill="auto"/>
          </w:tcPr>
          <w:p w:rsidR="00037F04" w:rsidRPr="008862F4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395,9</w:t>
            </w:r>
          </w:p>
        </w:tc>
        <w:tc>
          <w:tcPr>
            <w:tcW w:w="993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360</w:t>
            </w:r>
          </w:p>
        </w:tc>
        <w:tc>
          <w:tcPr>
            <w:tcW w:w="2551" w:type="dxa"/>
          </w:tcPr>
          <w:p w:rsidR="00037F04" w:rsidRPr="008862F4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24 591,71</w:t>
            </w:r>
          </w:p>
        </w:tc>
        <w:tc>
          <w:tcPr>
            <w:tcW w:w="1418" w:type="dxa"/>
          </w:tcPr>
          <w:p w:rsidR="00037F04" w:rsidRPr="008862F4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22 650,00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8 974,60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27 334,71</w:t>
            </w:r>
          </w:p>
        </w:tc>
      </w:tr>
      <w:tr w:rsidR="00037F04" w:rsidRPr="00A54593" w:rsidTr="00D37FB2">
        <w:trPr>
          <w:trHeight w:val="746"/>
          <w:jc w:val="center"/>
        </w:trPr>
        <w:tc>
          <w:tcPr>
            <w:tcW w:w="468" w:type="dxa"/>
            <w:shd w:val="clear" w:color="auto" w:fill="auto"/>
          </w:tcPr>
          <w:p w:rsidR="00037F04" w:rsidRPr="00A54593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</w:p>
        </w:tc>
        <w:tc>
          <w:tcPr>
            <w:tcW w:w="1942" w:type="dxa"/>
            <w:shd w:val="clear" w:color="auto" w:fill="auto"/>
          </w:tcPr>
          <w:p w:rsidR="00037F04" w:rsidRPr="00A54593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В т.ч. учителя общеобразов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а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тельных учр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ждений.</w:t>
            </w:r>
          </w:p>
        </w:tc>
        <w:tc>
          <w:tcPr>
            <w:tcW w:w="992" w:type="dxa"/>
            <w:shd w:val="clear" w:color="auto" w:fill="auto"/>
          </w:tcPr>
          <w:p w:rsidR="00037F04" w:rsidRPr="008862F4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349,8</w:t>
            </w:r>
          </w:p>
        </w:tc>
        <w:tc>
          <w:tcPr>
            <w:tcW w:w="993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551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25 362,08</w:t>
            </w:r>
          </w:p>
        </w:tc>
        <w:tc>
          <w:tcPr>
            <w:tcW w:w="1418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22 650,00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9 296,20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28 173,42</w:t>
            </w:r>
          </w:p>
        </w:tc>
      </w:tr>
      <w:tr w:rsidR="00037F04" w:rsidRPr="00A54593" w:rsidTr="00D37FB2">
        <w:trPr>
          <w:trHeight w:val="977"/>
          <w:jc w:val="center"/>
        </w:trPr>
        <w:tc>
          <w:tcPr>
            <w:tcW w:w="468" w:type="dxa"/>
            <w:shd w:val="clear" w:color="auto" w:fill="auto"/>
          </w:tcPr>
          <w:p w:rsidR="00037F04" w:rsidRPr="00A54593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2.</w:t>
            </w:r>
          </w:p>
        </w:tc>
        <w:tc>
          <w:tcPr>
            <w:tcW w:w="1942" w:type="dxa"/>
            <w:shd w:val="clear" w:color="auto" w:fill="auto"/>
          </w:tcPr>
          <w:p w:rsidR="00037F04" w:rsidRPr="009E3391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Педагогич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ские работн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и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ки дошкол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ь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 xml:space="preserve">ных </w:t>
            </w:r>
            <w:r w:rsidRPr="009E3391">
              <w:rPr>
                <w:rStyle w:val="1"/>
                <w:rFonts w:eastAsia="Arial Unicode MS"/>
                <w:sz w:val="28"/>
                <w:szCs w:val="28"/>
              </w:rPr>
              <w:t>образов</w:t>
            </w:r>
            <w:r w:rsidRPr="009E3391">
              <w:rPr>
                <w:rStyle w:val="1"/>
                <w:rFonts w:eastAsia="Arial Unicode MS"/>
                <w:sz w:val="28"/>
                <w:szCs w:val="28"/>
              </w:rPr>
              <w:t>а</w:t>
            </w:r>
            <w:r w:rsidRPr="009E3391">
              <w:rPr>
                <w:rStyle w:val="1"/>
                <w:rFonts w:eastAsia="Arial Unicode MS"/>
                <w:sz w:val="28"/>
                <w:szCs w:val="28"/>
              </w:rPr>
              <w:lastRenderedPageBreak/>
              <w:t>тельных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 xml:space="preserve"> учр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ждений</w:t>
            </w:r>
          </w:p>
        </w:tc>
        <w:tc>
          <w:tcPr>
            <w:tcW w:w="992" w:type="dxa"/>
            <w:shd w:val="clear" w:color="auto" w:fill="auto"/>
          </w:tcPr>
          <w:p w:rsidR="00037F04" w:rsidRPr="008862F4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lastRenderedPageBreak/>
              <w:t>334,8</w:t>
            </w:r>
          </w:p>
        </w:tc>
        <w:tc>
          <w:tcPr>
            <w:tcW w:w="993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2551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19 652,33</w:t>
            </w:r>
          </w:p>
        </w:tc>
        <w:tc>
          <w:tcPr>
            <w:tcW w:w="1418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20 800,00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17 428,03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23 095,92</w:t>
            </w:r>
          </w:p>
        </w:tc>
      </w:tr>
      <w:tr w:rsidR="00037F04" w:rsidRPr="00A54593" w:rsidTr="00D37FB2">
        <w:trPr>
          <w:trHeight w:val="961"/>
          <w:jc w:val="center"/>
        </w:trPr>
        <w:tc>
          <w:tcPr>
            <w:tcW w:w="468" w:type="dxa"/>
            <w:shd w:val="clear" w:color="auto" w:fill="auto"/>
          </w:tcPr>
          <w:p w:rsidR="00037F04" w:rsidRPr="00A54593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9E3391">
              <w:rPr>
                <w:rStyle w:val="1"/>
                <w:rFonts w:eastAsia="Arial Unicode MS"/>
                <w:sz w:val="28"/>
                <w:szCs w:val="28"/>
              </w:rPr>
              <w:lastRenderedPageBreak/>
              <w:t>3.</w:t>
            </w:r>
          </w:p>
        </w:tc>
        <w:tc>
          <w:tcPr>
            <w:tcW w:w="1942" w:type="dxa"/>
            <w:shd w:val="clear" w:color="auto" w:fill="auto"/>
          </w:tcPr>
          <w:p w:rsidR="00037F04" w:rsidRPr="009E3391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Педагогич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ские работн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и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ки учреждений дополнител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ь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ного образов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а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ния детей</w:t>
            </w:r>
          </w:p>
        </w:tc>
        <w:tc>
          <w:tcPr>
            <w:tcW w:w="992" w:type="dxa"/>
            <w:shd w:val="clear" w:color="auto" w:fill="auto"/>
          </w:tcPr>
          <w:p w:rsidR="00037F04" w:rsidRPr="008862F4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75,2</w:t>
            </w:r>
          </w:p>
        </w:tc>
        <w:tc>
          <w:tcPr>
            <w:tcW w:w="993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51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18 380,14</w:t>
            </w:r>
          </w:p>
        </w:tc>
        <w:tc>
          <w:tcPr>
            <w:tcW w:w="1418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20 578,80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9 028,66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20 809,16</w:t>
            </w:r>
          </w:p>
        </w:tc>
      </w:tr>
      <w:tr w:rsidR="00037F04" w:rsidRPr="00A54593" w:rsidTr="00D37FB2">
        <w:trPr>
          <w:trHeight w:val="1067"/>
          <w:jc w:val="center"/>
        </w:trPr>
        <w:tc>
          <w:tcPr>
            <w:tcW w:w="468" w:type="dxa"/>
            <w:shd w:val="clear" w:color="auto" w:fill="auto"/>
          </w:tcPr>
          <w:p w:rsidR="00037F04" w:rsidRPr="00A54593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</w:p>
        </w:tc>
        <w:tc>
          <w:tcPr>
            <w:tcW w:w="1942" w:type="dxa"/>
            <w:shd w:val="clear" w:color="auto" w:fill="auto"/>
          </w:tcPr>
          <w:p w:rsidR="00037F04" w:rsidRPr="00A54593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Педагогич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ские работн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и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ки учреждений дополнител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ь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ного образов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а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ния детей «Лира»</w:t>
            </w:r>
          </w:p>
        </w:tc>
        <w:tc>
          <w:tcPr>
            <w:tcW w:w="992" w:type="dxa"/>
            <w:shd w:val="clear" w:color="auto" w:fill="auto"/>
          </w:tcPr>
          <w:p w:rsidR="00037F04" w:rsidRPr="008862F4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4,3</w:t>
            </w:r>
          </w:p>
        </w:tc>
        <w:tc>
          <w:tcPr>
            <w:tcW w:w="993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21 183,91</w:t>
            </w:r>
          </w:p>
        </w:tc>
        <w:tc>
          <w:tcPr>
            <w:tcW w:w="1418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17 103,00</w:t>
            </w:r>
          </w:p>
        </w:tc>
        <w:tc>
          <w:tcPr>
            <w:tcW w:w="1842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21 365,50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14 476,00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20 431,25</w:t>
            </w:r>
          </w:p>
        </w:tc>
      </w:tr>
      <w:tr w:rsidR="00037F04" w:rsidRPr="00A54593" w:rsidTr="00D37FB2">
        <w:trPr>
          <w:trHeight w:val="670"/>
          <w:jc w:val="center"/>
        </w:trPr>
        <w:tc>
          <w:tcPr>
            <w:tcW w:w="468" w:type="dxa"/>
            <w:shd w:val="clear" w:color="auto" w:fill="auto"/>
          </w:tcPr>
          <w:p w:rsidR="00037F04" w:rsidRPr="00A54593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1.</w:t>
            </w:r>
          </w:p>
        </w:tc>
        <w:tc>
          <w:tcPr>
            <w:tcW w:w="1942" w:type="dxa"/>
            <w:shd w:val="clear" w:color="auto" w:fill="auto"/>
          </w:tcPr>
          <w:p w:rsidR="00037F04" w:rsidRPr="009E3391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992" w:type="dxa"/>
          </w:tcPr>
          <w:p w:rsidR="00037F04" w:rsidRPr="008862F4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98,2</w:t>
            </w:r>
          </w:p>
        </w:tc>
        <w:tc>
          <w:tcPr>
            <w:tcW w:w="993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  <w:tc>
          <w:tcPr>
            <w:tcW w:w="2551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16 447,70</w:t>
            </w:r>
          </w:p>
        </w:tc>
        <w:tc>
          <w:tcPr>
            <w:tcW w:w="1418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18 696,40</w:t>
            </w:r>
          </w:p>
        </w:tc>
        <w:tc>
          <w:tcPr>
            <w:tcW w:w="1842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20 241,00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20 349,40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19 163,26</w:t>
            </w:r>
          </w:p>
        </w:tc>
      </w:tr>
      <w:tr w:rsidR="00037F04" w:rsidRPr="00A54593" w:rsidTr="00D37FB2">
        <w:trPr>
          <w:trHeight w:val="977"/>
          <w:jc w:val="center"/>
        </w:trPr>
        <w:tc>
          <w:tcPr>
            <w:tcW w:w="468" w:type="dxa"/>
            <w:shd w:val="clear" w:color="auto" w:fill="auto"/>
          </w:tcPr>
          <w:p w:rsidR="00037F04" w:rsidRPr="00A54593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9E3391">
              <w:rPr>
                <w:rStyle w:val="1"/>
                <w:rFonts w:eastAsia="Arial Unicode MS"/>
                <w:sz w:val="28"/>
                <w:szCs w:val="28"/>
              </w:rPr>
              <w:t>2.</w:t>
            </w:r>
          </w:p>
        </w:tc>
        <w:tc>
          <w:tcPr>
            <w:tcW w:w="1942" w:type="dxa"/>
            <w:shd w:val="clear" w:color="auto" w:fill="auto"/>
          </w:tcPr>
          <w:p w:rsidR="00037F04" w:rsidRPr="009E3391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A54593">
              <w:rPr>
                <w:rStyle w:val="1"/>
                <w:rFonts w:eastAsia="Arial Unicode MS"/>
                <w:sz w:val="28"/>
                <w:szCs w:val="28"/>
              </w:rPr>
              <w:t>Педагогич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е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ские работн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и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ки учреждений дополнител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ь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ного образов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а</w:t>
            </w:r>
            <w:r w:rsidRPr="00A54593">
              <w:rPr>
                <w:rStyle w:val="1"/>
                <w:rFonts w:eastAsia="Arial Unicode MS"/>
                <w:sz w:val="28"/>
                <w:szCs w:val="28"/>
              </w:rPr>
              <w:t>ния детей</w:t>
            </w:r>
          </w:p>
        </w:tc>
        <w:tc>
          <w:tcPr>
            <w:tcW w:w="992" w:type="dxa"/>
          </w:tcPr>
          <w:p w:rsidR="00037F04" w:rsidRPr="008862F4" w:rsidRDefault="00037F04" w:rsidP="000E0989">
            <w:pPr>
              <w:pStyle w:val="a8"/>
              <w:ind w:firstLine="0"/>
              <w:rPr>
                <w:rStyle w:val="1"/>
                <w:rFonts w:eastAsia="Arial Unicode MS"/>
                <w:sz w:val="28"/>
                <w:szCs w:val="28"/>
              </w:rPr>
            </w:pPr>
            <w:r w:rsidRPr="008862F4">
              <w:rPr>
                <w:rStyle w:val="1"/>
                <w:rFonts w:eastAsia="Arial Unicode MS"/>
                <w:sz w:val="28"/>
                <w:szCs w:val="28"/>
              </w:rPr>
              <w:t>38,8</w:t>
            </w:r>
          </w:p>
        </w:tc>
        <w:tc>
          <w:tcPr>
            <w:tcW w:w="993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40,4</w:t>
            </w:r>
          </w:p>
        </w:tc>
        <w:tc>
          <w:tcPr>
            <w:tcW w:w="2551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20 136,80</w:t>
            </w:r>
          </w:p>
        </w:tc>
        <w:tc>
          <w:tcPr>
            <w:tcW w:w="1418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18 698,50</w:t>
            </w:r>
          </w:p>
        </w:tc>
        <w:tc>
          <w:tcPr>
            <w:tcW w:w="1842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20 578,80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5 142,86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6F8">
              <w:rPr>
                <w:rFonts w:ascii="Times New Roman" w:hAnsi="Times New Roman" w:cs="Times New Roman"/>
                <w:sz w:val="28"/>
                <w:szCs w:val="28"/>
              </w:rPr>
              <w:t>20 163,47</w:t>
            </w:r>
          </w:p>
        </w:tc>
      </w:tr>
    </w:tbl>
    <w:p w:rsidR="00037F04" w:rsidRPr="00A54593" w:rsidRDefault="00037F04" w:rsidP="00037F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F04" w:rsidRPr="00A54593" w:rsidRDefault="00037F04" w:rsidP="00037F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F04" w:rsidRPr="00265EBB" w:rsidRDefault="00037F04" w:rsidP="00687D1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5EBB">
        <w:rPr>
          <w:rFonts w:ascii="Times New Roman" w:hAnsi="Times New Roman" w:cs="Times New Roman"/>
          <w:sz w:val="28"/>
          <w:szCs w:val="28"/>
        </w:rPr>
        <w:lastRenderedPageBreak/>
        <w:t>Георгиевский муниципальный район</w:t>
      </w:r>
    </w:p>
    <w:p w:rsidR="00037F04" w:rsidRPr="00A54593" w:rsidRDefault="00037F04" w:rsidP="00037F0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4742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"/>
        <w:gridCol w:w="2205"/>
        <w:gridCol w:w="1275"/>
        <w:gridCol w:w="1134"/>
        <w:gridCol w:w="1843"/>
        <w:gridCol w:w="1418"/>
        <w:gridCol w:w="1842"/>
        <w:gridCol w:w="2268"/>
        <w:gridCol w:w="2268"/>
      </w:tblGrid>
      <w:tr w:rsidR="00037F04" w:rsidRPr="00745690" w:rsidTr="00D37FB2">
        <w:trPr>
          <w:trHeight w:val="2696"/>
          <w:jc w:val="center"/>
        </w:trPr>
        <w:tc>
          <w:tcPr>
            <w:tcW w:w="489" w:type="dxa"/>
            <w:shd w:val="clear" w:color="auto" w:fill="auto"/>
          </w:tcPr>
          <w:p w:rsidR="00037F04" w:rsidRPr="00745690" w:rsidRDefault="00037F04" w:rsidP="00D37FB2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№ п/п</w:t>
            </w:r>
          </w:p>
        </w:tc>
        <w:tc>
          <w:tcPr>
            <w:tcW w:w="2205" w:type="dxa"/>
            <w:shd w:val="clear" w:color="auto" w:fill="auto"/>
          </w:tcPr>
          <w:p w:rsidR="00037F04" w:rsidRPr="00745690" w:rsidRDefault="00037F04" w:rsidP="00D37FB2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Целевая категория работников</w:t>
            </w:r>
          </w:p>
        </w:tc>
        <w:tc>
          <w:tcPr>
            <w:tcW w:w="1275" w:type="dxa"/>
          </w:tcPr>
          <w:p w:rsidR="00037F04" w:rsidRPr="00745690" w:rsidRDefault="00037F04" w:rsidP="00D37FB2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Числе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ность на 01.01. 2017 г.</w:t>
            </w:r>
          </w:p>
        </w:tc>
        <w:tc>
          <w:tcPr>
            <w:tcW w:w="1134" w:type="dxa"/>
          </w:tcPr>
          <w:p w:rsidR="00037F04" w:rsidRPr="00745690" w:rsidRDefault="00037F04" w:rsidP="00D37FB2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Числе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ность на 01.09. 2017 г.</w:t>
            </w:r>
          </w:p>
        </w:tc>
        <w:tc>
          <w:tcPr>
            <w:tcW w:w="1843" w:type="dxa"/>
          </w:tcPr>
          <w:p w:rsidR="00037F04" w:rsidRPr="004F56F8" w:rsidRDefault="00037F04" w:rsidP="00D37FB2">
            <w:pPr>
              <w:pStyle w:val="ad"/>
              <w:ind w:right="87"/>
              <w:jc w:val="center"/>
              <w:rPr>
                <w:rFonts w:ascii="Times New Roman" w:hAnsi="Times New Roman" w:cs="Times New Roman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Средняя зар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а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ботная плата целевой кат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гории работн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и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ков за период январь – д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кабрь 2016 г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о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да, руб.</w:t>
            </w:r>
          </w:p>
        </w:tc>
        <w:tc>
          <w:tcPr>
            <w:tcW w:w="1418" w:type="dxa"/>
          </w:tcPr>
          <w:p w:rsidR="00037F04" w:rsidRPr="00745690" w:rsidRDefault="00037F04" w:rsidP="00D37FB2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Средняя з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а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работная плата в с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о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ответствии с заключе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ными с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о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глашениями</w:t>
            </w:r>
          </w:p>
        </w:tc>
        <w:tc>
          <w:tcPr>
            <w:tcW w:w="1842" w:type="dxa"/>
          </w:tcPr>
          <w:p w:rsidR="00037F04" w:rsidRPr="00745690" w:rsidRDefault="00037F04" w:rsidP="00D37FB2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Средняя зар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а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ботная плата в соответствии с «дорожной ка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р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той»</w:t>
            </w:r>
          </w:p>
        </w:tc>
        <w:tc>
          <w:tcPr>
            <w:tcW w:w="2268" w:type="dxa"/>
            <w:shd w:val="clear" w:color="auto" w:fill="auto"/>
          </w:tcPr>
          <w:p w:rsidR="00037F04" w:rsidRPr="00745690" w:rsidRDefault="00037F04" w:rsidP="00D37FB2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Средняя заработная плата целевой кат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гории работников за август месяц 2017 года, руб.</w:t>
            </w:r>
          </w:p>
        </w:tc>
        <w:tc>
          <w:tcPr>
            <w:tcW w:w="2268" w:type="dxa"/>
            <w:shd w:val="clear" w:color="auto" w:fill="auto"/>
          </w:tcPr>
          <w:p w:rsidR="00037F04" w:rsidRPr="004F56F8" w:rsidRDefault="00037F04" w:rsidP="00D37FB2">
            <w:pPr>
              <w:pStyle w:val="ad"/>
              <w:ind w:left="76" w:right="-55" w:hanging="76"/>
              <w:jc w:val="center"/>
              <w:rPr>
                <w:rFonts w:ascii="Times New Roman" w:hAnsi="Times New Roman" w:cs="Times New Roman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Средняя заработная плата целевой кат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гории работников за период январь-август 2017 года, руб.</w:t>
            </w:r>
          </w:p>
        </w:tc>
      </w:tr>
      <w:tr w:rsidR="00037F04" w:rsidRPr="00745690" w:rsidTr="00D37FB2">
        <w:trPr>
          <w:trHeight w:val="253"/>
          <w:jc w:val="center"/>
        </w:trPr>
        <w:tc>
          <w:tcPr>
            <w:tcW w:w="489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4F56F8">
              <w:rPr>
                <w:rStyle w:val="9"/>
                <w:rFonts w:eastAsia="Arial Unicode MS"/>
                <w:bCs/>
                <w:sz w:val="24"/>
                <w:szCs w:val="24"/>
              </w:rPr>
              <w:t>В сфере образов</w:t>
            </w:r>
            <w:r w:rsidRPr="004F56F8">
              <w:rPr>
                <w:rStyle w:val="9"/>
                <w:rFonts w:eastAsia="Arial Unicode MS"/>
                <w:bCs/>
                <w:sz w:val="24"/>
                <w:szCs w:val="24"/>
              </w:rPr>
              <w:t>а</w:t>
            </w:r>
            <w:r w:rsidRPr="004F56F8">
              <w:rPr>
                <w:rStyle w:val="9"/>
                <w:rFonts w:eastAsia="Arial Unicode MS"/>
                <w:bCs/>
                <w:sz w:val="24"/>
                <w:szCs w:val="24"/>
              </w:rPr>
              <w:t>ния</w:t>
            </w:r>
          </w:p>
        </w:tc>
        <w:tc>
          <w:tcPr>
            <w:tcW w:w="1275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bottom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37F04" w:rsidRPr="00745690" w:rsidTr="00D37FB2">
        <w:trPr>
          <w:trHeight w:val="25"/>
          <w:jc w:val="center"/>
        </w:trPr>
        <w:tc>
          <w:tcPr>
            <w:tcW w:w="489" w:type="dxa"/>
            <w:shd w:val="clear" w:color="auto" w:fill="auto"/>
          </w:tcPr>
          <w:p w:rsidR="00037F04" w:rsidRPr="00745690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1.</w:t>
            </w:r>
          </w:p>
        </w:tc>
        <w:tc>
          <w:tcPr>
            <w:tcW w:w="2205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Педагогические р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а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ботники образов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а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тельных учрежд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ний общего образ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о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вания.</w:t>
            </w:r>
          </w:p>
        </w:tc>
        <w:tc>
          <w:tcPr>
            <w:tcW w:w="1275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627</w:t>
            </w:r>
          </w:p>
        </w:tc>
        <w:tc>
          <w:tcPr>
            <w:tcW w:w="1134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608</w:t>
            </w:r>
          </w:p>
        </w:tc>
        <w:tc>
          <w:tcPr>
            <w:tcW w:w="1843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26 815,39</w:t>
            </w:r>
          </w:p>
        </w:tc>
        <w:tc>
          <w:tcPr>
            <w:tcW w:w="1418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22 650,00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11 972,89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27 702,20</w:t>
            </w:r>
          </w:p>
        </w:tc>
      </w:tr>
      <w:tr w:rsidR="00037F04" w:rsidRPr="00745690" w:rsidTr="00D37FB2">
        <w:trPr>
          <w:trHeight w:val="25"/>
          <w:jc w:val="center"/>
        </w:trPr>
        <w:tc>
          <w:tcPr>
            <w:tcW w:w="489" w:type="dxa"/>
            <w:shd w:val="clear" w:color="auto" w:fill="auto"/>
          </w:tcPr>
          <w:p w:rsidR="00037F04" w:rsidRPr="00745690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037F04" w:rsidRPr="00745690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В т.ч. учителя о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б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щеобразовательных учреждений.</w:t>
            </w:r>
          </w:p>
        </w:tc>
        <w:tc>
          <w:tcPr>
            <w:tcW w:w="1275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598</w:t>
            </w:r>
          </w:p>
        </w:tc>
        <w:tc>
          <w:tcPr>
            <w:tcW w:w="1134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576</w:t>
            </w:r>
          </w:p>
        </w:tc>
        <w:tc>
          <w:tcPr>
            <w:tcW w:w="1843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26 815,39</w:t>
            </w:r>
          </w:p>
        </w:tc>
        <w:tc>
          <w:tcPr>
            <w:tcW w:w="1418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22 650,00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12 082,48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28 109,25</w:t>
            </w:r>
          </w:p>
        </w:tc>
      </w:tr>
      <w:tr w:rsidR="00037F04" w:rsidRPr="00745690" w:rsidTr="00D37FB2">
        <w:trPr>
          <w:trHeight w:val="39"/>
          <w:jc w:val="center"/>
        </w:trPr>
        <w:tc>
          <w:tcPr>
            <w:tcW w:w="489" w:type="dxa"/>
            <w:shd w:val="clear" w:color="auto" w:fill="auto"/>
          </w:tcPr>
          <w:p w:rsidR="00037F04" w:rsidRPr="00745690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2.</w:t>
            </w:r>
          </w:p>
        </w:tc>
        <w:tc>
          <w:tcPr>
            <w:tcW w:w="2205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Педагогические р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а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ботники дошкол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ь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 xml:space="preserve">ных </w:t>
            </w:r>
            <w:proofErr w:type="spellStart"/>
            <w:r w:rsidRPr="00745690">
              <w:rPr>
                <w:rStyle w:val="1"/>
                <w:rFonts w:eastAsia="Arial Unicode MS"/>
                <w:sz w:val="24"/>
                <w:szCs w:val="24"/>
                <w:lang w:val="uk-UA"/>
              </w:rPr>
              <w:t>образовател</w:t>
            </w:r>
            <w:r w:rsidRPr="00745690">
              <w:rPr>
                <w:rStyle w:val="1"/>
                <w:rFonts w:eastAsia="Arial Unicode MS"/>
                <w:sz w:val="24"/>
                <w:szCs w:val="24"/>
                <w:lang w:val="uk-UA"/>
              </w:rPr>
              <w:t>ь</w:t>
            </w:r>
            <w:r w:rsidRPr="00745690">
              <w:rPr>
                <w:rStyle w:val="1"/>
                <w:rFonts w:eastAsia="Arial Unicode MS"/>
                <w:sz w:val="24"/>
                <w:szCs w:val="24"/>
                <w:lang w:val="uk-UA"/>
              </w:rPr>
              <w:t>ных</w:t>
            </w:r>
            <w:proofErr w:type="spellEnd"/>
            <w:r w:rsidRPr="00745690">
              <w:rPr>
                <w:rStyle w:val="1"/>
                <w:rFonts w:eastAsia="Arial Unicode MS"/>
                <w:sz w:val="24"/>
                <w:szCs w:val="24"/>
              </w:rPr>
              <w:t xml:space="preserve"> учреждений</w:t>
            </w:r>
          </w:p>
        </w:tc>
        <w:tc>
          <w:tcPr>
            <w:tcW w:w="1275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279</w:t>
            </w:r>
          </w:p>
        </w:tc>
        <w:tc>
          <w:tcPr>
            <w:tcW w:w="1134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252</w:t>
            </w:r>
          </w:p>
        </w:tc>
        <w:tc>
          <w:tcPr>
            <w:tcW w:w="1843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20 056,58</w:t>
            </w:r>
          </w:p>
        </w:tc>
        <w:tc>
          <w:tcPr>
            <w:tcW w:w="1418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20 800,00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18 451,63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22 464,20</w:t>
            </w:r>
          </w:p>
        </w:tc>
      </w:tr>
      <w:tr w:rsidR="00037F04" w:rsidRPr="00745690" w:rsidTr="00D37FB2">
        <w:trPr>
          <w:trHeight w:val="752"/>
          <w:jc w:val="center"/>
        </w:trPr>
        <w:tc>
          <w:tcPr>
            <w:tcW w:w="489" w:type="dxa"/>
            <w:shd w:val="clear" w:color="auto" w:fill="auto"/>
          </w:tcPr>
          <w:p w:rsidR="00037F04" w:rsidRPr="00745690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7"/>
                <w:rFonts w:eastAsia="Arial Unicode MS"/>
                <w:sz w:val="24"/>
                <w:szCs w:val="24"/>
              </w:rPr>
              <w:t>3.</w:t>
            </w:r>
          </w:p>
        </w:tc>
        <w:tc>
          <w:tcPr>
            <w:tcW w:w="2205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Педагогические р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а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ботники учрежд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ний дополнител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ь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 xml:space="preserve">ного образования 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275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19 618,42</w:t>
            </w:r>
          </w:p>
        </w:tc>
        <w:tc>
          <w:tcPr>
            <w:tcW w:w="1418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18 591,81</w:t>
            </w:r>
          </w:p>
        </w:tc>
        <w:tc>
          <w:tcPr>
            <w:tcW w:w="1842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20 578,80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8 275,00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18 220,17</w:t>
            </w:r>
          </w:p>
        </w:tc>
      </w:tr>
      <w:tr w:rsidR="00037F04" w:rsidRPr="00745690" w:rsidTr="00D37FB2">
        <w:trPr>
          <w:trHeight w:val="25"/>
          <w:jc w:val="center"/>
        </w:trPr>
        <w:tc>
          <w:tcPr>
            <w:tcW w:w="489" w:type="dxa"/>
            <w:shd w:val="clear" w:color="auto" w:fill="auto"/>
          </w:tcPr>
          <w:p w:rsidR="00037F04" w:rsidRPr="00745690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05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Работники учр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ждений культуры</w:t>
            </w:r>
          </w:p>
        </w:tc>
        <w:tc>
          <w:tcPr>
            <w:tcW w:w="1275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176,9</w:t>
            </w:r>
          </w:p>
        </w:tc>
        <w:tc>
          <w:tcPr>
            <w:tcW w:w="1134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175,1</w:t>
            </w:r>
          </w:p>
        </w:tc>
        <w:tc>
          <w:tcPr>
            <w:tcW w:w="1843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17 880,30</w:t>
            </w:r>
          </w:p>
        </w:tc>
        <w:tc>
          <w:tcPr>
            <w:tcW w:w="1418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18 696,40</w:t>
            </w:r>
          </w:p>
        </w:tc>
        <w:tc>
          <w:tcPr>
            <w:tcW w:w="1842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20 241,00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18 607,40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18 288,50</w:t>
            </w:r>
          </w:p>
        </w:tc>
      </w:tr>
      <w:tr w:rsidR="00037F04" w:rsidRPr="00745690" w:rsidTr="00D37FB2">
        <w:trPr>
          <w:trHeight w:val="963"/>
          <w:jc w:val="center"/>
        </w:trPr>
        <w:tc>
          <w:tcPr>
            <w:tcW w:w="489" w:type="dxa"/>
            <w:shd w:val="clear" w:color="auto" w:fill="auto"/>
          </w:tcPr>
          <w:p w:rsidR="00037F04" w:rsidRPr="00745690" w:rsidRDefault="00037F04" w:rsidP="000E0989">
            <w:pPr>
              <w:pStyle w:val="ad"/>
              <w:jc w:val="both"/>
              <w:rPr>
                <w:rStyle w:val="1"/>
                <w:rFonts w:eastAsia="Arial Unicode MS"/>
                <w:sz w:val="24"/>
                <w:szCs w:val="24"/>
              </w:rPr>
            </w:pPr>
            <w:r w:rsidRPr="00745690">
              <w:rPr>
                <w:rStyle w:val="8"/>
                <w:rFonts w:eastAsia="Arial Unicode MS"/>
                <w:i w:val="0"/>
                <w:iCs w:val="0"/>
                <w:sz w:val="24"/>
                <w:szCs w:val="24"/>
              </w:rPr>
              <w:t>2.</w:t>
            </w:r>
          </w:p>
        </w:tc>
        <w:tc>
          <w:tcPr>
            <w:tcW w:w="2205" w:type="dxa"/>
            <w:shd w:val="clear" w:color="auto" w:fill="auto"/>
          </w:tcPr>
          <w:p w:rsidR="00037F04" w:rsidRPr="004F56F8" w:rsidRDefault="00037F04" w:rsidP="000E0989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745690">
              <w:rPr>
                <w:rStyle w:val="1"/>
                <w:rFonts w:eastAsia="Arial Unicode MS"/>
                <w:sz w:val="24"/>
                <w:szCs w:val="24"/>
              </w:rPr>
              <w:t>Педагогические р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а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ботники учрежд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е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ний дополнител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ь</w:t>
            </w:r>
            <w:r w:rsidRPr="00745690">
              <w:rPr>
                <w:rStyle w:val="1"/>
                <w:rFonts w:eastAsia="Arial Unicode MS"/>
                <w:sz w:val="24"/>
                <w:szCs w:val="24"/>
              </w:rPr>
              <w:t>ного образования детей</w:t>
            </w:r>
          </w:p>
        </w:tc>
        <w:tc>
          <w:tcPr>
            <w:tcW w:w="1275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46,8</w:t>
            </w:r>
          </w:p>
        </w:tc>
        <w:tc>
          <w:tcPr>
            <w:tcW w:w="1134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46,7</w:t>
            </w:r>
          </w:p>
        </w:tc>
        <w:tc>
          <w:tcPr>
            <w:tcW w:w="1843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21 056,30</w:t>
            </w:r>
          </w:p>
        </w:tc>
        <w:tc>
          <w:tcPr>
            <w:tcW w:w="1418" w:type="dxa"/>
          </w:tcPr>
          <w:p w:rsidR="00037F04" w:rsidRPr="008862F4" w:rsidRDefault="00037F04" w:rsidP="000E0989">
            <w:pPr>
              <w:pStyle w:val="ad"/>
              <w:ind w:left="-55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18 698,50</w:t>
            </w:r>
          </w:p>
        </w:tc>
        <w:tc>
          <w:tcPr>
            <w:tcW w:w="1842" w:type="dxa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20 578,80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2 706,50</w:t>
            </w:r>
          </w:p>
        </w:tc>
        <w:tc>
          <w:tcPr>
            <w:tcW w:w="2268" w:type="dxa"/>
            <w:shd w:val="clear" w:color="auto" w:fill="auto"/>
          </w:tcPr>
          <w:p w:rsidR="00037F04" w:rsidRPr="008862F4" w:rsidRDefault="00037F04" w:rsidP="000E0989">
            <w:pPr>
              <w:pStyle w:val="ad"/>
              <w:jc w:val="center"/>
              <w:rPr>
                <w:rStyle w:val="1"/>
                <w:rFonts w:eastAsia="Arial Unicode MS"/>
                <w:sz w:val="24"/>
                <w:szCs w:val="24"/>
              </w:rPr>
            </w:pPr>
            <w:r w:rsidRPr="008862F4">
              <w:rPr>
                <w:rStyle w:val="1"/>
                <w:rFonts w:eastAsia="Arial Unicode MS"/>
                <w:sz w:val="24"/>
                <w:szCs w:val="24"/>
              </w:rPr>
              <w:t>23 043,10</w:t>
            </w:r>
          </w:p>
        </w:tc>
      </w:tr>
    </w:tbl>
    <w:p w:rsidR="00037F04" w:rsidRPr="00A54593" w:rsidRDefault="00037F04" w:rsidP="00037F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7F04" w:rsidRPr="00A54593" w:rsidRDefault="00037F04" w:rsidP="00687D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593">
        <w:rPr>
          <w:rFonts w:ascii="Times New Roman" w:hAnsi="Times New Roman" w:cs="Times New Roman"/>
          <w:sz w:val="28"/>
          <w:szCs w:val="28"/>
        </w:rPr>
        <w:t>Объем расходов бюджета Георгиевского городского округа, прогнозируемый на 2018-2020 годы на реализацию Указов Президента Российской Федерации представлен в таблице:</w:t>
      </w:r>
    </w:p>
    <w:p w:rsidR="00037F04" w:rsidRPr="00A54593" w:rsidRDefault="00037F04" w:rsidP="00037F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1236"/>
        <w:gridCol w:w="1599"/>
        <w:gridCol w:w="1560"/>
        <w:gridCol w:w="1701"/>
        <w:gridCol w:w="1842"/>
        <w:gridCol w:w="1701"/>
      </w:tblGrid>
      <w:tr w:rsidR="00037F04" w:rsidRPr="008862F4" w:rsidTr="000E0989">
        <w:trPr>
          <w:tblHeader/>
        </w:trPr>
        <w:tc>
          <w:tcPr>
            <w:tcW w:w="5211" w:type="dxa"/>
            <w:shd w:val="clear" w:color="auto" w:fill="auto"/>
          </w:tcPr>
          <w:p w:rsidR="00037F04" w:rsidRPr="008862F4" w:rsidRDefault="00037F04" w:rsidP="00687D1B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Объем расходов бюджетов</w:t>
            </w:r>
          </w:p>
        </w:tc>
        <w:tc>
          <w:tcPr>
            <w:tcW w:w="1236" w:type="dxa"/>
            <w:shd w:val="clear" w:color="auto" w:fill="auto"/>
          </w:tcPr>
          <w:p w:rsidR="00037F04" w:rsidRPr="008862F4" w:rsidRDefault="00037F04" w:rsidP="00687D1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2F4">
              <w:rPr>
                <w:rFonts w:ascii="Times New Roman" w:hAnsi="Times New Roman" w:cs="Times New Roman"/>
              </w:rPr>
              <w:t>201</w:t>
            </w:r>
            <w:r w:rsidRPr="008862F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99" w:type="dxa"/>
            <w:shd w:val="clear" w:color="auto" w:fill="auto"/>
          </w:tcPr>
          <w:p w:rsidR="00037F04" w:rsidRPr="008862F4" w:rsidRDefault="00037F04" w:rsidP="00687D1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2F4">
              <w:rPr>
                <w:rFonts w:ascii="Times New Roman" w:hAnsi="Times New Roman" w:cs="Times New Roman"/>
              </w:rPr>
              <w:t>201</w:t>
            </w:r>
            <w:r w:rsidRPr="008862F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037F04" w:rsidRPr="008862F4" w:rsidRDefault="00037F04" w:rsidP="00687D1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2F4">
              <w:rPr>
                <w:rFonts w:ascii="Times New Roman" w:hAnsi="Times New Roman" w:cs="Times New Roman"/>
              </w:rPr>
              <w:t>201</w:t>
            </w:r>
            <w:r w:rsidRPr="008862F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037F04" w:rsidRPr="008862F4" w:rsidRDefault="00037F04" w:rsidP="00687D1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2F4">
              <w:rPr>
                <w:rFonts w:ascii="Times New Roman" w:hAnsi="Times New Roman" w:cs="Times New Roman"/>
              </w:rPr>
              <w:t>201</w:t>
            </w:r>
            <w:r w:rsidRPr="008862F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037F04" w:rsidRPr="008862F4" w:rsidRDefault="00037F04" w:rsidP="00687D1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2F4">
              <w:rPr>
                <w:rFonts w:ascii="Times New Roman" w:hAnsi="Times New Roman" w:cs="Times New Roman"/>
              </w:rPr>
              <w:t>201</w:t>
            </w:r>
            <w:r w:rsidRPr="008862F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037F04" w:rsidRPr="008862F4" w:rsidRDefault="00037F04" w:rsidP="00687D1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2F4">
              <w:rPr>
                <w:rFonts w:ascii="Times New Roman" w:hAnsi="Times New Roman" w:cs="Times New Roman"/>
              </w:rPr>
              <w:t>20</w:t>
            </w:r>
            <w:r w:rsidRPr="008862F4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037F04" w:rsidRPr="008862F4" w:rsidTr="000E0989">
        <w:tc>
          <w:tcPr>
            <w:tcW w:w="5211" w:type="dxa"/>
            <w:shd w:val="clear" w:color="auto" w:fill="auto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Всего на реализацию указов Президента Ро</w:t>
            </w:r>
            <w:r w:rsidRPr="008862F4">
              <w:rPr>
                <w:rFonts w:ascii="Times New Roman" w:hAnsi="Times New Roman" w:cs="Times New Roman"/>
              </w:rPr>
              <w:t>с</w:t>
            </w:r>
            <w:r w:rsidRPr="008862F4">
              <w:rPr>
                <w:rFonts w:ascii="Times New Roman" w:hAnsi="Times New Roman" w:cs="Times New Roman"/>
              </w:rPr>
              <w:t>сийской Федерации от 7 мая 2012 г.</w:t>
            </w:r>
            <w:r w:rsidRPr="008862F4">
              <w:rPr>
                <w:rFonts w:ascii="Times New Roman" w:hAnsi="Times New Roman" w:cs="Times New Roman"/>
              </w:rPr>
              <w:br/>
              <w:t>№ 596-606, тыс. рублей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737960,87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723396,90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829587,97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694960,51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694960,51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696387,92</w:t>
            </w: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596</w:t>
            </w:r>
            <w:r w:rsidRPr="008862F4">
              <w:rPr>
                <w:rFonts w:ascii="Times New Roman" w:hAnsi="Times New Roman" w:cs="Times New Roman"/>
                <w:bCs/>
              </w:rPr>
              <w:br/>
              <w:t>«О долгосрочной государственной экономич</w:t>
            </w:r>
            <w:r w:rsidRPr="008862F4">
              <w:rPr>
                <w:rFonts w:ascii="Times New Roman" w:hAnsi="Times New Roman" w:cs="Times New Roman"/>
                <w:bCs/>
              </w:rPr>
              <w:t>е</w:t>
            </w:r>
            <w:r w:rsidRPr="008862F4">
              <w:rPr>
                <w:rFonts w:ascii="Times New Roman" w:hAnsi="Times New Roman" w:cs="Times New Roman"/>
                <w:bCs/>
              </w:rPr>
              <w:t>ской политике», тыс. рублей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597</w:t>
            </w:r>
            <w:r w:rsidRPr="008862F4">
              <w:rPr>
                <w:rFonts w:ascii="Times New Roman" w:hAnsi="Times New Roman" w:cs="Times New Roman"/>
                <w:bCs/>
              </w:rPr>
              <w:br/>
              <w:t>«О мерах по реализации государственной соц</w:t>
            </w:r>
            <w:r w:rsidRPr="008862F4">
              <w:rPr>
                <w:rFonts w:ascii="Times New Roman" w:hAnsi="Times New Roman" w:cs="Times New Roman"/>
                <w:bCs/>
              </w:rPr>
              <w:t>и</w:t>
            </w:r>
            <w:r w:rsidRPr="008862F4">
              <w:rPr>
                <w:rFonts w:ascii="Times New Roman" w:hAnsi="Times New Roman" w:cs="Times New Roman"/>
                <w:bCs/>
              </w:rPr>
              <w:t>альной политики», тыс. рублей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617956,53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626773,22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654448,79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629780,46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629780,46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629780,46</w:t>
            </w: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598</w:t>
            </w:r>
            <w:r w:rsidRPr="008862F4">
              <w:rPr>
                <w:rFonts w:ascii="Times New Roman" w:hAnsi="Times New Roman" w:cs="Times New Roman"/>
                <w:bCs/>
              </w:rPr>
              <w:br/>
              <w:t>«О совершенствовании государственной пол</w:t>
            </w:r>
            <w:r w:rsidRPr="008862F4">
              <w:rPr>
                <w:rFonts w:ascii="Times New Roman" w:hAnsi="Times New Roman" w:cs="Times New Roman"/>
                <w:bCs/>
              </w:rPr>
              <w:t>и</w:t>
            </w:r>
            <w:r w:rsidRPr="008862F4">
              <w:rPr>
                <w:rFonts w:ascii="Times New Roman" w:hAnsi="Times New Roman" w:cs="Times New Roman"/>
                <w:bCs/>
              </w:rPr>
              <w:t>тики в сфере здравоохранения», тыс. рублей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599</w:t>
            </w:r>
            <w:r w:rsidRPr="008862F4">
              <w:rPr>
                <w:rFonts w:ascii="Times New Roman" w:hAnsi="Times New Roman" w:cs="Times New Roman"/>
                <w:bCs/>
              </w:rPr>
              <w:br/>
              <w:t>«О мерах по реализации государственной пол</w:t>
            </w:r>
            <w:r w:rsidRPr="008862F4">
              <w:rPr>
                <w:rFonts w:ascii="Times New Roman" w:hAnsi="Times New Roman" w:cs="Times New Roman"/>
                <w:bCs/>
              </w:rPr>
              <w:t>и</w:t>
            </w:r>
            <w:r w:rsidRPr="008862F4">
              <w:rPr>
                <w:rFonts w:ascii="Times New Roman" w:hAnsi="Times New Roman" w:cs="Times New Roman"/>
                <w:bCs/>
              </w:rPr>
              <w:t>тики в области образования и науки», тыс. ру</w:t>
            </w:r>
            <w:r w:rsidRPr="008862F4">
              <w:rPr>
                <w:rFonts w:ascii="Times New Roman" w:hAnsi="Times New Roman" w:cs="Times New Roman"/>
                <w:bCs/>
              </w:rPr>
              <w:t>б</w:t>
            </w:r>
            <w:r w:rsidRPr="008862F4">
              <w:rPr>
                <w:rFonts w:ascii="Times New Roman" w:hAnsi="Times New Roman" w:cs="Times New Roman"/>
                <w:bCs/>
              </w:rPr>
              <w:t>лей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600</w:t>
            </w:r>
            <w:r w:rsidRPr="008862F4">
              <w:rPr>
                <w:rFonts w:ascii="Times New Roman" w:hAnsi="Times New Roman" w:cs="Times New Roman"/>
                <w:bCs/>
              </w:rPr>
              <w:br/>
            </w:r>
            <w:r w:rsidRPr="008862F4">
              <w:rPr>
                <w:rFonts w:ascii="Times New Roman" w:hAnsi="Times New Roman" w:cs="Times New Roman"/>
                <w:bCs/>
              </w:rPr>
              <w:lastRenderedPageBreak/>
              <w:t>«О мерах по обеспечению  граждан Российской Федерации доступным и комфортным жильем и повышению качества жилищно-коммунальных услуг», тыс. рублей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lastRenderedPageBreak/>
              <w:t>77628,47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33866,57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71852,83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1520,00</w:t>
            </w: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601</w:t>
            </w:r>
            <w:r w:rsidRPr="008862F4">
              <w:rPr>
                <w:rFonts w:ascii="Times New Roman" w:hAnsi="Times New Roman" w:cs="Times New Roman"/>
                <w:bCs/>
              </w:rPr>
              <w:br/>
              <w:t>«Об основных направлениях совершенствов</w:t>
            </w:r>
            <w:r w:rsidRPr="008862F4">
              <w:rPr>
                <w:rFonts w:ascii="Times New Roman" w:hAnsi="Times New Roman" w:cs="Times New Roman"/>
                <w:bCs/>
              </w:rPr>
              <w:t>а</w:t>
            </w:r>
            <w:r w:rsidRPr="008862F4">
              <w:rPr>
                <w:rFonts w:ascii="Times New Roman" w:hAnsi="Times New Roman" w:cs="Times New Roman"/>
                <w:bCs/>
              </w:rPr>
              <w:t>ния системы государственного управления», тыс. рублей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602</w:t>
            </w:r>
            <w:r w:rsidRPr="008862F4">
              <w:rPr>
                <w:rFonts w:ascii="Times New Roman" w:hAnsi="Times New Roman" w:cs="Times New Roman"/>
                <w:bCs/>
              </w:rPr>
              <w:br/>
              <w:t>«Об обеспечении межнационального согласия», тыс. рублей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604</w:t>
            </w:r>
            <w:r w:rsidRPr="008862F4">
              <w:rPr>
                <w:rFonts w:ascii="Times New Roman" w:hAnsi="Times New Roman" w:cs="Times New Roman"/>
                <w:bCs/>
              </w:rPr>
              <w:br/>
              <w:t>«</w:t>
            </w:r>
            <w:r w:rsidRPr="008862F4">
              <w:rPr>
                <w:rFonts w:ascii="Times New Roman" w:hAnsi="Times New Roman" w:cs="Times New Roman"/>
              </w:rPr>
              <w:t>О дальнейшем совершенствовании военной службы в российской федерации»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605</w:t>
            </w:r>
            <w:r w:rsidRPr="008862F4">
              <w:rPr>
                <w:rFonts w:ascii="Times New Roman" w:hAnsi="Times New Roman" w:cs="Times New Roman"/>
                <w:bCs/>
              </w:rPr>
              <w:br/>
              <w:t>«О мерах по реализации внешнеполитического курса Российской Федерации»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7F04" w:rsidRPr="008862F4" w:rsidTr="000E0989">
        <w:tc>
          <w:tcPr>
            <w:tcW w:w="5211" w:type="dxa"/>
            <w:shd w:val="clear" w:color="auto" w:fill="auto"/>
            <w:vAlign w:val="center"/>
          </w:tcPr>
          <w:p w:rsidR="00037F04" w:rsidRPr="008862F4" w:rsidRDefault="00037F04" w:rsidP="000E09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862F4">
              <w:rPr>
                <w:rFonts w:ascii="Times New Roman" w:hAnsi="Times New Roman" w:cs="Times New Roman"/>
                <w:bCs/>
              </w:rPr>
              <w:t>Объем расходов по Указу № 606</w:t>
            </w:r>
            <w:r w:rsidRPr="008862F4">
              <w:rPr>
                <w:rFonts w:ascii="Times New Roman" w:hAnsi="Times New Roman" w:cs="Times New Roman"/>
                <w:bCs/>
              </w:rPr>
              <w:br/>
              <w:t>«О мерах по реализации демографической п</w:t>
            </w:r>
            <w:r w:rsidRPr="008862F4">
              <w:rPr>
                <w:rFonts w:ascii="Times New Roman" w:hAnsi="Times New Roman" w:cs="Times New Roman"/>
                <w:bCs/>
              </w:rPr>
              <w:t>о</w:t>
            </w:r>
            <w:r w:rsidRPr="008862F4">
              <w:rPr>
                <w:rFonts w:ascii="Times New Roman" w:hAnsi="Times New Roman" w:cs="Times New Roman"/>
                <w:bCs/>
              </w:rPr>
              <w:t>литики Российской Федерации», тыс. рублей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42375,87</w:t>
            </w:r>
          </w:p>
        </w:tc>
        <w:tc>
          <w:tcPr>
            <w:tcW w:w="1599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62757,11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103286,35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63660,05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63660,05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7F04" w:rsidRPr="008862F4" w:rsidRDefault="00037F04" w:rsidP="000E0989">
            <w:pPr>
              <w:jc w:val="center"/>
              <w:rPr>
                <w:rFonts w:ascii="Times New Roman" w:hAnsi="Times New Roman" w:cs="Times New Roman"/>
              </w:rPr>
            </w:pPr>
            <w:r w:rsidRPr="008862F4">
              <w:rPr>
                <w:rFonts w:ascii="Times New Roman" w:hAnsi="Times New Roman" w:cs="Times New Roman"/>
              </w:rPr>
              <w:t>65087,46</w:t>
            </w:r>
          </w:p>
        </w:tc>
      </w:tr>
    </w:tbl>
    <w:p w:rsidR="008862F4" w:rsidRDefault="008862F4" w:rsidP="00A54593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8862F4" w:rsidSect="00E9772A">
          <w:headerReference w:type="default" r:id="rId10"/>
          <w:pgSz w:w="16838" w:h="11909" w:orient="landscape"/>
          <w:pgMar w:top="1701" w:right="1134" w:bottom="567" w:left="1134" w:header="680" w:footer="680" w:gutter="0"/>
          <w:cols w:space="720"/>
          <w:noEndnote/>
          <w:titlePg/>
          <w:docGrid w:linePitch="360"/>
        </w:sectPr>
      </w:pPr>
    </w:p>
    <w:p w:rsidR="00821708" w:rsidRPr="00265EBB" w:rsidRDefault="008422B6" w:rsidP="000848BD">
      <w:pPr>
        <w:pStyle w:val="31"/>
        <w:shd w:val="clear" w:color="auto" w:fill="auto"/>
        <w:spacing w:before="0" w:line="240" w:lineRule="exact"/>
        <w:ind w:left="23"/>
        <w:jc w:val="center"/>
        <w:rPr>
          <w:rStyle w:val="32"/>
          <w:sz w:val="28"/>
          <w:szCs w:val="28"/>
        </w:rPr>
      </w:pPr>
      <w:r w:rsidRPr="00265EBB">
        <w:rPr>
          <w:rStyle w:val="32"/>
          <w:sz w:val="28"/>
          <w:szCs w:val="28"/>
        </w:rPr>
        <w:lastRenderedPageBreak/>
        <w:t>9</w:t>
      </w:r>
      <w:r w:rsidR="0026080F" w:rsidRPr="00265EBB">
        <w:rPr>
          <w:rStyle w:val="32"/>
          <w:sz w:val="28"/>
          <w:szCs w:val="28"/>
        </w:rPr>
        <w:t xml:space="preserve">. </w:t>
      </w:r>
      <w:r w:rsidR="002F7ADB" w:rsidRPr="00265EBB">
        <w:rPr>
          <w:rStyle w:val="32"/>
          <w:sz w:val="28"/>
          <w:szCs w:val="28"/>
        </w:rPr>
        <w:t xml:space="preserve">Перечень основных проблемных вопросов развития </w:t>
      </w:r>
      <w:r w:rsidR="00EC0B30" w:rsidRPr="00265EBB">
        <w:rPr>
          <w:rStyle w:val="32"/>
          <w:sz w:val="28"/>
          <w:szCs w:val="28"/>
        </w:rPr>
        <w:t>Георгиевского горо</w:t>
      </w:r>
      <w:r w:rsidR="00EC0B30" w:rsidRPr="00265EBB">
        <w:rPr>
          <w:rStyle w:val="32"/>
          <w:sz w:val="28"/>
          <w:szCs w:val="28"/>
        </w:rPr>
        <w:t>д</w:t>
      </w:r>
      <w:r w:rsidR="00EC0B30" w:rsidRPr="00265EBB">
        <w:rPr>
          <w:rStyle w:val="32"/>
          <w:sz w:val="28"/>
          <w:szCs w:val="28"/>
        </w:rPr>
        <w:t>ского округа</w:t>
      </w:r>
      <w:r w:rsidR="002F7ADB" w:rsidRPr="00265EBB">
        <w:rPr>
          <w:rStyle w:val="32"/>
          <w:sz w:val="28"/>
          <w:szCs w:val="28"/>
        </w:rPr>
        <w:t>, сдерживающих его социально-экономическое развитие</w:t>
      </w:r>
    </w:p>
    <w:p w:rsidR="00017A23" w:rsidRPr="00265EBB" w:rsidRDefault="00017A23" w:rsidP="00667A4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67A49" w:rsidRPr="0075721D" w:rsidRDefault="00667A49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Необходимость строительства инженерной инфраструктуры для ра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</w:t>
      </w:r>
      <w:r w:rsidR="000848B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тия ре</w:t>
      </w:r>
      <w:r w:rsidR="000848B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гионального индуст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риального парка</w:t>
      </w:r>
      <w:r w:rsidR="0003261F"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667A49" w:rsidRPr="0075721D" w:rsidRDefault="00667A49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капиталь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ного ремонта зданий муниципальных учре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ждений культуры</w:t>
      </w:r>
      <w:r w:rsidR="0003261F"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67A49" w:rsidRDefault="00667A49" w:rsidP="000848BD">
      <w:pPr>
        <w:pStyle w:val="FR1"/>
        <w:numPr>
          <w:ilvl w:val="0"/>
          <w:numId w:val="8"/>
        </w:numPr>
        <w:tabs>
          <w:tab w:val="left" w:pos="993"/>
        </w:tabs>
        <w:spacing w:before="0" w:line="24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про</w:t>
      </w:r>
      <w:r>
        <w:rPr>
          <w:rFonts w:ascii="Times New Roman" w:hAnsi="Times New Roman" w:cs="Times New Roman"/>
          <w:sz w:val="28"/>
          <w:szCs w:val="28"/>
        </w:rPr>
        <w:softHyphen/>
        <w:t>ведения противоава</w:t>
      </w:r>
      <w:r>
        <w:rPr>
          <w:rFonts w:ascii="Times New Roman" w:hAnsi="Times New Roman" w:cs="Times New Roman"/>
          <w:sz w:val="28"/>
          <w:szCs w:val="28"/>
        </w:rPr>
        <w:softHyphen/>
        <w:t>рийных работ в муни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4B7F2F">
        <w:rPr>
          <w:rFonts w:ascii="Times New Roman" w:hAnsi="Times New Roman" w:cs="Times New Roman"/>
          <w:sz w:val="28"/>
          <w:szCs w:val="28"/>
        </w:rPr>
        <w:t>ципальном</w:t>
      </w:r>
      <w:r>
        <w:rPr>
          <w:rFonts w:ascii="Times New Roman" w:hAnsi="Times New Roman" w:cs="Times New Roman"/>
          <w:sz w:val="28"/>
          <w:szCs w:val="28"/>
        </w:rPr>
        <w:t xml:space="preserve"> общеобра</w:t>
      </w:r>
      <w:r>
        <w:rPr>
          <w:rFonts w:ascii="Times New Roman" w:hAnsi="Times New Roman" w:cs="Times New Roman"/>
          <w:sz w:val="28"/>
          <w:szCs w:val="28"/>
        </w:rPr>
        <w:softHyphen/>
        <w:t>зо</w:t>
      </w:r>
      <w:r w:rsidRPr="004B7F2F">
        <w:rPr>
          <w:rFonts w:ascii="Times New Roman" w:hAnsi="Times New Roman" w:cs="Times New Roman"/>
          <w:sz w:val="28"/>
          <w:szCs w:val="28"/>
        </w:rPr>
        <w:t>вательном</w:t>
      </w:r>
      <w:r>
        <w:rPr>
          <w:rFonts w:ascii="Times New Roman" w:hAnsi="Times New Roman" w:cs="Times New Roman"/>
          <w:sz w:val="28"/>
          <w:szCs w:val="28"/>
        </w:rPr>
        <w:t xml:space="preserve"> учрежде</w:t>
      </w:r>
      <w:r>
        <w:rPr>
          <w:rFonts w:ascii="Times New Roman" w:hAnsi="Times New Roman" w:cs="Times New Roman"/>
          <w:sz w:val="28"/>
          <w:szCs w:val="28"/>
        </w:rPr>
        <w:softHyphen/>
        <w:t>нии средняя общеоб</w:t>
      </w:r>
      <w:r>
        <w:rPr>
          <w:rFonts w:ascii="Times New Roman" w:hAnsi="Times New Roman" w:cs="Times New Roman"/>
          <w:sz w:val="28"/>
          <w:szCs w:val="28"/>
        </w:rPr>
        <w:softHyphen/>
        <w:t>разо</w:t>
      </w:r>
      <w:r w:rsidRPr="004B7F2F">
        <w:rPr>
          <w:rFonts w:ascii="Times New Roman" w:hAnsi="Times New Roman" w:cs="Times New Roman"/>
          <w:sz w:val="28"/>
          <w:szCs w:val="28"/>
        </w:rPr>
        <w:t>ватель</w:t>
      </w:r>
      <w:r>
        <w:rPr>
          <w:rFonts w:ascii="Times New Roman" w:hAnsi="Times New Roman" w:cs="Times New Roman"/>
          <w:sz w:val="28"/>
          <w:szCs w:val="28"/>
        </w:rPr>
        <w:t>ная шко</w:t>
      </w:r>
      <w:r w:rsidRPr="004B7F2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4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№1 имени Александра Кирилловича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Просоедова</w:t>
      </w:r>
      <w:proofErr w:type="spellEnd"/>
      <w:r w:rsidR="00C54540">
        <w:rPr>
          <w:rFonts w:ascii="Times New Roman" w:hAnsi="Times New Roman" w:cs="Times New Roman"/>
          <w:sz w:val="28"/>
          <w:szCs w:val="28"/>
        </w:rPr>
        <w:t>;</w:t>
      </w:r>
    </w:p>
    <w:p w:rsidR="0003261F" w:rsidRDefault="0003261F" w:rsidP="000848BD">
      <w:pPr>
        <w:pStyle w:val="FR1"/>
        <w:numPr>
          <w:ilvl w:val="0"/>
          <w:numId w:val="8"/>
        </w:numPr>
        <w:tabs>
          <w:tab w:val="left" w:pos="993"/>
        </w:tabs>
        <w:spacing w:before="0" w:line="24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</w:t>
      </w:r>
      <w:r w:rsidRPr="001B0F9F">
        <w:rPr>
          <w:rFonts w:ascii="Times New Roman" w:hAnsi="Times New Roman" w:cs="Times New Roman"/>
          <w:sz w:val="28"/>
          <w:szCs w:val="28"/>
        </w:rPr>
        <w:t xml:space="preserve"> п</w:t>
      </w:r>
      <w:r w:rsidRPr="00754E38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754E38">
        <w:rPr>
          <w:rFonts w:ascii="Times New Roman" w:hAnsi="Times New Roman" w:cs="Times New Roman"/>
          <w:sz w:val="28"/>
          <w:szCs w:val="28"/>
        </w:rPr>
        <w:t>ти</w:t>
      </w:r>
      <w:r w:rsidRPr="001B0F9F">
        <w:rPr>
          <w:rFonts w:ascii="Times New Roman" w:hAnsi="Times New Roman" w:cs="Times New Roman"/>
          <w:sz w:val="28"/>
          <w:szCs w:val="28"/>
        </w:rPr>
        <w:t>воаварийных</w:t>
      </w:r>
      <w:r w:rsidRPr="00754E38">
        <w:rPr>
          <w:rFonts w:ascii="Times New Roman" w:hAnsi="Times New Roman" w:cs="Times New Roman"/>
          <w:sz w:val="28"/>
          <w:szCs w:val="28"/>
        </w:rPr>
        <w:t xml:space="preserve"> мероприя</w:t>
      </w:r>
      <w:r w:rsidRPr="001B0F9F">
        <w:rPr>
          <w:rFonts w:ascii="Times New Roman" w:hAnsi="Times New Roman" w:cs="Times New Roman"/>
          <w:sz w:val="28"/>
          <w:szCs w:val="28"/>
        </w:rPr>
        <w:t xml:space="preserve">тий в </w:t>
      </w:r>
      <w:r w:rsidR="000848BD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пальном бюджетном общеобразовательном учреждении гимназия №</w:t>
      </w:r>
      <w:r w:rsidR="000848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2;</w:t>
      </w:r>
    </w:p>
    <w:p w:rsidR="0003261F" w:rsidRPr="00873D0E" w:rsidRDefault="00873D0E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Строительство школ</w:t>
      </w:r>
      <w:r w:rsidR="0003261F"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с. </w:t>
      </w:r>
      <w:proofErr w:type="spellStart"/>
      <w:r w:rsidR="0003261F"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Краснокумском</w:t>
      </w:r>
      <w:proofErr w:type="spellEnd"/>
      <w:r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03261F"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ст. Лысогорской;</w:t>
      </w:r>
    </w:p>
    <w:p w:rsidR="0003261F" w:rsidRPr="0075721D" w:rsidRDefault="0003261F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Строительство амбулатории в с. </w:t>
      </w:r>
      <w:proofErr w:type="spellStart"/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Краснокумском</w:t>
      </w:r>
      <w:proofErr w:type="spellEnd"/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C54540" w:rsidRPr="0075721D" w:rsidRDefault="00C54540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Продолжение строительства объекта «Водоснабжение ст. Незлобной и Лысогорской»</w:t>
      </w:r>
      <w:r w:rsidR="0075721D"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75721D" w:rsidRPr="0075721D" w:rsidRDefault="00C54540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Реконструкция группового водовода ст. Александрийской, ст. По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горной, с. Обильного, с. Новозаведенного</w:t>
      </w:r>
      <w:r w:rsidR="0075721D"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C54540" w:rsidRPr="0075721D" w:rsidRDefault="00C54540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Строительство разводящих сетей водоснабжения ст. Георгиевской</w:t>
      </w:r>
      <w:r w:rsidR="0075721D"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75721D" w:rsidRPr="0075721D" w:rsidRDefault="00C54540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Установка водоочистительной установки «Исток» в пос. </w:t>
      </w:r>
      <w:proofErr w:type="spellStart"/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</w:t>
      </w:r>
      <w:r w:rsidR="0075721D"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воуль</w:t>
      </w:r>
      <w:r w:rsidR="0075721D"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="0075721D"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новском</w:t>
      </w:r>
      <w:proofErr w:type="spellEnd"/>
      <w:r w:rsidR="0075721D"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75721D" w:rsidRPr="00873D0E" w:rsidRDefault="0075721D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Строительство очистных сооружений канализации в пос. </w:t>
      </w:r>
      <w:proofErr w:type="spellStart"/>
      <w:r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Новоуль</w:t>
      </w:r>
      <w:r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новском</w:t>
      </w:r>
      <w:proofErr w:type="spellEnd"/>
      <w:r w:rsidR="00873D0E"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пос. </w:t>
      </w:r>
      <w:proofErr w:type="spellStart"/>
      <w:r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Нижнезольском</w:t>
      </w:r>
      <w:proofErr w:type="spellEnd"/>
      <w:r w:rsidRPr="00873D0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75721D" w:rsidRPr="0075721D" w:rsidRDefault="0075721D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Водоснабжение пос. Шаумяновского и пос. Ореховая Роща;</w:t>
      </w:r>
    </w:p>
    <w:p w:rsidR="0075721D" w:rsidRPr="0075721D" w:rsidRDefault="0075721D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Строительство сливных станций ЖБО в г. Георгиевске, ст. Незло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ная и в с. Краснокумское;</w:t>
      </w:r>
    </w:p>
    <w:p w:rsidR="0075721D" w:rsidRPr="0075721D" w:rsidRDefault="0075721D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Строительство локальных очистных сооружений в с. Обильном;</w:t>
      </w:r>
    </w:p>
    <w:p w:rsidR="00C54540" w:rsidRPr="0075721D" w:rsidRDefault="0075721D" w:rsidP="000848BD">
      <w:pPr>
        <w:pStyle w:val="af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Реконструкция (капитальный ремонт) участка автодорог Алекса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</w:t>
      </w:r>
      <w:r w:rsidRPr="0075721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дрийская – Ульяновка, Обильное – Балковский, Ульяновка – Крутоярский</w:t>
      </w:r>
      <w:r w:rsidR="00F4071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sectPr w:rsidR="00EC0B30" w:rsidSect="000848BD">
      <w:pgSz w:w="11909" w:h="16838"/>
      <w:pgMar w:top="1418" w:right="567" w:bottom="1134" w:left="1985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1B" w:rsidRDefault="00A7641B" w:rsidP="00AB314B">
      <w:r>
        <w:separator/>
      </w:r>
    </w:p>
  </w:endnote>
  <w:endnote w:type="continuationSeparator" w:id="0">
    <w:p w:rsidR="00A7641B" w:rsidRDefault="00A7641B" w:rsidP="00A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1B" w:rsidRDefault="00A7641B"/>
  </w:footnote>
  <w:footnote w:type="continuationSeparator" w:id="0">
    <w:p w:rsidR="00A7641B" w:rsidRDefault="00A764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068821"/>
      <w:docPartObj>
        <w:docPartGallery w:val="Page Numbers (Top of Page)"/>
        <w:docPartUnique/>
      </w:docPartObj>
    </w:sdtPr>
    <w:sdtEndPr/>
    <w:sdtContent>
      <w:p w:rsidR="000848BD" w:rsidRDefault="000848BD" w:rsidP="000848BD">
        <w:pPr>
          <w:pStyle w:val="af5"/>
          <w:jc w:val="right"/>
        </w:pPr>
        <w:r w:rsidRPr="000848B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48B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48B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4376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0848B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9173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772A" w:rsidRPr="00E9772A" w:rsidRDefault="00E9772A">
        <w:pPr>
          <w:pStyle w:val="af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977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977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977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4376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E977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E0989" w:rsidRDefault="000E0989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314B"/>
    <w:rsid w:val="0000215F"/>
    <w:rsid w:val="00006A9B"/>
    <w:rsid w:val="00006EC2"/>
    <w:rsid w:val="00006F36"/>
    <w:rsid w:val="00011F6A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56467"/>
    <w:rsid w:val="00074CDE"/>
    <w:rsid w:val="000848BD"/>
    <w:rsid w:val="000A68E2"/>
    <w:rsid w:val="000C11B3"/>
    <w:rsid w:val="000C14D7"/>
    <w:rsid w:val="000E0989"/>
    <w:rsid w:val="000E0B43"/>
    <w:rsid w:val="000E1E1D"/>
    <w:rsid w:val="000E7E90"/>
    <w:rsid w:val="000F44FE"/>
    <w:rsid w:val="00103025"/>
    <w:rsid w:val="00143795"/>
    <w:rsid w:val="00144AEB"/>
    <w:rsid w:val="001504FC"/>
    <w:rsid w:val="001508B1"/>
    <w:rsid w:val="00161F7A"/>
    <w:rsid w:val="001656CE"/>
    <w:rsid w:val="00175595"/>
    <w:rsid w:val="00181E4B"/>
    <w:rsid w:val="00182661"/>
    <w:rsid w:val="00183581"/>
    <w:rsid w:val="001A37B6"/>
    <w:rsid w:val="001A3AC5"/>
    <w:rsid w:val="001B094D"/>
    <w:rsid w:val="001B637B"/>
    <w:rsid w:val="001B68F0"/>
    <w:rsid w:val="001B6CF9"/>
    <w:rsid w:val="001C682C"/>
    <w:rsid w:val="001D452C"/>
    <w:rsid w:val="001D6B0E"/>
    <w:rsid w:val="001E2684"/>
    <w:rsid w:val="001F6F19"/>
    <w:rsid w:val="00200EE0"/>
    <w:rsid w:val="00205E5A"/>
    <w:rsid w:val="00206D38"/>
    <w:rsid w:val="002078F3"/>
    <w:rsid w:val="00212127"/>
    <w:rsid w:val="00212940"/>
    <w:rsid w:val="00214CD6"/>
    <w:rsid w:val="002221DA"/>
    <w:rsid w:val="0023031F"/>
    <w:rsid w:val="0024276D"/>
    <w:rsid w:val="002466CC"/>
    <w:rsid w:val="0026080F"/>
    <w:rsid w:val="00265EBB"/>
    <w:rsid w:val="0027406E"/>
    <w:rsid w:val="0029722D"/>
    <w:rsid w:val="002B1AE5"/>
    <w:rsid w:val="002C6E48"/>
    <w:rsid w:val="002D4258"/>
    <w:rsid w:val="002D5A5F"/>
    <w:rsid w:val="002E2558"/>
    <w:rsid w:val="002F6BFF"/>
    <w:rsid w:val="002F6F71"/>
    <w:rsid w:val="002F7ADB"/>
    <w:rsid w:val="00307A41"/>
    <w:rsid w:val="00310D58"/>
    <w:rsid w:val="00331596"/>
    <w:rsid w:val="003408F3"/>
    <w:rsid w:val="003446C3"/>
    <w:rsid w:val="0035628A"/>
    <w:rsid w:val="003567D9"/>
    <w:rsid w:val="003612E3"/>
    <w:rsid w:val="00372BC2"/>
    <w:rsid w:val="003843E6"/>
    <w:rsid w:val="00385D90"/>
    <w:rsid w:val="00395A27"/>
    <w:rsid w:val="003B0252"/>
    <w:rsid w:val="003B2DFB"/>
    <w:rsid w:val="003C25E7"/>
    <w:rsid w:val="003C6263"/>
    <w:rsid w:val="003D07EB"/>
    <w:rsid w:val="003D7136"/>
    <w:rsid w:val="003F08E9"/>
    <w:rsid w:val="003F2821"/>
    <w:rsid w:val="003F2ECB"/>
    <w:rsid w:val="004002CC"/>
    <w:rsid w:val="004063D1"/>
    <w:rsid w:val="00421A50"/>
    <w:rsid w:val="004326CC"/>
    <w:rsid w:val="00436AFD"/>
    <w:rsid w:val="00442764"/>
    <w:rsid w:val="004507D9"/>
    <w:rsid w:val="004528B0"/>
    <w:rsid w:val="00453776"/>
    <w:rsid w:val="004551C3"/>
    <w:rsid w:val="00483746"/>
    <w:rsid w:val="004A2F0F"/>
    <w:rsid w:val="004A3F43"/>
    <w:rsid w:val="004A4D7C"/>
    <w:rsid w:val="004B2130"/>
    <w:rsid w:val="004D66F4"/>
    <w:rsid w:val="004E0B3B"/>
    <w:rsid w:val="004E14A3"/>
    <w:rsid w:val="004F4598"/>
    <w:rsid w:val="004F56F8"/>
    <w:rsid w:val="00505D57"/>
    <w:rsid w:val="00512E4E"/>
    <w:rsid w:val="0053288E"/>
    <w:rsid w:val="005333D7"/>
    <w:rsid w:val="00533ED9"/>
    <w:rsid w:val="005362BA"/>
    <w:rsid w:val="00542C88"/>
    <w:rsid w:val="00561FBC"/>
    <w:rsid w:val="00562529"/>
    <w:rsid w:val="00580F34"/>
    <w:rsid w:val="00596438"/>
    <w:rsid w:val="00596952"/>
    <w:rsid w:val="005C0CAE"/>
    <w:rsid w:val="005D487F"/>
    <w:rsid w:val="005D7520"/>
    <w:rsid w:val="005E3882"/>
    <w:rsid w:val="005F7B6B"/>
    <w:rsid w:val="0060597B"/>
    <w:rsid w:val="00606447"/>
    <w:rsid w:val="00621340"/>
    <w:rsid w:val="0062433C"/>
    <w:rsid w:val="0063010E"/>
    <w:rsid w:val="006358C0"/>
    <w:rsid w:val="00635965"/>
    <w:rsid w:val="00641368"/>
    <w:rsid w:val="006418FE"/>
    <w:rsid w:val="006455AC"/>
    <w:rsid w:val="00645BE7"/>
    <w:rsid w:val="00646215"/>
    <w:rsid w:val="00666589"/>
    <w:rsid w:val="00667A49"/>
    <w:rsid w:val="00675A36"/>
    <w:rsid w:val="00675B0B"/>
    <w:rsid w:val="006834CF"/>
    <w:rsid w:val="00684C2D"/>
    <w:rsid w:val="00687D1B"/>
    <w:rsid w:val="006A6827"/>
    <w:rsid w:val="006C3C8D"/>
    <w:rsid w:val="006C3DE6"/>
    <w:rsid w:val="006E1C1D"/>
    <w:rsid w:val="006F0D25"/>
    <w:rsid w:val="00700C74"/>
    <w:rsid w:val="0070468D"/>
    <w:rsid w:val="00710DD8"/>
    <w:rsid w:val="00712EB2"/>
    <w:rsid w:val="00714708"/>
    <w:rsid w:val="00716B0E"/>
    <w:rsid w:val="00721454"/>
    <w:rsid w:val="00722695"/>
    <w:rsid w:val="00726AA4"/>
    <w:rsid w:val="0073509D"/>
    <w:rsid w:val="00742148"/>
    <w:rsid w:val="00745690"/>
    <w:rsid w:val="0075721D"/>
    <w:rsid w:val="00761021"/>
    <w:rsid w:val="007778E3"/>
    <w:rsid w:val="00795FF5"/>
    <w:rsid w:val="007A0811"/>
    <w:rsid w:val="007A417A"/>
    <w:rsid w:val="007B7620"/>
    <w:rsid w:val="007E1C62"/>
    <w:rsid w:val="00801883"/>
    <w:rsid w:val="008024C4"/>
    <w:rsid w:val="00812AC4"/>
    <w:rsid w:val="00821708"/>
    <w:rsid w:val="0082238E"/>
    <w:rsid w:val="008422B6"/>
    <w:rsid w:val="00842AF8"/>
    <w:rsid w:val="00850CD2"/>
    <w:rsid w:val="00856459"/>
    <w:rsid w:val="00873D0E"/>
    <w:rsid w:val="0088187F"/>
    <w:rsid w:val="008862F4"/>
    <w:rsid w:val="00890153"/>
    <w:rsid w:val="00891762"/>
    <w:rsid w:val="00893AAA"/>
    <w:rsid w:val="008A3933"/>
    <w:rsid w:val="008B5950"/>
    <w:rsid w:val="008B6B0B"/>
    <w:rsid w:val="008C06EC"/>
    <w:rsid w:val="008D7FAF"/>
    <w:rsid w:val="008F4E45"/>
    <w:rsid w:val="008F56C3"/>
    <w:rsid w:val="008F6290"/>
    <w:rsid w:val="00910152"/>
    <w:rsid w:val="009103BA"/>
    <w:rsid w:val="00940B6B"/>
    <w:rsid w:val="00946D83"/>
    <w:rsid w:val="00953AB2"/>
    <w:rsid w:val="0095478E"/>
    <w:rsid w:val="009671FA"/>
    <w:rsid w:val="00972C02"/>
    <w:rsid w:val="0098034E"/>
    <w:rsid w:val="009947EB"/>
    <w:rsid w:val="009A5AFA"/>
    <w:rsid w:val="009A60F9"/>
    <w:rsid w:val="009C69C3"/>
    <w:rsid w:val="009C6D05"/>
    <w:rsid w:val="009C6F85"/>
    <w:rsid w:val="009D4E91"/>
    <w:rsid w:val="009E1F15"/>
    <w:rsid w:val="009E3391"/>
    <w:rsid w:val="009E394A"/>
    <w:rsid w:val="009F26F5"/>
    <w:rsid w:val="00A16A1B"/>
    <w:rsid w:val="00A43B4E"/>
    <w:rsid w:val="00A53AAB"/>
    <w:rsid w:val="00A54593"/>
    <w:rsid w:val="00A55CBC"/>
    <w:rsid w:val="00A63D65"/>
    <w:rsid w:val="00A7413D"/>
    <w:rsid w:val="00A7641B"/>
    <w:rsid w:val="00A86A5D"/>
    <w:rsid w:val="00A91FCF"/>
    <w:rsid w:val="00AA1646"/>
    <w:rsid w:val="00AB314B"/>
    <w:rsid w:val="00AC15DE"/>
    <w:rsid w:val="00AC3D3D"/>
    <w:rsid w:val="00AC3F25"/>
    <w:rsid w:val="00AD09FC"/>
    <w:rsid w:val="00AE041A"/>
    <w:rsid w:val="00AE6740"/>
    <w:rsid w:val="00AF5712"/>
    <w:rsid w:val="00AF6B85"/>
    <w:rsid w:val="00B06F5A"/>
    <w:rsid w:val="00B112ED"/>
    <w:rsid w:val="00B12EEA"/>
    <w:rsid w:val="00B17745"/>
    <w:rsid w:val="00B2229A"/>
    <w:rsid w:val="00B2245F"/>
    <w:rsid w:val="00B227D6"/>
    <w:rsid w:val="00B27F83"/>
    <w:rsid w:val="00B304AC"/>
    <w:rsid w:val="00B4278A"/>
    <w:rsid w:val="00B47AC2"/>
    <w:rsid w:val="00B96290"/>
    <w:rsid w:val="00BA1D22"/>
    <w:rsid w:val="00BC6FA2"/>
    <w:rsid w:val="00BC752F"/>
    <w:rsid w:val="00BC7547"/>
    <w:rsid w:val="00BD6951"/>
    <w:rsid w:val="00BE0077"/>
    <w:rsid w:val="00BE0544"/>
    <w:rsid w:val="00BF4247"/>
    <w:rsid w:val="00BF4376"/>
    <w:rsid w:val="00C020FD"/>
    <w:rsid w:val="00C20DC9"/>
    <w:rsid w:val="00C31D29"/>
    <w:rsid w:val="00C43834"/>
    <w:rsid w:val="00C54540"/>
    <w:rsid w:val="00C65E56"/>
    <w:rsid w:val="00C67DCB"/>
    <w:rsid w:val="00C93F0B"/>
    <w:rsid w:val="00C9718A"/>
    <w:rsid w:val="00CC171A"/>
    <w:rsid w:val="00CC6BC2"/>
    <w:rsid w:val="00CE3934"/>
    <w:rsid w:val="00CE5C96"/>
    <w:rsid w:val="00CF0971"/>
    <w:rsid w:val="00CF1FBF"/>
    <w:rsid w:val="00CF2056"/>
    <w:rsid w:val="00D02F3D"/>
    <w:rsid w:val="00D0672A"/>
    <w:rsid w:val="00D15113"/>
    <w:rsid w:val="00D378C0"/>
    <w:rsid w:val="00D37FB2"/>
    <w:rsid w:val="00D51DB7"/>
    <w:rsid w:val="00D55CD9"/>
    <w:rsid w:val="00D96D68"/>
    <w:rsid w:val="00D9788E"/>
    <w:rsid w:val="00DA463F"/>
    <w:rsid w:val="00DA7A07"/>
    <w:rsid w:val="00DB19FE"/>
    <w:rsid w:val="00DC301F"/>
    <w:rsid w:val="00DD514E"/>
    <w:rsid w:val="00DF140D"/>
    <w:rsid w:val="00DF6387"/>
    <w:rsid w:val="00E00156"/>
    <w:rsid w:val="00E01297"/>
    <w:rsid w:val="00E0326A"/>
    <w:rsid w:val="00E17CFA"/>
    <w:rsid w:val="00E24D76"/>
    <w:rsid w:val="00E26030"/>
    <w:rsid w:val="00E26D3F"/>
    <w:rsid w:val="00E274ED"/>
    <w:rsid w:val="00E301F3"/>
    <w:rsid w:val="00E328B4"/>
    <w:rsid w:val="00E478FE"/>
    <w:rsid w:val="00E5138D"/>
    <w:rsid w:val="00E66E23"/>
    <w:rsid w:val="00E9686F"/>
    <w:rsid w:val="00E9772A"/>
    <w:rsid w:val="00EA2187"/>
    <w:rsid w:val="00EA28DF"/>
    <w:rsid w:val="00EB0B81"/>
    <w:rsid w:val="00EB340B"/>
    <w:rsid w:val="00EC0B30"/>
    <w:rsid w:val="00EC4697"/>
    <w:rsid w:val="00EC49FF"/>
    <w:rsid w:val="00EC76BF"/>
    <w:rsid w:val="00ED6821"/>
    <w:rsid w:val="00F007C4"/>
    <w:rsid w:val="00F01AD8"/>
    <w:rsid w:val="00F0223D"/>
    <w:rsid w:val="00F11092"/>
    <w:rsid w:val="00F12A8F"/>
    <w:rsid w:val="00F16C23"/>
    <w:rsid w:val="00F21835"/>
    <w:rsid w:val="00F24A4B"/>
    <w:rsid w:val="00F253A7"/>
    <w:rsid w:val="00F36D14"/>
    <w:rsid w:val="00F40572"/>
    <w:rsid w:val="00F4071C"/>
    <w:rsid w:val="00F44ABA"/>
    <w:rsid w:val="00F462B2"/>
    <w:rsid w:val="00F50F8F"/>
    <w:rsid w:val="00F77CEF"/>
    <w:rsid w:val="00FA5787"/>
    <w:rsid w:val="00FC141D"/>
    <w:rsid w:val="00FC3736"/>
    <w:rsid w:val="00FC5207"/>
    <w:rsid w:val="00FD54FD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Plain Text"/>
    <w:basedOn w:val="a"/>
    <w:link w:val="aa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a">
    <w:name w:val="Текст Знак"/>
    <w:link w:val="a9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b">
    <w:name w:val="Body Text Indent"/>
    <w:basedOn w:val="a"/>
    <w:link w:val="ac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Основной текст с отступом Знак"/>
    <w:link w:val="ab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d">
    <w:name w:val="Body Text"/>
    <w:basedOn w:val="a"/>
    <w:link w:val="ae"/>
    <w:uiPriority w:val="99"/>
    <w:semiHidden/>
    <w:unhideWhenUsed/>
    <w:rsid w:val="00A86A5D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">
    <w:name w:val="Title"/>
    <w:basedOn w:val="a"/>
    <w:link w:val="af0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0">
    <w:name w:val="Название Знак"/>
    <w:link w:val="af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1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4">
    <w:name w:val="List Paragraph"/>
    <w:basedOn w:val="a"/>
    <w:uiPriority w:val="34"/>
    <w:qFormat/>
    <w:rsid w:val="0075721D"/>
    <w:pPr>
      <w:ind w:left="720"/>
      <w:contextualSpacing/>
    </w:pPr>
  </w:style>
  <w:style w:type="paragraph" w:styleId="af5">
    <w:name w:val="header"/>
    <w:basedOn w:val="a"/>
    <w:link w:val="af6"/>
    <w:uiPriority w:val="99"/>
    <w:unhideWhenUsed/>
    <w:rsid w:val="000848B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848BD"/>
    <w:rPr>
      <w:color w:val="000000"/>
      <w:sz w:val="24"/>
      <w:szCs w:val="24"/>
      <w:lang w:bidi="ru-RU"/>
    </w:rPr>
  </w:style>
  <w:style w:type="paragraph" w:styleId="af7">
    <w:name w:val="footer"/>
    <w:basedOn w:val="a"/>
    <w:link w:val="af8"/>
    <w:uiPriority w:val="99"/>
    <w:unhideWhenUsed/>
    <w:rsid w:val="000848B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848BD"/>
    <w:rPr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5A43B-60E8-4AE4-816E-E2271BF0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15</Pages>
  <Words>3869</Words>
  <Characters>22058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25876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Пользователь</cp:lastModifiedBy>
  <cp:revision>54</cp:revision>
  <cp:lastPrinted>2017-12-11T07:55:00Z</cp:lastPrinted>
  <dcterms:created xsi:type="dcterms:W3CDTF">2017-12-08T12:32:00Z</dcterms:created>
  <dcterms:modified xsi:type="dcterms:W3CDTF">2017-12-12T09:31:00Z</dcterms:modified>
</cp:coreProperties>
</file>