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61" w:rsidRPr="008D4C11" w:rsidRDefault="003C1761" w:rsidP="003C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ИНФОРМАЦИЯ</w:t>
      </w:r>
    </w:p>
    <w:p w:rsidR="003C1761" w:rsidRPr="008D4C11" w:rsidRDefault="003C1761" w:rsidP="003C17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ОБ ОСНОВНЫХ ИТОГАХ КОНТРОЛЬНОГО МЕРОПРИЯТИЯ</w:t>
      </w:r>
    </w:p>
    <w:p w:rsidR="007A69DB" w:rsidRDefault="003C1761" w:rsidP="003C1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</w:t>
      </w:r>
      <w:r w:rsidR="00E1357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пунктом </w:t>
      </w:r>
      <w:r w:rsidR="00C66379" w:rsidRPr="008C248A">
        <w:rPr>
          <w:rFonts w:ascii="Times New Roman" w:hAnsi="Times New Roman" w:cs="Times New Roman"/>
          <w:kern w:val="1"/>
          <w:sz w:val="28"/>
          <w:szCs w:val="28"/>
          <w:lang w:eastAsia="ar-SA"/>
        </w:rPr>
        <w:t>1.</w:t>
      </w:r>
      <w:r w:rsidR="00C66379">
        <w:rPr>
          <w:rFonts w:ascii="Times New Roman" w:hAnsi="Times New Roman" w:cs="Times New Roman"/>
          <w:kern w:val="1"/>
          <w:sz w:val="28"/>
          <w:szCs w:val="28"/>
          <w:lang w:eastAsia="ar-SA"/>
        </w:rPr>
        <w:t>3</w:t>
      </w:r>
      <w:r w:rsidR="00C66379" w:rsidRPr="008C248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раздела 1 плана работы контрольно-счётной палаты Георгиевского городского </w:t>
      </w:r>
      <w:r w:rsidR="00C66379" w:rsidRPr="000229E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округа Ставропольского края </w:t>
      </w:r>
      <w:r w:rsidR="00C66379" w:rsidRPr="000229E9">
        <w:rPr>
          <w:rFonts w:ascii="Times New Roman" w:hAnsi="Times New Roman" w:cs="Times New Roman"/>
          <w:sz w:val="28"/>
          <w:szCs w:val="28"/>
        </w:rPr>
        <w:t xml:space="preserve">на </w:t>
      </w:r>
      <w:r w:rsidR="00C66379" w:rsidRPr="000229E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66379" w:rsidRPr="000229E9">
        <w:rPr>
          <w:rFonts w:ascii="Times New Roman" w:hAnsi="Times New Roman" w:cs="Times New Roman"/>
          <w:kern w:val="2"/>
          <w:sz w:val="28"/>
          <w:szCs w:val="28"/>
          <w:lang w:val="en-US"/>
        </w:rPr>
        <w:t>IV</w:t>
      </w:r>
      <w:r w:rsidR="00C66379" w:rsidRPr="000229E9">
        <w:rPr>
          <w:rFonts w:ascii="Times New Roman" w:hAnsi="Times New Roman" w:cs="Times New Roman"/>
          <w:kern w:val="2"/>
          <w:sz w:val="28"/>
          <w:szCs w:val="28"/>
        </w:rPr>
        <w:t xml:space="preserve"> квартал 2022 года, утверждённого распоряжением контрольно-счётной палаты Георгиевского городского округа Ставропольского края от 29 сентября 2022 г. № 128-о</w:t>
      </w:r>
      <w:r w:rsidR="00C66379" w:rsidRPr="000229E9"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проведено контрольное мероприятие </w:t>
      </w:r>
      <w:bookmarkStart w:id="0" w:name="_Hlk40366469"/>
      <w:bookmarkStart w:id="1" w:name="_Hlk20388106"/>
      <w:r w:rsidRPr="005A2DB7">
        <w:rPr>
          <w:rFonts w:ascii="Times New Roman" w:hAnsi="Times New Roman"/>
          <w:sz w:val="28"/>
          <w:szCs w:val="28"/>
        </w:rPr>
        <w:t>«</w:t>
      </w:r>
      <w:bookmarkStart w:id="2" w:name="_Hlk123033859"/>
      <w:r w:rsidR="00C66379" w:rsidRPr="000229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Проверка законности, результативности (эффективности и экономности) использования бюджетных средств и имущества муниципальным бюджетным учреждением дополнительного образования «Детская школа искусств села </w:t>
      </w:r>
      <w:proofErr w:type="spellStart"/>
      <w:r w:rsidR="00C66379" w:rsidRPr="000229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Краснокумского</w:t>
      </w:r>
      <w:proofErr w:type="spellEnd"/>
      <w:r w:rsidR="00C66379" w:rsidRPr="000229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в 2021 году и истекшем периоде 2022 года</w:t>
      </w:r>
      <w:bookmarkEnd w:id="2"/>
      <w:r w:rsidRPr="003243BF">
        <w:rPr>
          <w:rFonts w:ascii="Times New Roman" w:hAnsi="Times New Roman"/>
          <w:sz w:val="28"/>
          <w:szCs w:val="28"/>
        </w:rPr>
        <w:t>»</w:t>
      </w:r>
      <w:bookmarkEnd w:id="0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761" w:rsidRPr="00785B15" w:rsidRDefault="003C1761" w:rsidP="003C176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5B15">
        <w:rPr>
          <w:rFonts w:ascii="Times New Roman" w:hAnsi="Times New Roman"/>
          <w:sz w:val="28"/>
          <w:szCs w:val="28"/>
        </w:rPr>
        <w:t xml:space="preserve">Акт контрольного мероприятия от </w:t>
      </w:r>
      <w:r w:rsidR="00C66379">
        <w:rPr>
          <w:rFonts w:ascii="Times New Roman" w:hAnsi="Times New Roman"/>
          <w:sz w:val="28"/>
          <w:szCs w:val="28"/>
        </w:rPr>
        <w:t>22</w:t>
      </w:r>
      <w:r w:rsidRPr="00785B15">
        <w:rPr>
          <w:rFonts w:ascii="Times New Roman" w:hAnsi="Times New Roman"/>
          <w:sz w:val="28"/>
          <w:szCs w:val="28"/>
        </w:rPr>
        <w:t>.</w:t>
      </w:r>
      <w:r w:rsidR="00C66379">
        <w:rPr>
          <w:rFonts w:ascii="Times New Roman" w:hAnsi="Times New Roman"/>
          <w:sz w:val="28"/>
          <w:szCs w:val="28"/>
        </w:rPr>
        <w:t>12</w:t>
      </w:r>
      <w:r w:rsidRPr="00785B15">
        <w:rPr>
          <w:rFonts w:ascii="Times New Roman" w:hAnsi="Times New Roman"/>
          <w:sz w:val="28"/>
          <w:szCs w:val="28"/>
        </w:rPr>
        <w:t xml:space="preserve">.2022 года подписан </w:t>
      </w:r>
      <w:r>
        <w:rPr>
          <w:rFonts w:ascii="Times New Roman" w:hAnsi="Times New Roman"/>
          <w:sz w:val="28"/>
          <w:szCs w:val="28"/>
        </w:rPr>
        <w:t>без</w:t>
      </w:r>
      <w:r w:rsidRPr="00785B15">
        <w:rPr>
          <w:rFonts w:ascii="Times New Roman" w:hAnsi="Times New Roman"/>
          <w:sz w:val="28"/>
          <w:szCs w:val="28"/>
        </w:rPr>
        <w:t xml:space="preserve"> разногласи</w:t>
      </w:r>
      <w:r>
        <w:rPr>
          <w:rFonts w:ascii="Times New Roman" w:hAnsi="Times New Roman"/>
          <w:sz w:val="28"/>
          <w:szCs w:val="28"/>
        </w:rPr>
        <w:t>й</w:t>
      </w:r>
      <w:r w:rsidRPr="00785B15">
        <w:rPr>
          <w:rFonts w:ascii="Times New Roman" w:hAnsi="Times New Roman"/>
          <w:sz w:val="28"/>
          <w:szCs w:val="28"/>
        </w:rPr>
        <w:t>.</w:t>
      </w:r>
    </w:p>
    <w:p w:rsidR="003C1761" w:rsidRPr="00785B15" w:rsidRDefault="003C1761" w:rsidP="003C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B15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FA5073" w:rsidRPr="00785B15">
        <w:rPr>
          <w:rFonts w:ascii="Times New Roman" w:hAnsi="Times New Roman"/>
          <w:kern w:val="2"/>
          <w:sz w:val="28"/>
          <w:szCs w:val="28"/>
          <w:lang w:eastAsia="ar-SA"/>
        </w:rPr>
        <w:t>Отчёт</w:t>
      </w:r>
      <w:r w:rsidRPr="00785B15">
        <w:rPr>
          <w:rFonts w:ascii="Times New Roman" w:hAnsi="Times New Roman"/>
          <w:kern w:val="2"/>
          <w:sz w:val="28"/>
          <w:szCs w:val="28"/>
          <w:lang w:eastAsia="ar-SA"/>
        </w:rPr>
        <w:t xml:space="preserve"> о результатах контрольного мероприятия утверждён </w:t>
      </w:r>
      <w:r w:rsidRPr="00785B15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ем</w:t>
      </w:r>
      <w:r w:rsidRPr="00785B15">
        <w:rPr>
          <w:rFonts w:ascii="Times New Roman" w:hAnsi="Times New Roman"/>
          <w:sz w:val="28"/>
          <w:szCs w:val="28"/>
        </w:rPr>
        <w:t xml:space="preserve"> контрольно-</w:t>
      </w:r>
      <w:r w:rsidR="00FA5073" w:rsidRPr="00785B15">
        <w:rPr>
          <w:rFonts w:ascii="Times New Roman" w:hAnsi="Times New Roman"/>
          <w:sz w:val="28"/>
          <w:szCs w:val="28"/>
        </w:rPr>
        <w:t>счётной</w:t>
      </w:r>
      <w:r w:rsidRPr="00785B15">
        <w:rPr>
          <w:rFonts w:ascii="Times New Roman" w:hAnsi="Times New Roman"/>
          <w:sz w:val="28"/>
          <w:szCs w:val="28"/>
        </w:rPr>
        <w:t xml:space="preserve"> палаты Георгиевского городского округа </w:t>
      </w:r>
      <w:r w:rsidR="00C66379">
        <w:rPr>
          <w:rFonts w:ascii="Times New Roman" w:hAnsi="Times New Roman"/>
          <w:sz w:val="28"/>
          <w:szCs w:val="28"/>
        </w:rPr>
        <w:t>30</w:t>
      </w:r>
      <w:r w:rsidRPr="00785B15">
        <w:rPr>
          <w:rFonts w:ascii="Times New Roman" w:hAnsi="Times New Roman"/>
          <w:sz w:val="28"/>
          <w:szCs w:val="28"/>
        </w:rPr>
        <w:t>.</w:t>
      </w:r>
      <w:r w:rsidR="00C66379">
        <w:rPr>
          <w:rFonts w:ascii="Times New Roman" w:hAnsi="Times New Roman"/>
          <w:sz w:val="28"/>
          <w:szCs w:val="28"/>
        </w:rPr>
        <w:t>12</w:t>
      </w:r>
      <w:r w:rsidRPr="00785B15">
        <w:rPr>
          <w:rFonts w:ascii="Times New Roman" w:hAnsi="Times New Roman"/>
          <w:sz w:val="28"/>
          <w:szCs w:val="28"/>
        </w:rPr>
        <w:t>.2022 г.</w:t>
      </w:r>
    </w:p>
    <w:p w:rsidR="003C1761" w:rsidRDefault="003C1761" w:rsidP="003C17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5B15">
        <w:rPr>
          <w:rFonts w:ascii="Times New Roman" w:hAnsi="Times New Roman"/>
          <w:sz w:val="28"/>
          <w:szCs w:val="28"/>
        </w:rPr>
        <w:t xml:space="preserve"> В результате проведённого контрольного мероприятия установлено следующее:</w:t>
      </w:r>
    </w:p>
    <w:p w:rsidR="00C66379" w:rsidRDefault="003C1761" w:rsidP="00C663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</w:t>
      </w:r>
      <w:r w:rsidR="00C663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6637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379" w:rsidRPr="00DF4EB7">
        <w:rPr>
          <w:rFonts w:ascii="Times New Roman" w:hAnsi="Times New Roman"/>
          <w:sz w:val="28"/>
          <w:szCs w:val="28"/>
        </w:rPr>
        <w:t>Порядка составления и утверждения плана финансово-хозяйственной муниципальных бюджетных учреждений Георгиевского городского округа Ставропольского края, утверждённого постановлением администрации Георгиевского городского округа Ставропольского края от   09 июля 2021 г. № 2119</w:t>
      </w:r>
      <w:r w:rsidR="00C66379">
        <w:rPr>
          <w:rFonts w:ascii="Times New Roman" w:hAnsi="Times New Roman"/>
          <w:sz w:val="28"/>
          <w:szCs w:val="28"/>
        </w:rPr>
        <w:t>.</w:t>
      </w:r>
    </w:p>
    <w:p w:rsidR="00C66379" w:rsidRDefault="004360EA" w:rsidP="00C663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соответствуют</w:t>
      </w:r>
      <w:r w:rsidRPr="00DF4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="00FA5073">
        <w:rPr>
          <w:rFonts w:ascii="Times New Roman" w:hAnsi="Times New Roman"/>
          <w:bCs/>
          <w:sz w:val="28"/>
          <w:szCs w:val="28"/>
        </w:rPr>
        <w:t xml:space="preserve">аименования </w:t>
      </w:r>
      <w:r w:rsidR="00FA5073" w:rsidRPr="005B6A77">
        <w:rPr>
          <w:rFonts w:ascii="Times New Roman" w:hAnsi="Times New Roman"/>
          <w:bCs/>
          <w:sz w:val="28"/>
          <w:szCs w:val="28"/>
        </w:rPr>
        <w:t>должност</w:t>
      </w:r>
      <w:r>
        <w:rPr>
          <w:rFonts w:ascii="Times New Roman" w:hAnsi="Times New Roman"/>
          <w:bCs/>
          <w:sz w:val="28"/>
          <w:szCs w:val="28"/>
        </w:rPr>
        <w:t>е</w:t>
      </w:r>
      <w:r w:rsidR="00FA5073" w:rsidRPr="005B6A77">
        <w:rPr>
          <w:rFonts w:ascii="Times New Roman" w:hAnsi="Times New Roman"/>
          <w:bCs/>
          <w:sz w:val="28"/>
          <w:szCs w:val="28"/>
        </w:rPr>
        <w:t>й работников</w:t>
      </w:r>
      <w:r w:rsidR="00FA5073">
        <w:rPr>
          <w:rFonts w:ascii="Times New Roman" w:hAnsi="Times New Roman"/>
          <w:bCs/>
          <w:sz w:val="28"/>
          <w:szCs w:val="28"/>
        </w:rPr>
        <w:t xml:space="preserve"> МБУ ДО ДШИ </w:t>
      </w:r>
      <w:proofErr w:type="spellStart"/>
      <w:r w:rsidR="00FA5073">
        <w:rPr>
          <w:rFonts w:ascii="Times New Roman" w:hAnsi="Times New Roman"/>
          <w:bCs/>
          <w:sz w:val="28"/>
          <w:szCs w:val="28"/>
        </w:rPr>
        <w:t>с.Краснокумского</w:t>
      </w:r>
      <w:proofErr w:type="spellEnd"/>
      <w:r w:rsidR="00FA5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наименованию должностей, определенных </w:t>
      </w:r>
      <w:r w:rsidR="007639EE" w:rsidRPr="00DF4EB7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="007639EE" w:rsidRPr="00DF4EB7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РФ от 29 мая 2008 г. № 247н «Об утверждении профессиональных квалификационных групп общеотраслевых должностей руководителей, специалистов и служащих</w:t>
      </w:r>
      <w:r w:rsidR="00FA5073">
        <w:rPr>
          <w:rFonts w:ascii="Times New Roman" w:hAnsi="Times New Roman"/>
          <w:sz w:val="28"/>
          <w:szCs w:val="28"/>
        </w:rPr>
        <w:t>»</w:t>
      </w:r>
      <w:r w:rsidR="007639EE">
        <w:rPr>
          <w:rFonts w:ascii="Times New Roman" w:hAnsi="Times New Roman"/>
          <w:bCs/>
          <w:sz w:val="28"/>
          <w:szCs w:val="28"/>
        </w:rPr>
        <w:t>.</w:t>
      </w:r>
    </w:p>
    <w:p w:rsidR="007639EE" w:rsidRDefault="007639EE" w:rsidP="00C663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результате нарушений норм</w:t>
      </w:r>
      <w:r w:rsidRPr="005B6A77">
        <w:rPr>
          <w:rFonts w:ascii="Times New Roman" w:hAnsi="Times New Roman"/>
          <w:sz w:val="28"/>
          <w:szCs w:val="28"/>
        </w:rPr>
        <w:t xml:space="preserve"> постановления администрации Георгиевского городского округа Ставропольского края от 09 ноября 2018 г. № 3028 «О порядке и размерах возмещения расходов,</w:t>
      </w:r>
      <w:r w:rsidRPr="005B6A77">
        <w:rPr>
          <w:rFonts w:ascii="Times New Roman" w:hAnsi="Times New Roman" w:cs="Times New Roman"/>
          <w:sz w:val="28"/>
          <w:szCs w:val="28"/>
        </w:rPr>
        <w:t xml:space="preserve"> связанных со служебными командировками на территории Российской Федерации для работников муниципальных учреждений Георгиевского городского округа Ставропольского края</w:t>
      </w:r>
      <w:r w:rsidRPr="005B6A7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недоплата по </w:t>
      </w:r>
      <w:r w:rsidRPr="005B6A77">
        <w:rPr>
          <w:rFonts w:ascii="Times New Roman" w:hAnsi="Times New Roman"/>
          <w:sz w:val="28"/>
          <w:szCs w:val="28"/>
        </w:rPr>
        <w:t>выплат</w:t>
      </w:r>
      <w:r>
        <w:rPr>
          <w:rFonts w:ascii="Times New Roman" w:hAnsi="Times New Roman"/>
          <w:sz w:val="28"/>
          <w:szCs w:val="28"/>
        </w:rPr>
        <w:t>ам</w:t>
      </w:r>
      <w:r w:rsidRPr="005B6A77">
        <w:rPr>
          <w:rFonts w:ascii="Times New Roman" w:hAnsi="Times New Roman"/>
          <w:sz w:val="28"/>
          <w:szCs w:val="28"/>
        </w:rPr>
        <w:t xml:space="preserve"> суточных, проезда и проживания во время командировки</w:t>
      </w:r>
      <w:r>
        <w:rPr>
          <w:rFonts w:ascii="Times New Roman" w:hAnsi="Times New Roman"/>
          <w:sz w:val="28"/>
          <w:szCs w:val="28"/>
        </w:rPr>
        <w:t xml:space="preserve"> составила 3</w:t>
      </w:r>
      <w:r w:rsidR="004360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112,0</w:t>
      </w:r>
      <w:r w:rsidR="004360E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E65522" w:rsidRDefault="00E65522" w:rsidP="00C663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Установлены нарушения </w:t>
      </w:r>
      <w:r w:rsidRPr="005B6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инструкции по применению единого плана счетов бухгалтерского </w:t>
      </w:r>
      <w:r w:rsidR="006E1E30" w:rsidRPr="005B6A77">
        <w:rPr>
          <w:rFonts w:ascii="Times New Roman" w:hAnsi="Times New Roman" w:cs="Times New Roman"/>
          <w:sz w:val="28"/>
          <w:szCs w:val="28"/>
          <w:shd w:val="clear" w:color="auto" w:fill="FFFFFF"/>
        </w:rPr>
        <w:t>учёта</w:t>
      </w:r>
      <w:r w:rsidRPr="005B6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</w:t>
      </w:r>
      <w:r w:rsidR="004360EA">
        <w:rPr>
          <w:rFonts w:ascii="Times New Roman" w:hAnsi="Times New Roman" w:cs="Times New Roman"/>
          <w:sz w:val="28"/>
          <w:szCs w:val="28"/>
          <w:shd w:val="clear" w:color="auto" w:fill="FFFFFF"/>
        </w:rPr>
        <w:t>ных (муниципальных) учреждений, у</w:t>
      </w:r>
      <w:r w:rsidR="00FA5073" w:rsidRPr="005B6A77">
        <w:rPr>
          <w:rFonts w:ascii="Times New Roman" w:hAnsi="Times New Roman" w:cs="Times New Roman"/>
          <w:sz w:val="28"/>
          <w:szCs w:val="28"/>
          <w:shd w:val="clear" w:color="auto" w:fill="FFFFFF"/>
        </w:rPr>
        <w:t>тверждённой</w:t>
      </w:r>
      <w:r w:rsidRPr="005B6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Приказом Минфина России от 01.12.2010 № 157н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65522" w:rsidRPr="004360EA" w:rsidRDefault="00E65522" w:rsidP="00C663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36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Установлены нарушения  </w:t>
      </w:r>
      <w:bookmarkStart w:id="3" w:name="_Hlk123209483"/>
      <w:r w:rsidRPr="00436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Порядка  выплаты ежемесячной денежной компенсации расходов на оплату жилых  помещений, отопления и освещения педагогическим работникам образовательных организаций и организаций для </w:t>
      </w:r>
      <w:r w:rsidRPr="00436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детей-сирот и детей, оставшихся без попечения родителей, проживающим и работающим в сельских </w:t>
      </w:r>
      <w:r w:rsidR="006E1E30" w:rsidRPr="00436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населённых</w:t>
      </w:r>
      <w:r w:rsidRPr="00436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пунктах, рабочих </w:t>
      </w:r>
      <w:r w:rsidR="006E1E30" w:rsidRPr="00436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посёлках</w:t>
      </w:r>
      <w:r w:rsidRPr="00436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6E1E30" w:rsidRPr="00436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посёлках</w:t>
      </w:r>
      <w:r w:rsidRPr="00436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городского типа), утверждённого  </w:t>
      </w:r>
      <w:hyperlink r:id="rId4" w:anchor="/document/27178171/entry/0" w:history="1">
        <w:r w:rsidRPr="004360E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436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Правительства Ставропольского края от 21 марта 2011 г. </w:t>
      </w:r>
      <w:r w:rsidR="00FA5073" w:rsidRPr="00436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Pr="00436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101-п</w:t>
      </w:r>
      <w:bookmarkEnd w:id="3"/>
      <w:r w:rsidRPr="00436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E1E30" w:rsidRPr="00436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436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результате которых установлен</w:t>
      </w:r>
      <w:r w:rsidR="00FA5073" w:rsidRPr="00436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436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недоплата в сумме </w:t>
      </w:r>
      <w:r w:rsidRPr="004360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сумме 364,85 руб.</w:t>
      </w:r>
    </w:p>
    <w:p w:rsidR="00E65522" w:rsidRPr="004360EA" w:rsidRDefault="004360EA" w:rsidP="00C663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103 договорах у</w:t>
      </w:r>
      <w:r w:rsidR="00E65522" w:rsidRPr="004360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становлены нарушения Федерального закона от 05</w:t>
      </w:r>
      <w:r w:rsidRPr="004360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апреля </w:t>
      </w:r>
      <w:r w:rsidR="00E65522" w:rsidRPr="004360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2013 г. № 44-ФЗ «О контрактной и системе в сфере закупок товаров, работ, услуг для обеспечения государственных и муниципальных нужд».</w:t>
      </w:r>
    </w:p>
    <w:p w:rsidR="00573837" w:rsidRPr="00A04E84" w:rsidRDefault="00573837" w:rsidP="00E643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837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Направлены представления</w:t>
      </w:r>
      <w:r w:rsidR="004360E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738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руководителю управления </w:t>
      </w:r>
      <w:r w:rsidR="00E65522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культуры и туризма</w:t>
      </w:r>
      <w:r w:rsidRPr="005738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Георгиевского городского округа Ставропольского края </w:t>
      </w:r>
      <w:proofErr w:type="spellStart"/>
      <w:r w:rsidR="00E65522">
        <w:rPr>
          <w:rFonts w:ascii="Times New Roman" w:hAnsi="Times New Roman" w:cs="Times New Roman"/>
          <w:sz w:val="28"/>
          <w:szCs w:val="28"/>
        </w:rPr>
        <w:t>Умеренко</w:t>
      </w:r>
      <w:proofErr w:type="spellEnd"/>
      <w:r w:rsidR="00E65522">
        <w:rPr>
          <w:rFonts w:ascii="Times New Roman" w:hAnsi="Times New Roman" w:cs="Times New Roman"/>
          <w:sz w:val="28"/>
          <w:szCs w:val="28"/>
        </w:rPr>
        <w:t xml:space="preserve"> С.В.,</w:t>
      </w:r>
      <w:r w:rsidRPr="005738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директору </w:t>
      </w:r>
      <w:r w:rsidR="00E65522" w:rsidRPr="000229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E65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E65522" w:rsidRPr="000229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бюджетн</w:t>
      </w:r>
      <w:r w:rsidR="00E65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E65522" w:rsidRPr="000229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E65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65522" w:rsidRPr="000229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«Детская школа искусств села </w:t>
      </w:r>
      <w:proofErr w:type="spellStart"/>
      <w:r w:rsidR="00E65522" w:rsidRPr="000229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Краснокумского</w:t>
      </w:r>
      <w:proofErr w:type="spellEnd"/>
      <w:r w:rsidR="00E65522" w:rsidRPr="000229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360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5522">
        <w:rPr>
          <w:rFonts w:ascii="Times New Roman" w:hAnsi="Times New Roman" w:cs="Times New Roman"/>
          <w:sz w:val="28"/>
          <w:szCs w:val="28"/>
        </w:rPr>
        <w:t xml:space="preserve"> </w:t>
      </w:r>
      <w:r w:rsidRPr="00573837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P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принятии мер по </w:t>
      </w:r>
      <w:r w:rsidR="00E65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устранению </w:t>
      </w:r>
      <w:r w:rsidRPr="00573837">
        <w:rPr>
          <w:rFonts w:ascii="Times New Roman" w:hAnsi="Times New Roman" w:cs="Times New Roman"/>
          <w:color w:val="000000" w:themeColor="text1"/>
          <w:sz w:val="28"/>
          <w:szCs w:val="28"/>
        </w:rPr>
        <w:t>нарушени</w:t>
      </w:r>
      <w:r w:rsidR="00E6552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27C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Start w:id="4" w:name="_GoBack"/>
      <w:bookmarkEnd w:id="4"/>
      <w:r w:rsidRP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</w:t>
      </w:r>
      <w:r w:rsidR="00E6552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4E84">
        <w:rPr>
          <w:rFonts w:ascii="Times New Roman" w:hAnsi="Times New Roman" w:cs="Times New Roman"/>
          <w:sz w:val="28"/>
          <w:szCs w:val="28"/>
        </w:rPr>
        <w:t xml:space="preserve">в акте от </w:t>
      </w:r>
      <w:r w:rsidR="00E65522">
        <w:rPr>
          <w:rFonts w:ascii="Times New Roman" w:hAnsi="Times New Roman" w:cs="Times New Roman"/>
          <w:sz w:val="28"/>
          <w:szCs w:val="28"/>
        </w:rPr>
        <w:t>22</w:t>
      </w:r>
      <w:r w:rsidRPr="00A04E84">
        <w:rPr>
          <w:rFonts w:ascii="Times New Roman" w:hAnsi="Times New Roman" w:cs="Times New Roman"/>
          <w:sz w:val="28"/>
          <w:szCs w:val="28"/>
        </w:rPr>
        <w:t>.</w:t>
      </w:r>
      <w:r w:rsidR="00E65522">
        <w:rPr>
          <w:rFonts w:ascii="Times New Roman" w:hAnsi="Times New Roman" w:cs="Times New Roman"/>
          <w:sz w:val="28"/>
          <w:szCs w:val="28"/>
        </w:rPr>
        <w:t>12</w:t>
      </w:r>
      <w:r w:rsidRPr="00A04E84">
        <w:rPr>
          <w:rFonts w:ascii="Times New Roman" w:hAnsi="Times New Roman" w:cs="Times New Roman"/>
          <w:sz w:val="28"/>
          <w:szCs w:val="28"/>
        </w:rPr>
        <w:t>.2022 года.</w:t>
      </w:r>
    </w:p>
    <w:p w:rsidR="00573837" w:rsidRPr="00573837" w:rsidRDefault="00FA5073" w:rsidP="00E64350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65522" w:rsidRP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иректору </w:t>
      </w:r>
      <w:r w:rsidR="00E65522" w:rsidRPr="000229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E65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E65522" w:rsidRPr="000229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бюджетн</w:t>
      </w:r>
      <w:r w:rsidR="00E65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E65522" w:rsidRPr="000229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E65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65522" w:rsidRPr="000229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«Детская школа искусств села </w:t>
      </w:r>
      <w:proofErr w:type="spellStart"/>
      <w:r w:rsidR="00E65522" w:rsidRPr="000229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Краснокумского</w:t>
      </w:r>
      <w:proofErr w:type="spellEnd"/>
      <w:r w:rsidR="00E65522" w:rsidRPr="000229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65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директору муниципального казённого учреждения «Учётный центр» </w:t>
      </w:r>
      <w:proofErr w:type="spellStart"/>
      <w:r w:rsidR="00E65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Баграсарян</w:t>
      </w:r>
      <w:proofErr w:type="spellEnd"/>
      <w:r w:rsidR="00E65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Е.Э.</w:t>
      </w:r>
      <w:r w:rsidR="00573837" w:rsidRP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</w:t>
      </w:r>
      <w:r w:rsidR="00E65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573837" w:rsidRPr="00573837">
        <w:rPr>
          <w:rFonts w:ascii="Times New Roman" w:hAnsi="Times New Roman" w:cs="Times New Roman"/>
          <w:sz w:val="28"/>
          <w:szCs w:val="28"/>
        </w:rPr>
        <w:t>информационн</w:t>
      </w:r>
      <w:r w:rsidR="00E65522">
        <w:rPr>
          <w:rFonts w:ascii="Times New Roman" w:hAnsi="Times New Roman" w:cs="Times New Roman"/>
          <w:sz w:val="28"/>
          <w:szCs w:val="28"/>
        </w:rPr>
        <w:t>ы</w:t>
      </w:r>
      <w:r w:rsidR="00A04E84">
        <w:rPr>
          <w:rFonts w:ascii="Times New Roman" w:hAnsi="Times New Roman" w:cs="Times New Roman"/>
          <w:sz w:val="28"/>
          <w:szCs w:val="28"/>
        </w:rPr>
        <w:t>е</w:t>
      </w:r>
      <w:r w:rsidR="00573837" w:rsidRPr="00573837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E65522">
        <w:rPr>
          <w:rFonts w:ascii="Times New Roman" w:hAnsi="Times New Roman" w:cs="Times New Roman"/>
          <w:sz w:val="28"/>
          <w:szCs w:val="28"/>
        </w:rPr>
        <w:t>а</w:t>
      </w:r>
      <w:r w:rsidR="00573837" w:rsidRPr="00573837">
        <w:rPr>
          <w:rFonts w:ascii="Times New Roman" w:hAnsi="Times New Roman" w:cs="Times New Roman"/>
          <w:sz w:val="28"/>
          <w:szCs w:val="28"/>
        </w:rPr>
        <w:t xml:space="preserve"> с рекомендациями</w:t>
      </w:r>
      <w:r w:rsidR="00A04E84">
        <w:rPr>
          <w:rFonts w:ascii="Times New Roman" w:hAnsi="Times New Roman" w:cs="Times New Roman"/>
          <w:sz w:val="28"/>
          <w:szCs w:val="28"/>
        </w:rPr>
        <w:t>.</w:t>
      </w:r>
    </w:p>
    <w:p w:rsidR="00573837" w:rsidRPr="00573837" w:rsidRDefault="00573837" w:rsidP="00E6435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контрольного мероприятия переданы в Георгиевскую межрайонную прокуратуру</w:t>
      </w:r>
      <w:r w:rsidR="004360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837" w:rsidRDefault="00573837" w:rsidP="003C1761">
      <w:pPr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5073" w:rsidRDefault="00FA5073" w:rsidP="003C1761">
      <w:pPr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FF3" w:rsidRPr="00227FF3" w:rsidRDefault="00227FF3" w:rsidP="00227FF3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227FF3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227FF3" w:rsidRPr="00227FF3" w:rsidRDefault="00227FF3" w:rsidP="00227FF3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227FF3">
        <w:rPr>
          <w:rFonts w:ascii="Times New Roman" w:hAnsi="Times New Roman" w:cs="Times New Roman"/>
          <w:color w:val="000000"/>
          <w:sz w:val="28"/>
          <w:szCs w:val="28"/>
        </w:rPr>
        <w:t>контрольно-</w:t>
      </w:r>
      <w:r w:rsidR="00FA5073" w:rsidRPr="00227FF3">
        <w:rPr>
          <w:rFonts w:ascii="Times New Roman" w:hAnsi="Times New Roman" w:cs="Times New Roman"/>
          <w:color w:val="000000"/>
          <w:sz w:val="28"/>
          <w:szCs w:val="28"/>
        </w:rPr>
        <w:t>счётной</w:t>
      </w:r>
      <w:r w:rsidRPr="00227FF3">
        <w:rPr>
          <w:rFonts w:ascii="Times New Roman" w:hAnsi="Times New Roman" w:cs="Times New Roman"/>
          <w:color w:val="000000"/>
          <w:sz w:val="28"/>
          <w:szCs w:val="28"/>
        </w:rPr>
        <w:t xml:space="preserve"> палаты</w:t>
      </w:r>
    </w:p>
    <w:p w:rsidR="003C1761" w:rsidRPr="003C1761" w:rsidRDefault="00227FF3" w:rsidP="00227F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27FF3">
        <w:rPr>
          <w:rFonts w:ascii="Times New Roman" w:hAnsi="Times New Roman" w:cs="Times New Roman"/>
          <w:color w:val="000000"/>
          <w:sz w:val="28"/>
          <w:szCs w:val="28"/>
        </w:rPr>
        <w:t>Георгиевского городского округа                                                   Т.В. Иванова</w:t>
      </w:r>
    </w:p>
    <w:sectPr w:rsidR="003C1761" w:rsidRPr="003C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4E"/>
    <w:rsid w:val="00227FF3"/>
    <w:rsid w:val="003C1761"/>
    <w:rsid w:val="004360EA"/>
    <w:rsid w:val="00573837"/>
    <w:rsid w:val="0059154E"/>
    <w:rsid w:val="00662F62"/>
    <w:rsid w:val="006E1E30"/>
    <w:rsid w:val="007639EE"/>
    <w:rsid w:val="007A69DB"/>
    <w:rsid w:val="00854585"/>
    <w:rsid w:val="00927CDE"/>
    <w:rsid w:val="00A04E84"/>
    <w:rsid w:val="00C66379"/>
    <w:rsid w:val="00DB2178"/>
    <w:rsid w:val="00E1357C"/>
    <w:rsid w:val="00E64350"/>
    <w:rsid w:val="00E65522"/>
    <w:rsid w:val="00F975DB"/>
    <w:rsid w:val="00FA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461A2-D8F9-4089-8BF0-34EC8E24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61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57383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8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E65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KSPZAM</cp:lastModifiedBy>
  <cp:revision>11</cp:revision>
  <dcterms:created xsi:type="dcterms:W3CDTF">2022-09-15T13:42:00Z</dcterms:created>
  <dcterms:modified xsi:type="dcterms:W3CDTF">2023-01-11T07:08:00Z</dcterms:modified>
</cp:coreProperties>
</file>