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C01FE" w14:textId="77777777" w:rsidR="002A46A7" w:rsidRDefault="002A46A7" w:rsidP="002A46A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60054A2F" w14:textId="77777777" w:rsidR="002A46A7" w:rsidRPr="00581006" w:rsidRDefault="002A46A7" w:rsidP="002A46A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81006">
        <w:rPr>
          <w:rFonts w:ascii="Times New Roman" w:hAnsi="Times New Roman" w:cs="Times New Roman"/>
          <w:sz w:val="28"/>
          <w:szCs w:val="28"/>
        </w:rPr>
        <w:t xml:space="preserve">распоряжением контрольно-счётной палаты Георгиевского муниципального округа Ставропольского края  </w:t>
      </w:r>
    </w:p>
    <w:p w14:paraId="45FBCFE8" w14:textId="527F8E41" w:rsidR="002A46A7" w:rsidRPr="00581006" w:rsidRDefault="002A46A7" w:rsidP="002A46A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81006">
        <w:rPr>
          <w:rFonts w:ascii="Times New Roman" w:hAnsi="Times New Roman" w:cs="Times New Roman"/>
          <w:sz w:val="28"/>
          <w:szCs w:val="28"/>
        </w:rPr>
        <w:t xml:space="preserve">от </w:t>
      </w:r>
      <w:r w:rsidR="00581006" w:rsidRPr="00581006">
        <w:rPr>
          <w:rFonts w:ascii="Times New Roman" w:hAnsi="Times New Roman" w:cs="Times New Roman"/>
          <w:sz w:val="28"/>
          <w:szCs w:val="28"/>
        </w:rPr>
        <w:t>13</w:t>
      </w:r>
      <w:r w:rsidRPr="00581006">
        <w:rPr>
          <w:rFonts w:ascii="Times New Roman" w:hAnsi="Times New Roman" w:cs="Times New Roman"/>
          <w:sz w:val="28"/>
          <w:szCs w:val="28"/>
        </w:rPr>
        <w:t xml:space="preserve"> </w:t>
      </w:r>
      <w:r w:rsidR="006B0B18" w:rsidRPr="00581006">
        <w:rPr>
          <w:rFonts w:ascii="Times New Roman" w:hAnsi="Times New Roman" w:cs="Times New Roman"/>
          <w:sz w:val="28"/>
          <w:szCs w:val="28"/>
        </w:rPr>
        <w:t>ноября</w:t>
      </w:r>
      <w:r w:rsidRPr="00581006">
        <w:rPr>
          <w:rFonts w:ascii="Times New Roman" w:hAnsi="Times New Roman" w:cs="Times New Roman"/>
          <w:sz w:val="28"/>
          <w:szCs w:val="28"/>
        </w:rPr>
        <w:t xml:space="preserve"> 2023 года № </w:t>
      </w:r>
      <w:r w:rsidR="00581006" w:rsidRPr="00581006">
        <w:rPr>
          <w:rFonts w:ascii="Times New Roman" w:hAnsi="Times New Roman" w:cs="Times New Roman"/>
          <w:sz w:val="28"/>
          <w:szCs w:val="28"/>
        </w:rPr>
        <w:t>42-о</w:t>
      </w:r>
    </w:p>
    <w:p w14:paraId="6863C129" w14:textId="77777777" w:rsidR="002A46A7" w:rsidRPr="00C70FFC" w:rsidRDefault="002A46A7" w:rsidP="002A46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6273A1" w14:textId="77777777" w:rsidR="00295FDD" w:rsidRDefault="00295FDD" w:rsidP="00295FD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05C7313" w14:textId="7866124B" w:rsidR="00295FDD" w:rsidRDefault="00295FDD" w:rsidP="00295FD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ED8CEF0" w14:textId="5E87CB97" w:rsidR="00706483" w:rsidRDefault="00706483" w:rsidP="00295FD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A9A4A2E" w14:textId="77777777" w:rsidR="00706483" w:rsidRDefault="00706483" w:rsidP="00295FD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5B74896" w14:textId="77777777" w:rsidR="00295FDD" w:rsidRDefault="00295FDD" w:rsidP="00295FD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368948A" w14:textId="77777777" w:rsidR="00295FDD" w:rsidRDefault="00295FDD" w:rsidP="00295FD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E171F2B" w14:textId="77777777" w:rsidR="00AD2D14" w:rsidRPr="002A46A7" w:rsidRDefault="00295FDD" w:rsidP="0029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6A7">
        <w:rPr>
          <w:rFonts w:ascii="Times New Roman" w:hAnsi="Times New Roman" w:cs="Times New Roman"/>
          <w:sz w:val="28"/>
          <w:szCs w:val="28"/>
        </w:rPr>
        <w:t xml:space="preserve">СТАНДАРТ </w:t>
      </w:r>
    </w:p>
    <w:p w14:paraId="48136E77" w14:textId="692FDFE1" w:rsidR="00295FDD" w:rsidRPr="002A46A7" w:rsidRDefault="00295FDD" w:rsidP="0029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6A7">
        <w:rPr>
          <w:rFonts w:ascii="Times New Roman" w:hAnsi="Times New Roman" w:cs="Times New Roman"/>
          <w:sz w:val="28"/>
          <w:szCs w:val="28"/>
        </w:rPr>
        <w:t xml:space="preserve">ВНЕШНЕГО МУНИЦИПАЛЬНОГО ФИНАНСОВОГО </w:t>
      </w:r>
      <w:r w:rsidR="002A46A7" w:rsidRPr="002A46A7">
        <w:rPr>
          <w:rFonts w:ascii="Times New Roman" w:hAnsi="Times New Roman" w:cs="Times New Roman"/>
          <w:sz w:val="28"/>
          <w:szCs w:val="28"/>
        </w:rPr>
        <w:t>АУДИТА (</w:t>
      </w:r>
      <w:r w:rsidRPr="002A46A7">
        <w:rPr>
          <w:rFonts w:ascii="Times New Roman" w:hAnsi="Times New Roman" w:cs="Times New Roman"/>
          <w:sz w:val="28"/>
          <w:szCs w:val="28"/>
        </w:rPr>
        <w:t>КОНТРОЛЯ</w:t>
      </w:r>
      <w:r w:rsidR="002A46A7" w:rsidRPr="002A46A7">
        <w:rPr>
          <w:rFonts w:ascii="Times New Roman" w:hAnsi="Times New Roman" w:cs="Times New Roman"/>
          <w:sz w:val="28"/>
          <w:szCs w:val="28"/>
        </w:rPr>
        <w:t>)</w:t>
      </w:r>
    </w:p>
    <w:p w14:paraId="2C81ADC3" w14:textId="2C1C96E3" w:rsidR="00295FDD" w:rsidRDefault="00295FDD" w:rsidP="0029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D54393" w14:textId="77777777" w:rsidR="00706483" w:rsidRPr="002A46A7" w:rsidRDefault="00706483" w:rsidP="0029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F3E637" w14:textId="77777777" w:rsidR="00295FDD" w:rsidRPr="002A46A7" w:rsidRDefault="00295FDD" w:rsidP="00295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8D36D52" w14:textId="338FF50F" w:rsidR="00295FDD" w:rsidRPr="002A46A7" w:rsidRDefault="002A46A7" w:rsidP="00295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46A7">
        <w:rPr>
          <w:rFonts w:ascii="Times New Roman" w:hAnsi="Times New Roman" w:cs="Times New Roman"/>
          <w:sz w:val="28"/>
          <w:szCs w:val="28"/>
        </w:rPr>
        <w:t>«</w:t>
      </w:r>
      <w:r w:rsidR="005B3060" w:rsidRPr="002A46A7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ПРОЕКТОВ МУНИЦИПАЛЬНЫХ ПРОГРАММ</w:t>
      </w:r>
      <w:r w:rsidRPr="002A46A7">
        <w:rPr>
          <w:rFonts w:ascii="Times New Roman" w:hAnsi="Times New Roman" w:cs="Times New Roman"/>
          <w:sz w:val="28"/>
          <w:szCs w:val="28"/>
        </w:rPr>
        <w:t xml:space="preserve"> ГЕОРГИЕВСКОГО МУНИЦИПАЛЬНОГО ОКРУГА»</w:t>
      </w:r>
    </w:p>
    <w:p w14:paraId="6215DC79" w14:textId="77777777" w:rsidR="00295FDD" w:rsidRPr="002A46A7" w:rsidRDefault="00295FDD" w:rsidP="00295F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B7E731" w14:textId="77777777" w:rsidR="00295FDD" w:rsidRPr="002A46A7" w:rsidRDefault="00295FDD" w:rsidP="00295F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92D4FD1" w14:textId="77777777" w:rsidR="00295FDD" w:rsidRPr="002A46A7" w:rsidRDefault="00295FDD" w:rsidP="00295F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EB8F88A" w14:textId="77777777" w:rsidR="00295FDD" w:rsidRPr="002A46A7" w:rsidRDefault="00295FDD" w:rsidP="00295F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7923AD75" w14:textId="77777777" w:rsidR="00295FDD" w:rsidRPr="002A46A7" w:rsidRDefault="00295FDD" w:rsidP="00295F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68C24DD9" w14:textId="77777777" w:rsidR="00295FDD" w:rsidRDefault="00295FDD" w:rsidP="00295F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013170DA" w14:textId="77777777" w:rsidR="00295FDD" w:rsidRDefault="00295FDD" w:rsidP="00295F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60C307B3" w14:textId="77777777" w:rsidR="00295FDD" w:rsidRDefault="00295FDD" w:rsidP="00295F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350B5A30" w14:textId="77777777" w:rsidR="00295FDD" w:rsidRDefault="00295FDD" w:rsidP="00295F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0F8FA18E" w14:textId="062F2D2A" w:rsidR="00295FDD" w:rsidRDefault="00295FDD" w:rsidP="00295F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5AE46871" w14:textId="07879C22" w:rsidR="00706483" w:rsidRDefault="00706483" w:rsidP="00295F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787D7919" w14:textId="009BAF7E" w:rsidR="00706483" w:rsidRDefault="00706483" w:rsidP="00295F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6FA82E8A" w14:textId="220E6610" w:rsidR="00706483" w:rsidRDefault="00706483" w:rsidP="00295F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1D6E317B" w14:textId="276D01F8" w:rsidR="00706483" w:rsidRDefault="00706483" w:rsidP="00295F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1BF1491C" w14:textId="128E6BA0" w:rsidR="00706483" w:rsidRDefault="00706483" w:rsidP="00295F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7CC3924B" w14:textId="75D037C9" w:rsidR="00706483" w:rsidRDefault="00706483" w:rsidP="00295F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4FF913A1" w14:textId="2172D9D6" w:rsidR="00706483" w:rsidRDefault="00706483" w:rsidP="00295F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4E1BB21F" w14:textId="178D1EC3" w:rsidR="00706483" w:rsidRDefault="00706483" w:rsidP="00295F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1BE1EDF7" w14:textId="4572EF60" w:rsidR="00706483" w:rsidRDefault="00706483" w:rsidP="00295F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65561D20" w14:textId="33A83A01" w:rsidR="00706483" w:rsidRDefault="00706483" w:rsidP="00295F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57C608FC" w14:textId="63539678" w:rsidR="00706483" w:rsidRDefault="00706483" w:rsidP="00295F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18C05B27" w14:textId="2675ADAD" w:rsidR="00706483" w:rsidRDefault="00706483" w:rsidP="00295F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0B949CC5" w14:textId="5F4ED9A7" w:rsidR="00706483" w:rsidRDefault="00706483" w:rsidP="00295F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6F00BC53" w14:textId="77777777" w:rsidR="00706483" w:rsidRDefault="00706483" w:rsidP="00295F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14358E52" w14:textId="77777777" w:rsidR="00295FDD" w:rsidRDefault="00295FDD" w:rsidP="00295F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769F638C" w14:textId="03390F23" w:rsidR="002A46A7" w:rsidRPr="005B5DF0" w:rsidRDefault="002A46A7" w:rsidP="002A4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5810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 начала </w:t>
      </w:r>
      <w:r w:rsidRPr="00581006">
        <w:rPr>
          <w:rFonts w:ascii="Times New Roman" w:hAnsi="Times New Roman" w:cs="Times New Roman"/>
          <w:sz w:val="28"/>
          <w:szCs w:val="28"/>
        </w:rPr>
        <w:t>действия «</w:t>
      </w:r>
      <w:r w:rsidR="00581006" w:rsidRPr="00581006">
        <w:rPr>
          <w:rFonts w:ascii="Times New Roman" w:hAnsi="Times New Roman" w:cs="Times New Roman"/>
          <w:sz w:val="28"/>
          <w:szCs w:val="28"/>
        </w:rPr>
        <w:t>13</w:t>
      </w:r>
      <w:r w:rsidRPr="0058100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6B0B18" w:rsidRPr="00581006">
        <w:rPr>
          <w:rFonts w:ascii="Times New Roman" w:hAnsi="Times New Roman" w:cs="Times New Roman"/>
          <w:sz w:val="28"/>
          <w:szCs w:val="28"/>
        </w:rPr>
        <w:t>ноября</w:t>
      </w:r>
      <w:r w:rsidRPr="00581006">
        <w:rPr>
          <w:rFonts w:ascii="Times New Roman" w:hAnsi="Times New Roman" w:cs="Times New Roman"/>
          <w:sz w:val="28"/>
          <w:szCs w:val="28"/>
        </w:rPr>
        <w:t xml:space="preserve">  2023</w:t>
      </w:r>
      <w:proofErr w:type="gramEnd"/>
      <w:r w:rsidRPr="00581006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BBAEFD0" w14:textId="77777777" w:rsidR="002A46A7" w:rsidRPr="005B5DF0" w:rsidRDefault="002A46A7" w:rsidP="002A4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B5DF0">
        <w:rPr>
          <w:rFonts w:ascii="Times New Roman" w:hAnsi="Times New Roman" w:cs="Times New Roman"/>
          <w:sz w:val="28"/>
          <w:szCs w:val="28"/>
        </w:rPr>
        <w:t>рок действия</w:t>
      </w:r>
      <w:r>
        <w:rPr>
          <w:rFonts w:ascii="Times New Roman" w:hAnsi="Times New Roman" w:cs="Times New Roman"/>
          <w:sz w:val="28"/>
          <w:szCs w:val="28"/>
        </w:rPr>
        <w:t>: бессрочно</w:t>
      </w:r>
    </w:p>
    <w:p w14:paraId="5E04E296" w14:textId="77777777" w:rsidR="002A46A7" w:rsidRDefault="002A46A7" w:rsidP="002A46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C7579B8" w14:textId="77777777" w:rsidR="002A46A7" w:rsidRDefault="002A46A7" w:rsidP="002A46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4B6CE25" w14:textId="77777777" w:rsidR="002A46A7" w:rsidRPr="00AB27F2" w:rsidRDefault="002A46A7" w:rsidP="002A46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3F72C87" w14:textId="56ED1C32" w:rsidR="006305B1" w:rsidRPr="00B0681F" w:rsidRDefault="002A46A7" w:rsidP="007064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6980">
        <w:rPr>
          <w:rFonts w:ascii="Times New Roman" w:hAnsi="Times New Roman" w:cs="Times New Roman"/>
          <w:sz w:val="28"/>
          <w:szCs w:val="28"/>
        </w:rPr>
        <w:t>г. Георгиевск</w:t>
      </w:r>
      <w:r w:rsidR="006305B1" w:rsidRPr="00422729">
        <w:rPr>
          <w:sz w:val="28"/>
          <w:szCs w:val="28"/>
        </w:rPr>
        <w:br w:type="page"/>
      </w:r>
      <w:r w:rsidR="006305B1" w:rsidRPr="00B0681F"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="006305B1" w:rsidRPr="00B0681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C73FB01" w14:textId="48F91BD9" w:rsidR="00B0681F" w:rsidRDefault="00B0681F" w:rsidP="003D073E">
      <w:pPr>
        <w:spacing w:after="0" w:line="24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1F0DFF">
        <w:rPr>
          <w:rFonts w:ascii="Times New Roman" w:hAnsi="Times New Roman"/>
          <w:sz w:val="28"/>
          <w:szCs w:val="28"/>
        </w:rPr>
        <w:t xml:space="preserve">1.1. Стандарт </w:t>
      </w:r>
      <w:r>
        <w:rPr>
          <w:rFonts w:ascii="Times New Roman" w:hAnsi="Times New Roman"/>
          <w:sz w:val="28"/>
          <w:szCs w:val="28"/>
        </w:rPr>
        <w:t>внешнего муниципального финансового</w:t>
      </w:r>
      <w:r w:rsidR="00816B8B">
        <w:rPr>
          <w:rFonts w:ascii="Times New Roman" w:hAnsi="Times New Roman"/>
          <w:sz w:val="28"/>
          <w:szCs w:val="28"/>
        </w:rPr>
        <w:t xml:space="preserve"> аудита (</w:t>
      </w:r>
      <w:r>
        <w:rPr>
          <w:rFonts w:ascii="Times New Roman" w:hAnsi="Times New Roman"/>
          <w:sz w:val="28"/>
          <w:szCs w:val="28"/>
        </w:rPr>
        <w:t>контроля</w:t>
      </w:r>
      <w:r w:rsidR="00816B8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0DFF">
        <w:rPr>
          <w:rFonts w:ascii="Times New Roman" w:hAnsi="Times New Roman"/>
          <w:sz w:val="28"/>
          <w:szCs w:val="28"/>
        </w:rPr>
        <w:t>«Финансово-экономическая экспертиза проектов муниципальных программ</w:t>
      </w:r>
      <w:r w:rsidR="00816B8B">
        <w:rPr>
          <w:rFonts w:ascii="Times New Roman" w:hAnsi="Times New Roman"/>
          <w:sz w:val="28"/>
          <w:szCs w:val="28"/>
        </w:rPr>
        <w:t xml:space="preserve"> Георгиевского муниципального округа</w:t>
      </w:r>
      <w:r w:rsidRPr="001F0DFF">
        <w:rPr>
          <w:rFonts w:ascii="Times New Roman" w:hAnsi="Times New Roman"/>
          <w:sz w:val="28"/>
          <w:szCs w:val="28"/>
        </w:rPr>
        <w:t xml:space="preserve">» (далее – Стандарт) разработан в соответствии с </w:t>
      </w:r>
      <w:r w:rsidRPr="00B0681F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581006">
        <w:rPr>
          <w:rFonts w:ascii="Times New Roman" w:hAnsi="Times New Roman" w:cs="Times New Roman"/>
          <w:sz w:val="28"/>
          <w:szCs w:val="28"/>
        </w:rPr>
        <w:t>Георгиевского муниципального округа Ставропольского края</w:t>
      </w:r>
      <w:r w:rsidRPr="006B0B18">
        <w:rPr>
          <w:rFonts w:ascii="Times New Roman" w:hAnsi="Times New Roman" w:cs="Times New Roman"/>
          <w:sz w:val="28"/>
          <w:szCs w:val="28"/>
        </w:rPr>
        <w:t xml:space="preserve"> от </w:t>
      </w:r>
      <w:r w:rsidR="006B0B18" w:rsidRPr="006B0B18">
        <w:rPr>
          <w:rFonts w:ascii="Times New Roman" w:hAnsi="Times New Roman" w:cs="Times New Roman"/>
          <w:sz w:val="28"/>
          <w:szCs w:val="28"/>
        </w:rPr>
        <w:t>04</w:t>
      </w:r>
      <w:r w:rsidRPr="006B0B18">
        <w:rPr>
          <w:rFonts w:ascii="Times New Roman" w:hAnsi="Times New Roman" w:cs="Times New Roman"/>
          <w:sz w:val="28"/>
          <w:szCs w:val="28"/>
        </w:rPr>
        <w:t xml:space="preserve"> </w:t>
      </w:r>
      <w:r w:rsidR="006B0B18" w:rsidRPr="006B0B18">
        <w:rPr>
          <w:rFonts w:ascii="Times New Roman" w:hAnsi="Times New Roman" w:cs="Times New Roman"/>
          <w:sz w:val="28"/>
          <w:szCs w:val="28"/>
        </w:rPr>
        <w:t>октябр</w:t>
      </w:r>
      <w:r w:rsidRPr="006B0B18">
        <w:rPr>
          <w:rFonts w:ascii="Times New Roman" w:hAnsi="Times New Roman" w:cs="Times New Roman"/>
          <w:sz w:val="28"/>
          <w:szCs w:val="28"/>
        </w:rPr>
        <w:t>я 20</w:t>
      </w:r>
      <w:r w:rsidR="006B0B18" w:rsidRPr="006B0B18">
        <w:rPr>
          <w:rFonts w:ascii="Times New Roman" w:hAnsi="Times New Roman" w:cs="Times New Roman"/>
          <w:sz w:val="28"/>
          <w:szCs w:val="28"/>
        </w:rPr>
        <w:t>23</w:t>
      </w:r>
      <w:r w:rsidRPr="006B0B18">
        <w:rPr>
          <w:rFonts w:ascii="Times New Roman" w:hAnsi="Times New Roman" w:cs="Times New Roman"/>
          <w:sz w:val="28"/>
          <w:szCs w:val="28"/>
        </w:rPr>
        <w:t xml:space="preserve"> г. № </w:t>
      </w:r>
      <w:r w:rsidR="006B0B18" w:rsidRPr="006B0B18">
        <w:rPr>
          <w:rFonts w:ascii="Times New Roman" w:hAnsi="Times New Roman" w:cs="Times New Roman"/>
          <w:sz w:val="28"/>
          <w:szCs w:val="28"/>
        </w:rPr>
        <w:t>197-20</w:t>
      </w:r>
      <w:r w:rsidRPr="00B0681F">
        <w:rPr>
          <w:rFonts w:ascii="Times New Roman" w:hAnsi="Times New Roman" w:cs="Times New Roman"/>
          <w:sz w:val="28"/>
          <w:szCs w:val="28"/>
        </w:rPr>
        <w:t xml:space="preserve"> «</w:t>
      </w:r>
      <w:r w:rsidR="00581006">
        <w:rPr>
          <w:rFonts w:ascii="Times New Roman" w:hAnsi="Times New Roman" w:cs="Times New Roman"/>
          <w:sz w:val="28"/>
          <w:szCs w:val="28"/>
        </w:rPr>
        <w:t>Об изменении наименования контрольно-счётной</w:t>
      </w:r>
      <w:r w:rsidR="00635BB8">
        <w:rPr>
          <w:rFonts w:ascii="Times New Roman" w:hAnsi="Times New Roman" w:cs="Times New Roman"/>
          <w:sz w:val="28"/>
          <w:szCs w:val="28"/>
        </w:rPr>
        <w:t xml:space="preserve"> палаты Георгиевского городского округа и утверждении </w:t>
      </w:r>
      <w:r w:rsidRPr="00B0681F">
        <w:rPr>
          <w:rFonts w:ascii="Times New Roman" w:hAnsi="Times New Roman" w:cs="Times New Roman"/>
          <w:sz w:val="28"/>
          <w:szCs w:val="28"/>
        </w:rPr>
        <w:t xml:space="preserve">Положения о контрольно-счётной палате Георгиевского </w:t>
      </w:r>
      <w:r w:rsidR="006B0B18">
        <w:rPr>
          <w:rFonts w:ascii="Times New Roman" w:hAnsi="Times New Roman" w:cs="Times New Roman"/>
          <w:sz w:val="28"/>
          <w:szCs w:val="28"/>
        </w:rPr>
        <w:t>муниципального</w:t>
      </w:r>
      <w:r w:rsidRPr="00B0681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края» (далее – Положение),</w:t>
      </w:r>
      <w:r w:rsidRPr="00BB6F1F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основе типового </w:t>
      </w:r>
      <w:r w:rsidRPr="00B0681F">
        <w:rPr>
          <w:rFonts w:ascii="Times New Roman" w:hAnsi="Times New Roman" w:cs="Times New Roman"/>
          <w:sz w:val="28"/>
          <w:szCs w:val="28"/>
        </w:rPr>
        <w:t>стандарта «Финансово-экономическая экспертиза проектов муниципальных программ», утверждённого решением Президиума Союза МКСО (п</w:t>
      </w:r>
      <w:r w:rsidR="00816B8B">
        <w:rPr>
          <w:rFonts w:ascii="Times New Roman" w:hAnsi="Times New Roman" w:cs="Times New Roman"/>
          <w:sz w:val="28"/>
          <w:szCs w:val="28"/>
        </w:rPr>
        <w:t>ротокол от 19.05.2013г. №2 (33)</w:t>
      </w:r>
      <w:r w:rsidRPr="00B0681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8712589" w14:textId="405B91D7" w:rsidR="00B0681F" w:rsidRPr="00072A44" w:rsidRDefault="00B0681F" w:rsidP="003D07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0DFF">
        <w:rPr>
          <w:rFonts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1.2. </w:t>
      </w:r>
      <w:r w:rsidRPr="00072A44">
        <w:rPr>
          <w:rFonts w:ascii="Times New Roman" w:hAnsi="Times New Roman"/>
          <w:sz w:val="28"/>
          <w:szCs w:val="28"/>
        </w:rPr>
        <w:t xml:space="preserve">Стандарт определяет общие требования и принципы проведения </w:t>
      </w:r>
      <w:r w:rsidR="00635BB8">
        <w:rPr>
          <w:rFonts w:ascii="Times New Roman" w:hAnsi="Times New Roman"/>
          <w:sz w:val="28"/>
          <w:szCs w:val="28"/>
        </w:rPr>
        <w:t>контрольно-</w:t>
      </w:r>
      <w:proofErr w:type="spellStart"/>
      <w:r w:rsidR="00635BB8">
        <w:rPr>
          <w:rFonts w:ascii="Times New Roman" w:hAnsi="Times New Roman"/>
          <w:sz w:val="28"/>
          <w:szCs w:val="28"/>
        </w:rPr>
        <w:t>счетной</w:t>
      </w:r>
      <w:proofErr w:type="spellEnd"/>
      <w:r w:rsidR="00635BB8">
        <w:rPr>
          <w:rFonts w:ascii="Times New Roman" w:hAnsi="Times New Roman"/>
          <w:sz w:val="28"/>
          <w:szCs w:val="28"/>
        </w:rPr>
        <w:t xml:space="preserve"> палаты Георгиевского муниципального округа Ставропольского края (далее - </w:t>
      </w:r>
      <w:r w:rsidR="00635BB8" w:rsidRPr="00072A44">
        <w:rPr>
          <w:rFonts w:ascii="Times New Roman" w:hAnsi="Times New Roman"/>
          <w:sz w:val="28"/>
          <w:szCs w:val="28"/>
        </w:rPr>
        <w:t>К</w:t>
      </w:r>
      <w:r w:rsidR="00635BB8">
        <w:rPr>
          <w:rFonts w:ascii="Times New Roman" w:hAnsi="Times New Roman"/>
          <w:sz w:val="28"/>
          <w:szCs w:val="28"/>
        </w:rPr>
        <w:t>СП ГМО СК)</w:t>
      </w:r>
      <w:r w:rsidR="00635BB8" w:rsidRPr="00072A44"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>финансово-экономической экспертизы проектов муниципальных программ, а также проектов изменений действующих муниципальных программ (далее – программ) в пределах полномочий</w:t>
      </w:r>
      <w:r w:rsidR="00F45B9E">
        <w:rPr>
          <w:rFonts w:ascii="Times New Roman" w:hAnsi="Times New Roman"/>
          <w:sz w:val="28"/>
          <w:szCs w:val="28"/>
        </w:rPr>
        <w:t xml:space="preserve"> </w:t>
      </w:r>
      <w:r w:rsidR="00F45B9E" w:rsidRPr="00072A44">
        <w:rPr>
          <w:rFonts w:ascii="Times New Roman" w:hAnsi="Times New Roman"/>
          <w:sz w:val="28"/>
          <w:szCs w:val="28"/>
        </w:rPr>
        <w:t>К</w:t>
      </w:r>
      <w:r w:rsidR="00F45B9E">
        <w:rPr>
          <w:rFonts w:ascii="Times New Roman" w:hAnsi="Times New Roman"/>
          <w:sz w:val="28"/>
          <w:szCs w:val="28"/>
        </w:rPr>
        <w:t xml:space="preserve">СП </w:t>
      </w:r>
      <w:r w:rsidR="00816B8B">
        <w:rPr>
          <w:rFonts w:ascii="Times New Roman" w:hAnsi="Times New Roman"/>
          <w:sz w:val="28"/>
          <w:szCs w:val="28"/>
        </w:rPr>
        <w:t>ГМО</w:t>
      </w:r>
      <w:r w:rsidR="00F45B9E">
        <w:rPr>
          <w:rFonts w:ascii="Times New Roman" w:hAnsi="Times New Roman"/>
          <w:sz w:val="28"/>
          <w:szCs w:val="28"/>
        </w:rPr>
        <w:t xml:space="preserve"> СК</w:t>
      </w:r>
      <w:r w:rsidRPr="00072A44">
        <w:rPr>
          <w:rFonts w:ascii="Times New Roman" w:hAnsi="Times New Roman"/>
          <w:sz w:val="28"/>
          <w:szCs w:val="28"/>
        </w:rPr>
        <w:t>.</w:t>
      </w:r>
    </w:p>
    <w:p w14:paraId="27B9E03F" w14:textId="6DCAB7D1" w:rsidR="00B0681F" w:rsidRPr="00072A44" w:rsidRDefault="00F45B9E" w:rsidP="00F45B9E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B0681F">
        <w:rPr>
          <w:rFonts w:ascii="Times New Roman" w:hAnsi="Times New Roman"/>
          <w:sz w:val="28"/>
          <w:szCs w:val="28"/>
        </w:rPr>
        <w:t>. </w:t>
      </w:r>
      <w:r w:rsidR="00B0681F" w:rsidRPr="00072A44">
        <w:rPr>
          <w:rFonts w:ascii="Times New Roman" w:hAnsi="Times New Roman"/>
          <w:sz w:val="28"/>
          <w:szCs w:val="28"/>
        </w:rPr>
        <w:t xml:space="preserve">Стандарт является обязательным к применению должностными лицами </w:t>
      </w:r>
      <w:r w:rsidRPr="00072A4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СП </w:t>
      </w:r>
      <w:r w:rsidR="00816B8B">
        <w:rPr>
          <w:rFonts w:ascii="Times New Roman" w:hAnsi="Times New Roman"/>
          <w:sz w:val="28"/>
          <w:szCs w:val="28"/>
        </w:rPr>
        <w:t>ГМО</w:t>
      </w:r>
      <w:r>
        <w:rPr>
          <w:rFonts w:ascii="Times New Roman" w:hAnsi="Times New Roman"/>
          <w:sz w:val="28"/>
          <w:szCs w:val="28"/>
        </w:rPr>
        <w:t xml:space="preserve"> СК</w:t>
      </w:r>
      <w:r w:rsidRPr="00072A44">
        <w:rPr>
          <w:rFonts w:ascii="Times New Roman" w:hAnsi="Times New Roman"/>
          <w:sz w:val="28"/>
          <w:szCs w:val="28"/>
        </w:rPr>
        <w:t xml:space="preserve"> </w:t>
      </w:r>
      <w:r w:rsidR="00B0681F" w:rsidRPr="00072A44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B0681F" w:rsidRPr="00072A44">
        <w:rPr>
          <w:rFonts w:ascii="Times New Roman" w:hAnsi="Times New Roman"/>
          <w:sz w:val="28"/>
          <w:szCs w:val="28"/>
        </w:rPr>
        <w:t>привлеченными</w:t>
      </w:r>
      <w:proofErr w:type="spellEnd"/>
      <w:r w:rsidR="00B0681F" w:rsidRPr="00072A44">
        <w:rPr>
          <w:rFonts w:ascii="Times New Roman" w:hAnsi="Times New Roman"/>
          <w:sz w:val="28"/>
          <w:szCs w:val="28"/>
        </w:rPr>
        <w:t xml:space="preserve"> экспертами, участвующими в проведении финансово-экономической экспертизы проектов программ</w:t>
      </w:r>
      <w:r w:rsidR="008079B0">
        <w:rPr>
          <w:rFonts w:ascii="Times New Roman" w:hAnsi="Times New Roman"/>
          <w:sz w:val="28"/>
          <w:szCs w:val="28"/>
        </w:rPr>
        <w:t xml:space="preserve"> Георгиевского муниципального округа Ставропольского края</w:t>
      </w:r>
      <w:r w:rsidR="00B0681F" w:rsidRPr="00072A44">
        <w:rPr>
          <w:rFonts w:ascii="Times New Roman" w:hAnsi="Times New Roman"/>
          <w:sz w:val="28"/>
          <w:szCs w:val="28"/>
        </w:rPr>
        <w:t>.</w:t>
      </w:r>
    </w:p>
    <w:p w14:paraId="20DCA4E2" w14:textId="5232F487" w:rsidR="00B0681F" w:rsidRPr="00072A44" w:rsidRDefault="00B0681F" w:rsidP="00F45B9E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45B9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Pr="00072A44">
        <w:rPr>
          <w:rFonts w:ascii="Times New Roman" w:hAnsi="Times New Roman"/>
          <w:sz w:val="28"/>
          <w:szCs w:val="28"/>
        </w:rPr>
        <w:t xml:space="preserve">Финансово-экономическая экспертиза (далее – экспертиза) проектов программ осуществляется </w:t>
      </w:r>
      <w:r w:rsidR="00F45B9E" w:rsidRPr="00072A44">
        <w:rPr>
          <w:rFonts w:ascii="Times New Roman" w:hAnsi="Times New Roman"/>
          <w:sz w:val="28"/>
          <w:szCs w:val="28"/>
        </w:rPr>
        <w:t>К</w:t>
      </w:r>
      <w:r w:rsidR="00F45B9E">
        <w:rPr>
          <w:rFonts w:ascii="Times New Roman" w:hAnsi="Times New Roman"/>
          <w:sz w:val="28"/>
          <w:szCs w:val="28"/>
        </w:rPr>
        <w:t xml:space="preserve">СП </w:t>
      </w:r>
      <w:r w:rsidR="00816B8B">
        <w:rPr>
          <w:rFonts w:ascii="Times New Roman" w:hAnsi="Times New Roman"/>
          <w:sz w:val="28"/>
          <w:szCs w:val="28"/>
        </w:rPr>
        <w:t>ГМО</w:t>
      </w:r>
      <w:r w:rsidR="00F45B9E">
        <w:rPr>
          <w:rFonts w:ascii="Times New Roman" w:hAnsi="Times New Roman"/>
          <w:sz w:val="28"/>
          <w:szCs w:val="28"/>
        </w:rPr>
        <w:t xml:space="preserve"> СК</w:t>
      </w:r>
      <w:r w:rsidR="00F45B9E" w:rsidRPr="00072A44"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 xml:space="preserve">на </w:t>
      </w:r>
      <w:r w:rsidRPr="006B0B18">
        <w:rPr>
          <w:rFonts w:ascii="Times New Roman" w:hAnsi="Times New Roman"/>
          <w:sz w:val="28"/>
          <w:szCs w:val="28"/>
        </w:rPr>
        <w:t>основании п. 7 ч. 2 ст. 9</w:t>
      </w:r>
      <w:r w:rsidRPr="00072A44">
        <w:rPr>
          <w:rFonts w:ascii="Times New Roman" w:hAnsi="Times New Roman"/>
          <w:sz w:val="28"/>
          <w:szCs w:val="28"/>
        </w:rPr>
        <w:t xml:space="preserve"> Федерального закона от 07.02.2011</w:t>
      </w:r>
      <w:r w:rsidR="00F45B9E"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pacing w:val="-2"/>
          <w:sz w:val="28"/>
          <w:szCs w:val="28"/>
        </w:rPr>
        <w:t>№</w:t>
      </w:r>
      <w:r w:rsidR="00AD2D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2A44">
        <w:rPr>
          <w:rFonts w:ascii="Times New Roman" w:hAnsi="Times New Roman"/>
          <w:spacing w:val="-2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</w:t>
      </w:r>
      <w:r w:rsidR="006B0B18">
        <w:rPr>
          <w:rFonts w:ascii="Times New Roman" w:hAnsi="Times New Roman"/>
          <w:spacing w:val="-2"/>
          <w:sz w:val="28"/>
          <w:szCs w:val="28"/>
        </w:rPr>
        <w:t>, федеральных территорий</w:t>
      </w:r>
      <w:r w:rsidRPr="00072A44">
        <w:rPr>
          <w:rFonts w:ascii="Times New Roman" w:hAnsi="Times New Roman"/>
          <w:spacing w:val="-2"/>
          <w:sz w:val="28"/>
          <w:szCs w:val="28"/>
        </w:rPr>
        <w:t xml:space="preserve"> и муниципальных образований».</w:t>
      </w:r>
    </w:p>
    <w:p w14:paraId="4BAE3D54" w14:textId="77777777" w:rsidR="00B0681F" w:rsidRPr="00072A44" w:rsidRDefault="00B0681F" w:rsidP="00F45B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45B9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Pr="00072A44">
        <w:rPr>
          <w:rFonts w:ascii="Times New Roman" w:hAnsi="Times New Roman"/>
          <w:sz w:val="28"/>
          <w:szCs w:val="28"/>
        </w:rPr>
        <w:t>Экспертизы проектов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>являются экспертно-аналитическими мероприятиями, проводимыми в рамках предварительного контроля правовых актов.</w:t>
      </w:r>
    </w:p>
    <w:p w14:paraId="7673A770" w14:textId="24DF3FF8" w:rsidR="00B0681F" w:rsidRPr="00072A44" w:rsidRDefault="00B0681F" w:rsidP="00F45B9E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45B9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</w:t>
      </w:r>
      <w:r w:rsidRPr="00072A44">
        <w:rPr>
          <w:rFonts w:ascii="Times New Roman" w:hAnsi="Times New Roman"/>
          <w:sz w:val="28"/>
          <w:szCs w:val="28"/>
        </w:rPr>
        <w:t xml:space="preserve"> Целью финансово-экономической экспертизы является подтвержд</w:t>
      </w:r>
      <w:r w:rsidR="008079B0">
        <w:rPr>
          <w:rFonts w:ascii="Times New Roman" w:hAnsi="Times New Roman"/>
          <w:sz w:val="28"/>
          <w:szCs w:val="28"/>
        </w:rPr>
        <w:t>ение полномочий по установлению (</w:t>
      </w:r>
      <w:r w:rsidRPr="00072A44">
        <w:rPr>
          <w:rFonts w:ascii="Times New Roman" w:hAnsi="Times New Roman"/>
          <w:sz w:val="28"/>
          <w:szCs w:val="28"/>
        </w:rPr>
        <w:t>изменению</w:t>
      </w:r>
      <w:r w:rsidR="008079B0">
        <w:rPr>
          <w:rFonts w:ascii="Times New Roman" w:hAnsi="Times New Roman"/>
          <w:sz w:val="28"/>
          <w:szCs w:val="28"/>
        </w:rPr>
        <w:t>)</w:t>
      </w:r>
      <w:r w:rsidRPr="00072A44">
        <w:rPr>
          <w:rFonts w:ascii="Times New Roman" w:hAnsi="Times New Roman"/>
          <w:sz w:val="28"/>
          <w:szCs w:val="28"/>
        </w:rPr>
        <w:t xml:space="preserve"> расходного обязательства, </w:t>
      </w:r>
      <w:r w:rsidR="00F45B9E">
        <w:rPr>
          <w:rFonts w:ascii="Times New Roman" w:hAnsi="Times New Roman"/>
          <w:sz w:val="28"/>
          <w:szCs w:val="28"/>
        </w:rPr>
        <w:t xml:space="preserve">выявление или подтверждение отсутствия нарушений и недостатков проектов программ, создающих условия неправомерного и (или) неэффективного использования средств бюджета </w:t>
      </w:r>
      <w:r w:rsidR="008079B0">
        <w:rPr>
          <w:rFonts w:ascii="Times New Roman" w:hAnsi="Times New Roman"/>
          <w:sz w:val="28"/>
          <w:szCs w:val="28"/>
        </w:rPr>
        <w:t xml:space="preserve">Георгиевского муниципального округа Ставропольского края (далее – бюджет </w:t>
      </w:r>
      <w:r w:rsidR="00F45B9E">
        <w:rPr>
          <w:rFonts w:ascii="Times New Roman" w:hAnsi="Times New Roman"/>
          <w:sz w:val="28"/>
          <w:szCs w:val="28"/>
        </w:rPr>
        <w:t>округа</w:t>
      </w:r>
      <w:r w:rsidR="008079B0">
        <w:rPr>
          <w:rFonts w:ascii="Times New Roman" w:hAnsi="Times New Roman"/>
          <w:sz w:val="28"/>
          <w:szCs w:val="28"/>
        </w:rPr>
        <w:t>)</w:t>
      </w:r>
      <w:r w:rsidR="00F45B9E">
        <w:rPr>
          <w:rFonts w:ascii="Times New Roman" w:hAnsi="Times New Roman"/>
          <w:sz w:val="28"/>
          <w:szCs w:val="28"/>
        </w:rPr>
        <w:t xml:space="preserve">, </w:t>
      </w:r>
      <w:r w:rsidRPr="00072A44">
        <w:rPr>
          <w:rFonts w:ascii="Times New Roman" w:hAnsi="Times New Roman"/>
          <w:sz w:val="28"/>
          <w:szCs w:val="28"/>
        </w:rPr>
        <w:t>подтверждение обоснованности размера расходного обязательства, установление экономических последствий принятия нового</w:t>
      </w:r>
      <w:r w:rsidR="008079B0">
        <w:rPr>
          <w:rFonts w:ascii="Times New Roman" w:hAnsi="Times New Roman"/>
          <w:sz w:val="28"/>
          <w:szCs w:val="28"/>
        </w:rPr>
        <w:t xml:space="preserve"> (</w:t>
      </w:r>
      <w:r w:rsidRPr="00072A44">
        <w:rPr>
          <w:rFonts w:ascii="Times New Roman" w:hAnsi="Times New Roman"/>
          <w:sz w:val="28"/>
          <w:szCs w:val="28"/>
        </w:rPr>
        <w:t>изменения</w:t>
      </w:r>
      <w:r w:rsidR="008079B0">
        <w:rPr>
          <w:rFonts w:ascii="Times New Roman" w:hAnsi="Times New Roman"/>
          <w:sz w:val="28"/>
          <w:szCs w:val="28"/>
        </w:rPr>
        <w:t>)</w:t>
      </w:r>
      <w:r w:rsidRPr="00072A44">
        <w:rPr>
          <w:rFonts w:ascii="Times New Roman" w:hAnsi="Times New Roman"/>
          <w:sz w:val="28"/>
          <w:szCs w:val="28"/>
        </w:rPr>
        <w:t xml:space="preserve"> действующего расходного обязательства для бюджета </w:t>
      </w:r>
      <w:r w:rsidR="00F45B9E">
        <w:rPr>
          <w:rFonts w:ascii="Times New Roman" w:hAnsi="Times New Roman"/>
          <w:sz w:val="28"/>
          <w:szCs w:val="28"/>
        </w:rPr>
        <w:t>округа</w:t>
      </w:r>
      <w:r w:rsidRPr="00072A44">
        <w:rPr>
          <w:rFonts w:ascii="Times New Roman" w:hAnsi="Times New Roman"/>
          <w:sz w:val="28"/>
          <w:szCs w:val="28"/>
        </w:rPr>
        <w:t>.</w:t>
      </w:r>
    </w:p>
    <w:p w14:paraId="4DEB716B" w14:textId="7EFF4D3C" w:rsidR="00B0681F" w:rsidRDefault="00766462" w:rsidP="00F45B9E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B0681F">
        <w:rPr>
          <w:rFonts w:ascii="Times New Roman" w:hAnsi="Times New Roman"/>
          <w:sz w:val="28"/>
          <w:szCs w:val="28"/>
        </w:rPr>
        <w:t>. </w:t>
      </w:r>
      <w:r w:rsidR="00B0681F" w:rsidRPr="00072A44">
        <w:rPr>
          <w:rFonts w:ascii="Times New Roman" w:hAnsi="Times New Roman"/>
          <w:sz w:val="28"/>
          <w:szCs w:val="28"/>
        </w:rPr>
        <w:t xml:space="preserve">Экспертиза проекта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программы. В </w:t>
      </w:r>
      <w:r w:rsidR="00B0681F" w:rsidRPr="00072A44">
        <w:rPr>
          <w:rFonts w:ascii="Times New Roman" w:hAnsi="Times New Roman"/>
          <w:sz w:val="28"/>
          <w:szCs w:val="28"/>
        </w:rPr>
        <w:lastRenderedPageBreak/>
        <w:t xml:space="preserve">пределах своей компетенции </w:t>
      </w:r>
      <w:r w:rsidR="00F45B9E" w:rsidRPr="00072A44">
        <w:rPr>
          <w:rFonts w:ascii="Times New Roman" w:hAnsi="Times New Roman"/>
          <w:sz w:val="28"/>
          <w:szCs w:val="28"/>
        </w:rPr>
        <w:t>К</w:t>
      </w:r>
      <w:r w:rsidR="00F45B9E">
        <w:rPr>
          <w:rFonts w:ascii="Times New Roman" w:hAnsi="Times New Roman"/>
          <w:sz w:val="28"/>
          <w:szCs w:val="28"/>
        </w:rPr>
        <w:t xml:space="preserve">СП </w:t>
      </w:r>
      <w:r w:rsidR="00816B8B">
        <w:rPr>
          <w:rFonts w:ascii="Times New Roman" w:hAnsi="Times New Roman"/>
          <w:sz w:val="28"/>
          <w:szCs w:val="28"/>
        </w:rPr>
        <w:t>ГМО</w:t>
      </w:r>
      <w:r w:rsidR="00F45B9E">
        <w:rPr>
          <w:rFonts w:ascii="Times New Roman" w:hAnsi="Times New Roman"/>
          <w:sz w:val="28"/>
          <w:szCs w:val="28"/>
        </w:rPr>
        <w:t xml:space="preserve"> СК</w:t>
      </w:r>
      <w:r w:rsidR="00F45B9E" w:rsidRPr="00072A44">
        <w:rPr>
          <w:rFonts w:ascii="Times New Roman" w:hAnsi="Times New Roman"/>
          <w:sz w:val="28"/>
          <w:szCs w:val="28"/>
        </w:rPr>
        <w:t xml:space="preserve"> </w:t>
      </w:r>
      <w:r w:rsidR="00B0681F" w:rsidRPr="00072A44">
        <w:rPr>
          <w:rFonts w:ascii="Times New Roman" w:hAnsi="Times New Roman"/>
          <w:sz w:val="28"/>
          <w:szCs w:val="28"/>
        </w:rPr>
        <w:t>вправе выражать свое мнение по указанным аспектам.</w:t>
      </w:r>
    </w:p>
    <w:p w14:paraId="5C6AE7EB" w14:textId="5D1B74F3" w:rsidR="00766462" w:rsidRPr="00072A44" w:rsidRDefault="00766462" w:rsidP="00F45B9E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 xml:space="preserve">КСП </w:t>
      </w:r>
      <w:r w:rsidR="00816B8B">
        <w:rPr>
          <w:rFonts w:ascii="Times New Roman" w:hAnsi="Times New Roman"/>
          <w:sz w:val="28"/>
          <w:szCs w:val="28"/>
        </w:rPr>
        <w:t>ГМО</w:t>
      </w:r>
      <w:r>
        <w:rPr>
          <w:rFonts w:ascii="Times New Roman" w:hAnsi="Times New Roman"/>
          <w:sz w:val="28"/>
          <w:szCs w:val="28"/>
        </w:rPr>
        <w:t xml:space="preserve"> СК </w:t>
      </w:r>
      <w:r w:rsidRPr="00072A44">
        <w:rPr>
          <w:rFonts w:ascii="Times New Roman" w:hAnsi="Times New Roman"/>
          <w:sz w:val="28"/>
          <w:szCs w:val="28"/>
        </w:rPr>
        <w:t>по итогам экспертизы не должно содержать политических оценок проекта программы</w:t>
      </w:r>
      <w:r>
        <w:rPr>
          <w:rFonts w:ascii="Times New Roman" w:hAnsi="Times New Roman"/>
          <w:sz w:val="28"/>
          <w:szCs w:val="28"/>
        </w:rPr>
        <w:t>.</w:t>
      </w:r>
    </w:p>
    <w:p w14:paraId="0C4FF83E" w14:textId="7458AF84" w:rsidR="00B0681F" w:rsidRPr="00072A44" w:rsidRDefault="00B0681F" w:rsidP="00F45B9E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66462">
        <w:rPr>
          <w:rFonts w:ascii="Times New Roman" w:hAnsi="Times New Roman"/>
          <w:sz w:val="28"/>
          <w:szCs w:val="28"/>
        </w:rPr>
        <w:t>.8</w:t>
      </w:r>
      <w:r>
        <w:rPr>
          <w:rFonts w:ascii="Times New Roman" w:hAnsi="Times New Roman"/>
          <w:sz w:val="28"/>
          <w:szCs w:val="28"/>
        </w:rPr>
        <w:t>. </w:t>
      </w:r>
      <w:r w:rsidRPr="00072A44">
        <w:rPr>
          <w:rFonts w:ascii="Times New Roman" w:hAnsi="Times New Roman"/>
          <w:sz w:val="28"/>
          <w:szCs w:val="28"/>
        </w:rPr>
        <w:t xml:space="preserve">Экспертиза проекта программы включает оценку его соответствия </w:t>
      </w:r>
      <w:r w:rsidR="00766462">
        <w:rPr>
          <w:rFonts w:ascii="Times New Roman" w:hAnsi="Times New Roman"/>
          <w:sz w:val="28"/>
          <w:szCs w:val="28"/>
        </w:rPr>
        <w:t xml:space="preserve">основным направлениям </w:t>
      </w:r>
      <w:r w:rsidR="008079B0">
        <w:rPr>
          <w:rFonts w:ascii="Times New Roman" w:hAnsi="Times New Roman"/>
          <w:sz w:val="28"/>
          <w:szCs w:val="28"/>
        </w:rPr>
        <w:t>муниципальной</w:t>
      </w:r>
      <w:r w:rsidR="006B0B18" w:rsidRPr="006B0B18">
        <w:rPr>
          <w:rFonts w:ascii="Times New Roman" w:hAnsi="Times New Roman"/>
          <w:sz w:val="28"/>
          <w:szCs w:val="28"/>
        </w:rPr>
        <w:t xml:space="preserve"> </w:t>
      </w:r>
      <w:r w:rsidR="006B0B18">
        <w:rPr>
          <w:rFonts w:ascii="Times New Roman" w:hAnsi="Times New Roman"/>
          <w:sz w:val="28"/>
          <w:szCs w:val="28"/>
        </w:rPr>
        <w:t>(государственной</w:t>
      </w:r>
      <w:r w:rsidR="008079B0">
        <w:rPr>
          <w:rFonts w:ascii="Times New Roman" w:hAnsi="Times New Roman"/>
          <w:sz w:val="28"/>
          <w:szCs w:val="28"/>
        </w:rPr>
        <w:t>)</w:t>
      </w:r>
      <w:r w:rsidR="00766462">
        <w:rPr>
          <w:rFonts w:ascii="Times New Roman" w:hAnsi="Times New Roman"/>
          <w:sz w:val="28"/>
          <w:szCs w:val="28"/>
        </w:rPr>
        <w:t xml:space="preserve"> политики, установленным </w:t>
      </w:r>
      <w:r w:rsidRPr="00072A44">
        <w:rPr>
          <w:rFonts w:ascii="Times New Roman" w:hAnsi="Times New Roman"/>
          <w:sz w:val="28"/>
          <w:szCs w:val="28"/>
        </w:rPr>
        <w:t>законами и иными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 w:rsidRPr="00072A4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правовыми актами </w:t>
      </w:r>
      <w:r w:rsidR="00766462">
        <w:rPr>
          <w:rFonts w:ascii="Times New Roman" w:hAnsi="Times New Roman"/>
          <w:sz w:val="28"/>
          <w:szCs w:val="28"/>
        </w:rPr>
        <w:t xml:space="preserve">Георгиевского </w:t>
      </w:r>
      <w:r w:rsidR="008079B0">
        <w:rPr>
          <w:rFonts w:ascii="Times New Roman" w:hAnsi="Times New Roman"/>
          <w:sz w:val="28"/>
          <w:szCs w:val="28"/>
        </w:rPr>
        <w:t>муниципального</w:t>
      </w:r>
      <w:r w:rsidR="00766462">
        <w:rPr>
          <w:rFonts w:ascii="Times New Roman" w:hAnsi="Times New Roman"/>
          <w:sz w:val="28"/>
          <w:szCs w:val="28"/>
        </w:rPr>
        <w:t xml:space="preserve"> округа</w:t>
      </w:r>
      <w:r w:rsidRPr="00072A44">
        <w:rPr>
          <w:rFonts w:ascii="Times New Roman" w:hAnsi="Times New Roman"/>
          <w:sz w:val="28"/>
          <w:szCs w:val="28"/>
        </w:rPr>
        <w:t xml:space="preserve"> в соответствующей сфере</w:t>
      </w:r>
      <w:r w:rsidR="00766462">
        <w:rPr>
          <w:rFonts w:ascii="Times New Roman" w:hAnsi="Times New Roman"/>
          <w:sz w:val="28"/>
          <w:szCs w:val="28"/>
        </w:rPr>
        <w:t xml:space="preserve"> обеспечения жизнедеятельности округа</w:t>
      </w:r>
      <w:r w:rsidRPr="00072A44">
        <w:rPr>
          <w:rFonts w:ascii="Times New Roman" w:hAnsi="Times New Roman"/>
          <w:sz w:val="28"/>
          <w:szCs w:val="28"/>
        </w:rPr>
        <w:t>.</w:t>
      </w:r>
    </w:p>
    <w:p w14:paraId="72F31C24" w14:textId="77777777" w:rsidR="00766462" w:rsidRDefault="00B0681F" w:rsidP="00766462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66462">
        <w:rPr>
          <w:rFonts w:ascii="Times New Roman" w:hAnsi="Times New Roman"/>
          <w:sz w:val="28"/>
          <w:szCs w:val="28"/>
        </w:rPr>
        <w:t>9.З</w:t>
      </w:r>
      <w:r w:rsidRPr="00072A44">
        <w:rPr>
          <w:rFonts w:ascii="Times New Roman" w:hAnsi="Times New Roman"/>
          <w:sz w:val="28"/>
          <w:szCs w:val="28"/>
        </w:rPr>
        <w:t>адачами экспертизы проект</w:t>
      </w:r>
      <w:r w:rsidR="00766462">
        <w:rPr>
          <w:rFonts w:ascii="Times New Roman" w:hAnsi="Times New Roman"/>
          <w:sz w:val="28"/>
          <w:szCs w:val="28"/>
        </w:rPr>
        <w:t>ов</w:t>
      </w:r>
      <w:r w:rsidRPr="00072A44">
        <w:rPr>
          <w:rFonts w:ascii="Times New Roman" w:hAnsi="Times New Roman"/>
          <w:sz w:val="28"/>
          <w:szCs w:val="28"/>
        </w:rPr>
        <w:t xml:space="preserve"> программы явля</w:t>
      </w:r>
      <w:r w:rsidR="00766462">
        <w:rPr>
          <w:rFonts w:ascii="Times New Roman" w:hAnsi="Times New Roman"/>
          <w:sz w:val="28"/>
          <w:szCs w:val="28"/>
        </w:rPr>
        <w:t>ю</w:t>
      </w:r>
      <w:r w:rsidRPr="00072A44">
        <w:rPr>
          <w:rFonts w:ascii="Times New Roman" w:hAnsi="Times New Roman"/>
          <w:sz w:val="28"/>
          <w:szCs w:val="28"/>
        </w:rPr>
        <w:t>тся</w:t>
      </w:r>
      <w:r w:rsidR="00766462">
        <w:rPr>
          <w:rFonts w:ascii="Times New Roman" w:hAnsi="Times New Roman"/>
          <w:sz w:val="28"/>
          <w:szCs w:val="28"/>
        </w:rPr>
        <w:t>:</w:t>
      </w:r>
    </w:p>
    <w:p w14:paraId="738B8510" w14:textId="24AECB91" w:rsidR="00766462" w:rsidRDefault="00766462" w:rsidP="00766462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1.9.1. о</w:t>
      </w:r>
      <w:r w:rsidR="00B0681F" w:rsidRPr="00072A44">
        <w:rPr>
          <w:rFonts w:ascii="Times New Roman" w:hAnsi="Times New Roman"/>
          <w:sz w:val="28"/>
          <w:szCs w:val="28"/>
        </w:rPr>
        <w:t>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B0681F" w:rsidRPr="00072A44">
        <w:rPr>
          <w:rFonts w:ascii="Times New Roman" w:hAnsi="Times New Roman"/>
          <w:sz w:val="28"/>
          <w:szCs w:val="28"/>
        </w:rPr>
        <w:t>соответствия положений проект</w:t>
      </w:r>
      <w:r>
        <w:rPr>
          <w:rFonts w:ascii="Times New Roman" w:hAnsi="Times New Roman"/>
          <w:sz w:val="28"/>
          <w:szCs w:val="28"/>
        </w:rPr>
        <w:t>ов</w:t>
      </w:r>
      <w:r w:rsidR="00B0681F" w:rsidRPr="00072A44">
        <w:rPr>
          <w:rFonts w:ascii="Times New Roman" w:hAnsi="Times New Roman"/>
          <w:sz w:val="28"/>
          <w:szCs w:val="28"/>
        </w:rPr>
        <w:t xml:space="preserve"> программы нормам законов и</w:t>
      </w:r>
      <w:r>
        <w:rPr>
          <w:rFonts w:ascii="Times New Roman" w:hAnsi="Times New Roman"/>
          <w:sz w:val="28"/>
          <w:szCs w:val="28"/>
        </w:rPr>
        <w:t xml:space="preserve"> иных нормативных правовых актов, основным направлениям бюджетной и налоговой политики, приоритетам и целям государственной</w:t>
      </w:r>
      <w:r w:rsidR="008079B0">
        <w:rPr>
          <w:rFonts w:ascii="Times New Roman" w:hAnsi="Times New Roman"/>
          <w:sz w:val="28"/>
          <w:szCs w:val="28"/>
        </w:rPr>
        <w:t xml:space="preserve"> (муниципальной)</w:t>
      </w:r>
      <w:r>
        <w:rPr>
          <w:rFonts w:ascii="Times New Roman" w:hAnsi="Times New Roman"/>
          <w:sz w:val="28"/>
          <w:szCs w:val="28"/>
        </w:rPr>
        <w:t xml:space="preserve"> политики в сфере социально-экономического развития и безопасности </w:t>
      </w:r>
      <w:r w:rsidR="008079B0">
        <w:rPr>
          <w:rFonts w:ascii="Times New Roman" w:hAnsi="Times New Roman"/>
          <w:sz w:val="28"/>
          <w:szCs w:val="28"/>
        </w:rPr>
        <w:t xml:space="preserve">округа </w:t>
      </w:r>
      <w:r>
        <w:rPr>
          <w:rFonts w:ascii="Times New Roman" w:hAnsi="Times New Roman"/>
          <w:sz w:val="28"/>
          <w:szCs w:val="28"/>
        </w:rPr>
        <w:t>с учётом следующих документов:</w:t>
      </w:r>
    </w:p>
    <w:p w14:paraId="4A7CBDE8" w14:textId="77777777" w:rsidR="00B0681F" w:rsidRDefault="00766462" w:rsidP="00766462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посланий Президента Российской Федерации</w:t>
      </w:r>
      <w:r w:rsidR="00B0681F" w:rsidRPr="00072A44">
        <w:rPr>
          <w:rFonts w:ascii="Times New Roman" w:hAnsi="Times New Roman"/>
          <w:sz w:val="28"/>
          <w:szCs w:val="28"/>
        </w:rPr>
        <w:t>;</w:t>
      </w:r>
    </w:p>
    <w:p w14:paraId="2E8E5A4E" w14:textId="580921F2" w:rsidR="00766462" w:rsidRDefault="00766462" w:rsidP="00766462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указов </w:t>
      </w:r>
      <w:r w:rsidR="008079B0">
        <w:rPr>
          <w:rFonts w:ascii="Times New Roman" w:hAnsi="Times New Roman"/>
          <w:sz w:val="28"/>
          <w:szCs w:val="28"/>
        </w:rPr>
        <w:t>Президента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14:paraId="262B20D4" w14:textId="77777777" w:rsidR="00766462" w:rsidRDefault="00766462" w:rsidP="00766462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федеральных и краевых программ;</w:t>
      </w:r>
    </w:p>
    <w:p w14:paraId="5F972B39" w14:textId="77777777" w:rsidR="00766462" w:rsidRDefault="00766462" w:rsidP="00766462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 мероприятий («дорожных карт») по направлениям развития соответствующих отраслей;</w:t>
      </w:r>
    </w:p>
    <w:p w14:paraId="45620B1D" w14:textId="77777777" w:rsidR="00766462" w:rsidRDefault="00766462" w:rsidP="00766462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документов стратегического планирования</w:t>
      </w:r>
      <w:r w:rsidR="007769C5">
        <w:rPr>
          <w:rFonts w:ascii="Times New Roman" w:hAnsi="Times New Roman"/>
          <w:sz w:val="28"/>
          <w:szCs w:val="28"/>
        </w:rPr>
        <w:t xml:space="preserve"> (Стратеги</w:t>
      </w:r>
      <w:r w:rsidR="00C77804">
        <w:rPr>
          <w:rFonts w:ascii="Times New Roman" w:hAnsi="Times New Roman"/>
          <w:sz w:val="28"/>
          <w:szCs w:val="28"/>
        </w:rPr>
        <w:t>й</w:t>
      </w:r>
      <w:r w:rsidR="007769C5">
        <w:rPr>
          <w:rFonts w:ascii="Times New Roman" w:hAnsi="Times New Roman"/>
          <w:sz w:val="28"/>
          <w:szCs w:val="28"/>
        </w:rPr>
        <w:t xml:space="preserve">, Программ социально-экономического развития </w:t>
      </w:r>
      <w:r w:rsidR="00C77804">
        <w:rPr>
          <w:rFonts w:ascii="Times New Roman" w:hAnsi="Times New Roman"/>
          <w:sz w:val="28"/>
          <w:szCs w:val="28"/>
        </w:rPr>
        <w:t xml:space="preserve">округа </w:t>
      </w:r>
      <w:r w:rsidR="007769C5">
        <w:rPr>
          <w:rFonts w:ascii="Times New Roman" w:hAnsi="Times New Roman"/>
          <w:sz w:val="28"/>
          <w:szCs w:val="28"/>
        </w:rPr>
        <w:t>и т.д.);</w:t>
      </w:r>
    </w:p>
    <w:p w14:paraId="5D513678" w14:textId="77777777" w:rsidR="007769C5" w:rsidRDefault="007769C5" w:rsidP="00766462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порядка разработки, реализации и оценки эффективности муниципальных программ округа;</w:t>
      </w:r>
    </w:p>
    <w:p w14:paraId="0FA378C2" w14:textId="77777777" w:rsidR="007769C5" w:rsidRDefault="007769C5" w:rsidP="00766462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методических указаний по разработке и реализации федеральных и государственных программ</w:t>
      </w:r>
      <w:r w:rsidR="00E03956">
        <w:rPr>
          <w:rFonts w:ascii="Times New Roman" w:hAnsi="Times New Roman"/>
          <w:sz w:val="28"/>
          <w:szCs w:val="28"/>
        </w:rPr>
        <w:t>, муниципальных программ</w:t>
      </w:r>
      <w:r>
        <w:rPr>
          <w:rFonts w:ascii="Times New Roman" w:hAnsi="Times New Roman"/>
          <w:sz w:val="28"/>
          <w:szCs w:val="28"/>
        </w:rPr>
        <w:t>.</w:t>
      </w:r>
    </w:p>
    <w:p w14:paraId="0D5C51D1" w14:textId="77777777" w:rsidR="00EE34B6" w:rsidRDefault="007769C5" w:rsidP="00766462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1.9.2. проверка соблюдения законодательных и иных нормативных правовых актов </w:t>
      </w:r>
      <w:r w:rsidR="00EE34B6">
        <w:rPr>
          <w:rFonts w:ascii="Times New Roman" w:hAnsi="Times New Roman"/>
          <w:sz w:val="28"/>
          <w:szCs w:val="28"/>
        </w:rPr>
        <w:t>федерального, краевого и муниципального уровня при разработке проектов программ, в том числе проверка выполнения требований абзаца 4 части 2 статьи 179 БК РФ по приведению муниципальных программ в соответствие с решением о бюджете.</w:t>
      </w:r>
    </w:p>
    <w:p w14:paraId="29BB8044" w14:textId="77777777" w:rsidR="007769C5" w:rsidRDefault="00EE34B6" w:rsidP="00766462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1.9.3. оценка эффективности планирования использования ресурсов округа и иных ресурсов для достижения целей и реализации социально-экономических задач, предусмотренных проектами программ, в том числе оценка соотношения ожидаемых результатов с ресурсным обеспечением проекта программы.  </w:t>
      </w:r>
    </w:p>
    <w:p w14:paraId="1934732B" w14:textId="77777777" w:rsidR="00EE34B6" w:rsidRDefault="00EE34B6" w:rsidP="00766462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1.9.4. оценка законности, полноты и обоснованности включения, а также взаимной согласованности и корректности определения следующих основных параметров (структурных элементов) программ:</w:t>
      </w:r>
    </w:p>
    <w:p w14:paraId="0C32F085" w14:textId="77777777" w:rsidR="00EE34B6" w:rsidRDefault="00EE34B6" w:rsidP="00766462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сфера реализации, текущая ситуация, проблемы и прогнозы;</w:t>
      </w:r>
    </w:p>
    <w:p w14:paraId="1941E520" w14:textId="7168331A" w:rsidR="00EE34B6" w:rsidRDefault="00EE34B6" w:rsidP="00766462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приоритеты, цели и задачи государственной</w:t>
      </w:r>
      <w:r w:rsidR="008079B0">
        <w:rPr>
          <w:rFonts w:ascii="Times New Roman" w:hAnsi="Times New Roman"/>
          <w:sz w:val="28"/>
          <w:szCs w:val="28"/>
        </w:rPr>
        <w:t xml:space="preserve"> (муниципальной)</w:t>
      </w:r>
      <w:r>
        <w:rPr>
          <w:rFonts w:ascii="Times New Roman" w:hAnsi="Times New Roman"/>
          <w:sz w:val="28"/>
          <w:szCs w:val="28"/>
        </w:rPr>
        <w:t xml:space="preserve"> политики;</w:t>
      </w:r>
    </w:p>
    <w:p w14:paraId="0FFFC90E" w14:textId="77777777" w:rsidR="00EE34B6" w:rsidRDefault="00EE34B6" w:rsidP="00766462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подпрограммы, включенные в муниципальную программу;</w:t>
      </w:r>
    </w:p>
    <w:p w14:paraId="62D0DC0D" w14:textId="77777777" w:rsidR="00EE34B6" w:rsidRDefault="00950C3B" w:rsidP="00766462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корректность определения </w:t>
      </w:r>
      <w:r w:rsidR="00EE34B6">
        <w:rPr>
          <w:rFonts w:ascii="Times New Roman" w:hAnsi="Times New Roman"/>
          <w:sz w:val="28"/>
          <w:szCs w:val="28"/>
        </w:rPr>
        <w:t>ожидаемы</w:t>
      </w:r>
      <w:r>
        <w:rPr>
          <w:rFonts w:ascii="Times New Roman" w:hAnsi="Times New Roman"/>
          <w:sz w:val="28"/>
          <w:szCs w:val="28"/>
        </w:rPr>
        <w:t>х</w:t>
      </w:r>
      <w:r w:rsidR="00EE34B6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ов</w:t>
      </w:r>
      <w:r w:rsidR="00EE34B6">
        <w:rPr>
          <w:rFonts w:ascii="Times New Roman" w:hAnsi="Times New Roman"/>
          <w:sz w:val="28"/>
          <w:szCs w:val="28"/>
        </w:rPr>
        <w:t>, целевы</w:t>
      </w:r>
      <w:r>
        <w:rPr>
          <w:rFonts w:ascii="Times New Roman" w:hAnsi="Times New Roman"/>
          <w:sz w:val="28"/>
          <w:szCs w:val="28"/>
        </w:rPr>
        <w:t>х</w:t>
      </w:r>
      <w:r w:rsidR="00EE34B6">
        <w:rPr>
          <w:rFonts w:ascii="Times New Roman" w:hAnsi="Times New Roman"/>
          <w:sz w:val="28"/>
          <w:szCs w:val="28"/>
        </w:rPr>
        <w:t xml:space="preserve"> индикатор</w:t>
      </w:r>
      <w:r>
        <w:rPr>
          <w:rFonts w:ascii="Times New Roman" w:hAnsi="Times New Roman"/>
          <w:sz w:val="28"/>
          <w:szCs w:val="28"/>
        </w:rPr>
        <w:t>ов (показателей)</w:t>
      </w:r>
      <w:r w:rsidR="00EE34B6">
        <w:rPr>
          <w:rFonts w:ascii="Times New Roman" w:hAnsi="Times New Roman"/>
          <w:sz w:val="28"/>
          <w:szCs w:val="28"/>
        </w:rPr>
        <w:t>, механизм</w:t>
      </w:r>
      <w:r>
        <w:rPr>
          <w:rFonts w:ascii="Times New Roman" w:hAnsi="Times New Roman"/>
          <w:sz w:val="28"/>
          <w:szCs w:val="28"/>
        </w:rPr>
        <w:t>а</w:t>
      </w:r>
      <w:r w:rsidR="00EE34B6">
        <w:rPr>
          <w:rFonts w:ascii="Times New Roman" w:hAnsi="Times New Roman"/>
          <w:sz w:val="28"/>
          <w:szCs w:val="28"/>
        </w:rPr>
        <w:t xml:space="preserve"> реализации;</w:t>
      </w:r>
    </w:p>
    <w:p w14:paraId="0196C0E2" w14:textId="77777777" w:rsidR="00950C3B" w:rsidRDefault="00950C3B" w:rsidP="00766462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целостность и связанность задач муниципальной программы и мероприятий по их выполнению;</w:t>
      </w:r>
    </w:p>
    <w:p w14:paraId="0F724FA2" w14:textId="77777777" w:rsidR="00EE34B6" w:rsidRDefault="00EE34B6" w:rsidP="00766462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обоснованност</w:t>
      </w:r>
      <w:r>
        <w:rPr>
          <w:rFonts w:ascii="Times New Roman" w:hAnsi="Times New Roman"/>
          <w:sz w:val="28"/>
          <w:szCs w:val="28"/>
        </w:rPr>
        <w:t>ь</w:t>
      </w:r>
      <w:r w:rsidRPr="00072A44">
        <w:rPr>
          <w:rFonts w:ascii="Times New Roman" w:hAnsi="Times New Roman"/>
          <w:sz w:val="28"/>
          <w:szCs w:val="28"/>
        </w:rPr>
        <w:t xml:space="preserve"> заявленных</w:t>
      </w:r>
      <w:r>
        <w:rPr>
          <w:rFonts w:ascii="Times New Roman" w:hAnsi="Times New Roman"/>
          <w:sz w:val="28"/>
          <w:szCs w:val="28"/>
        </w:rPr>
        <w:t xml:space="preserve"> объёмов ресурсного обеспечения </w:t>
      </w:r>
      <w:r w:rsidR="00950C3B">
        <w:rPr>
          <w:rFonts w:ascii="Times New Roman" w:hAnsi="Times New Roman"/>
          <w:sz w:val="28"/>
          <w:szCs w:val="28"/>
        </w:rPr>
        <w:t xml:space="preserve"> программ с учётом всех источников финансирования, включая внебюджетные</w:t>
      </w:r>
      <w:r w:rsidRPr="00072A44">
        <w:rPr>
          <w:rFonts w:ascii="Times New Roman" w:hAnsi="Times New Roman"/>
          <w:sz w:val="28"/>
          <w:szCs w:val="28"/>
        </w:rPr>
        <w:t>.</w:t>
      </w:r>
    </w:p>
    <w:p w14:paraId="2F65AFCD" w14:textId="21DF99A0" w:rsidR="00950C3B" w:rsidRDefault="00B0681F" w:rsidP="00F45B9E">
      <w:pPr>
        <w:pStyle w:val="a6"/>
        <w:widowControl w:val="0"/>
        <w:tabs>
          <w:tab w:val="left" w:pos="99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950C3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 </w:t>
      </w:r>
      <w:r w:rsidRPr="00072A44">
        <w:rPr>
          <w:rFonts w:ascii="Times New Roman" w:hAnsi="Times New Roman"/>
          <w:sz w:val="28"/>
          <w:szCs w:val="28"/>
        </w:rPr>
        <w:t xml:space="preserve">Финансово-экономической экспертизе подлежат проекты программ или проекты внесения изменений в программы. Повторная финансово-экономическая экспертиза проводится в случае </w:t>
      </w:r>
      <w:r w:rsidR="00C77804" w:rsidRPr="00072A44">
        <w:rPr>
          <w:rFonts w:ascii="Times New Roman" w:hAnsi="Times New Roman"/>
          <w:sz w:val="28"/>
          <w:szCs w:val="28"/>
        </w:rPr>
        <w:t>повторно</w:t>
      </w:r>
      <w:r w:rsidR="00C77804">
        <w:rPr>
          <w:rFonts w:ascii="Times New Roman" w:hAnsi="Times New Roman"/>
          <w:sz w:val="28"/>
          <w:szCs w:val="28"/>
        </w:rPr>
        <w:t>го</w:t>
      </w:r>
      <w:r w:rsidR="00C77804" w:rsidRPr="00072A44"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 xml:space="preserve">направления </w:t>
      </w:r>
      <w:r w:rsidR="00C77804" w:rsidRPr="00072A44">
        <w:rPr>
          <w:rFonts w:ascii="Times New Roman" w:hAnsi="Times New Roman"/>
          <w:sz w:val="28"/>
          <w:szCs w:val="28"/>
        </w:rPr>
        <w:t>проекта программы (проекта изменений в программу)</w:t>
      </w:r>
      <w:r w:rsidR="003A680D"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 xml:space="preserve">в </w:t>
      </w:r>
      <w:r w:rsidR="00950C3B">
        <w:rPr>
          <w:rFonts w:ascii="Times New Roman" w:hAnsi="Times New Roman"/>
          <w:sz w:val="28"/>
          <w:szCs w:val="28"/>
        </w:rPr>
        <w:t xml:space="preserve">КСП </w:t>
      </w:r>
      <w:r w:rsidR="00816B8B">
        <w:rPr>
          <w:rFonts w:ascii="Times New Roman" w:hAnsi="Times New Roman"/>
          <w:sz w:val="28"/>
          <w:szCs w:val="28"/>
        </w:rPr>
        <w:t>ГМО</w:t>
      </w:r>
      <w:r w:rsidR="00950C3B">
        <w:rPr>
          <w:rFonts w:ascii="Times New Roman" w:hAnsi="Times New Roman"/>
          <w:sz w:val="28"/>
          <w:szCs w:val="28"/>
        </w:rPr>
        <w:t xml:space="preserve"> 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 xml:space="preserve">после устранения замечаний и рассмотрения предложений </w:t>
      </w:r>
      <w:r w:rsidR="00950C3B">
        <w:rPr>
          <w:rFonts w:ascii="Times New Roman" w:hAnsi="Times New Roman"/>
          <w:sz w:val="28"/>
          <w:szCs w:val="28"/>
        </w:rPr>
        <w:t xml:space="preserve">КСП </w:t>
      </w:r>
      <w:r w:rsidR="00816B8B">
        <w:rPr>
          <w:rFonts w:ascii="Times New Roman" w:hAnsi="Times New Roman"/>
          <w:sz w:val="28"/>
          <w:szCs w:val="28"/>
        </w:rPr>
        <w:t>ГМО</w:t>
      </w:r>
      <w:r w:rsidR="00950C3B">
        <w:rPr>
          <w:rFonts w:ascii="Times New Roman" w:hAnsi="Times New Roman"/>
          <w:sz w:val="28"/>
          <w:szCs w:val="28"/>
        </w:rPr>
        <w:t xml:space="preserve"> СК. </w:t>
      </w:r>
    </w:p>
    <w:p w14:paraId="6B16286B" w14:textId="3F15DAB0" w:rsidR="00B0681F" w:rsidRPr="00072A44" w:rsidRDefault="00B0681F" w:rsidP="00F45B9E">
      <w:pPr>
        <w:pStyle w:val="a6"/>
        <w:widowControl w:val="0"/>
        <w:tabs>
          <w:tab w:val="left" w:pos="99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950C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</w:t>
      </w:r>
      <w:r w:rsidRPr="00072A44">
        <w:rPr>
          <w:rFonts w:ascii="Times New Roman" w:hAnsi="Times New Roman"/>
          <w:sz w:val="28"/>
          <w:szCs w:val="28"/>
        </w:rPr>
        <w:t xml:space="preserve">Дополнительная финансово-экономическая экспертиза проводится в случае недостаточности информации и документов для подготовки положительного заключения при условии направления в </w:t>
      </w:r>
      <w:r w:rsidR="00950C3B">
        <w:rPr>
          <w:rFonts w:ascii="Times New Roman" w:hAnsi="Times New Roman"/>
          <w:sz w:val="28"/>
          <w:szCs w:val="28"/>
        </w:rPr>
        <w:t xml:space="preserve">КСП </w:t>
      </w:r>
      <w:r w:rsidR="00816B8B">
        <w:rPr>
          <w:rFonts w:ascii="Times New Roman" w:hAnsi="Times New Roman"/>
          <w:sz w:val="28"/>
          <w:szCs w:val="28"/>
        </w:rPr>
        <w:t>ГМО</w:t>
      </w:r>
      <w:r w:rsidR="00950C3B">
        <w:rPr>
          <w:rFonts w:ascii="Times New Roman" w:hAnsi="Times New Roman"/>
          <w:sz w:val="28"/>
          <w:szCs w:val="28"/>
        </w:rPr>
        <w:t xml:space="preserve"> СК </w:t>
      </w:r>
      <w:r w:rsidRPr="00072A44">
        <w:rPr>
          <w:rFonts w:ascii="Times New Roman" w:hAnsi="Times New Roman"/>
          <w:sz w:val="28"/>
          <w:szCs w:val="28"/>
        </w:rPr>
        <w:t>дополнительной информации и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 xml:space="preserve">вместе с проектом программы (проектом изменений в программу). </w:t>
      </w:r>
    </w:p>
    <w:p w14:paraId="4C198A5E" w14:textId="77777777" w:rsidR="00B0681F" w:rsidRPr="00072A44" w:rsidRDefault="00B0681F" w:rsidP="00F45B9E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Положительным заключением в целях настоящей статьи считается заключение, в котором по итогам финансово-экономической экспертизы замечания и предложения отсутствуют.</w:t>
      </w:r>
    </w:p>
    <w:p w14:paraId="0ADE1331" w14:textId="77777777" w:rsidR="00B0681F" w:rsidRPr="00072A44" w:rsidRDefault="00B0681F" w:rsidP="00F45B9E">
      <w:pPr>
        <w:pStyle w:val="a6"/>
        <w:widowControl w:val="0"/>
        <w:tabs>
          <w:tab w:val="left" w:pos="99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Также дополнительная финансово-экономическая экспертиза может проводиться при единичных изменениях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>параметров программы, не связанных с целями, задачами, сводными мероприятиями (например, корректировка объема финансирования отдельных мероприятий) при наличии положительного заключения по итогам финансово-экономической экспертизы ранее рассмотренного варианта проекта.</w:t>
      </w:r>
    </w:p>
    <w:p w14:paraId="69162E19" w14:textId="77777777" w:rsidR="008079B0" w:rsidRDefault="008079B0" w:rsidP="00F45B9E">
      <w:pPr>
        <w:pStyle w:val="a6"/>
        <w:widowControl w:val="0"/>
        <w:tabs>
          <w:tab w:val="left" w:pos="99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0492E684" w14:textId="76B579F2" w:rsidR="00B0681F" w:rsidRDefault="00950C3B" w:rsidP="00D90246">
      <w:pPr>
        <w:pStyle w:val="a6"/>
        <w:widowControl w:val="0"/>
        <w:tabs>
          <w:tab w:val="left" w:pos="993"/>
        </w:tabs>
        <w:spacing w:after="0" w:line="240" w:lineRule="auto"/>
        <w:ind w:left="0" w:firstLine="851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8079B0">
        <w:rPr>
          <w:rFonts w:ascii="Times New Roman" w:hAnsi="Times New Roman"/>
          <w:b/>
          <w:sz w:val="28"/>
          <w:szCs w:val="28"/>
        </w:rPr>
        <w:t>2</w:t>
      </w:r>
      <w:r w:rsidR="00B0681F" w:rsidRPr="008079B0">
        <w:rPr>
          <w:rFonts w:ascii="Times New Roman" w:hAnsi="Times New Roman"/>
          <w:b/>
          <w:sz w:val="28"/>
          <w:szCs w:val="28"/>
        </w:rPr>
        <w:t>. Основные термины и понятия</w:t>
      </w:r>
    </w:p>
    <w:p w14:paraId="2B143B24" w14:textId="77777777" w:rsidR="008079B0" w:rsidRPr="00072A44" w:rsidRDefault="008079B0" w:rsidP="00F45B9E">
      <w:pPr>
        <w:pStyle w:val="a6"/>
        <w:widowControl w:val="0"/>
        <w:tabs>
          <w:tab w:val="left" w:pos="99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499EB86E" w14:textId="77777777" w:rsidR="008079B0" w:rsidRPr="00072A44" w:rsidRDefault="008079B0" w:rsidP="008079B0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2.1. Предметом экспертизы проектов программ являются проекты муниципальных программ округа, проекты изменений действующих программ, а также нормативные правовые акты, документы, расчёты, являющиеся основанием для разработки программ и подтверждающие объемы финансовых ресурсов, необходимых для реализации программы.</w:t>
      </w:r>
    </w:p>
    <w:p w14:paraId="1BFCBB00" w14:textId="77777777" w:rsidR="008079B0" w:rsidRDefault="008079B0" w:rsidP="00F45B9E">
      <w:pPr>
        <w:pStyle w:val="a6"/>
        <w:widowControl w:val="0"/>
        <w:tabs>
          <w:tab w:val="left" w:pos="99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12A213C6" w14:textId="4A808B89" w:rsidR="00B0681F" w:rsidRPr="00072A44" w:rsidRDefault="008079B0" w:rsidP="00F45B9E">
      <w:pPr>
        <w:pStyle w:val="a6"/>
        <w:widowControl w:val="0"/>
        <w:tabs>
          <w:tab w:val="left" w:pos="99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8079B0">
        <w:rPr>
          <w:rFonts w:ascii="Times New Roman" w:hAnsi="Times New Roman"/>
          <w:sz w:val="28"/>
          <w:szCs w:val="28"/>
        </w:rPr>
        <w:t>Основные термины и понятия:</w:t>
      </w:r>
      <w:r w:rsidRPr="00072A44">
        <w:rPr>
          <w:rFonts w:ascii="Times New Roman" w:hAnsi="Times New Roman"/>
          <w:sz w:val="28"/>
          <w:szCs w:val="28"/>
        </w:rPr>
        <w:t xml:space="preserve"> </w:t>
      </w:r>
      <w:r w:rsidR="00B0681F" w:rsidRPr="00072A44">
        <w:rPr>
          <w:rFonts w:ascii="Times New Roman" w:hAnsi="Times New Roman"/>
          <w:sz w:val="28"/>
          <w:szCs w:val="28"/>
        </w:rPr>
        <w:t>финансово-экономическая экспертиза проекта программы – экспертно-аналитическое мероприятие, представляющее собой исследование на предварительном этапе контроля с целью оценить проект нормативного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результатов;</w:t>
      </w:r>
    </w:p>
    <w:p w14:paraId="6EDD40C9" w14:textId="05C32144" w:rsidR="00B0681F" w:rsidRDefault="008079B0" w:rsidP="00F45B9E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B0681F" w:rsidRPr="00072A44">
        <w:rPr>
          <w:rFonts w:ascii="Times New Roman" w:hAnsi="Times New Roman" w:cs="Times New Roman"/>
          <w:sz w:val="28"/>
          <w:szCs w:val="28"/>
        </w:rPr>
        <w:t xml:space="preserve">целевые (индикативные) показатели, индикаторы – показатели, </w:t>
      </w:r>
      <w:r w:rsidR="00B0681F" w:rsidRPr="00072A44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установленные программой, для </w:t>
      </w:r>
      <w:r w:rsidR="00B0681F" w:rsidRPr="00072A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оценки степени достижения поставленных программой целей и задач. </w:t>
      </w:r>
    </w:p>
    <w:p w14:paraId="7F8296CD" w14:textId="77777777" w:rsidR="00B0681F" w:rsidRPr="00072A44" w:rsidRDefault="00B0681F" w:rsidP="00F45B9E">
      <w:pPr>
        <w:pStyle w:val="a6"/>
        <w:widowControl w:val="0"/>
        <w:tabs>
          <w:tab w:val="left" w:pos="993"/>
        </w:tabs>
        <w:spacing w:after="0" w:line="240" w:lineRule="auto"/>
        <w:ind w:left="57" w:firstLine="851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4FE03C4B" w14:textId="080811E3" w:rsidR="00B0681F" w:rsidRPr="00816B8B" w:rsidRDefault="008079B0" w:rsidP="00F45B9E">
      <w:pPr>
        <w:pStyle w:val="1"/>
        <w:keepNext w:val="0"/>
        <w:widowControl w:val="0"/>
        <w:tabs>
          <w:tab w:val="left" w:pos="284"/>
        </w:tabs>
        <w:spacing w:before="0"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bookmarkStart w:id="1" w:name="_Toc311946841"/>
      <w:bookmarkStart w:id="2" w:name="_Toc324753703"/>
      <w:r>
        <w:rPr>
          <w:rFonts w:ascii="Times New Roman" w:hAnsi="Times New Roman"/>
          <w:sz w:val="28"/>
          <w:szCs w:val="28"/>
        </w:rPr>
        <w:t>3</w:t>
      </w:r>
      <w:r w:rsidR="00B0681F" w:rsidRPr="00816B8B">
        <w:rPr>
          <w:rFonts w:ascii="Times New Roman" w:hAnsi="Times New Roman"/>
          <w:sz w:val="28"/>
          <w:szCs w:val="28"/>
        </w:rPr>
        <w:t>. Требования к проведению экспертизы проекта муниципальной программы</w:t>
      </w:r>
      <w:bookmarkEnd w:id="1"/>
      <w:bookmarkEnd w:id="2"/>
      <w:r w:rsidR="00816B8B">
        <w:rPr>
          <w:rFonts w:ascii="Times New Roman" w:hAnsi="Times New Roman"/>
          <w:sz w:val="28"/>
          <w:szCs w:val="28"/>
        </w:rPr>
        <w:t xml:space="preserve"> Георгиевского муниципального округа</w:t>
      </w:r>
    </w:p>
    <w:p w14:paraId="6875F2F8" w14:textId="77777777" w:rsidR="00B0681F" w:rsidRPr="00072A44" w:rsidRDefault="00B0681F" w:rsidP="00F45B9E">
      <w:pPr>
        <w:spacing w:after="0" w:line="240" w:lineRule="auto"/>
        <w:ind w:left="57" w:firstLine="851"/>
        <w:jc w:val="both"/>
        <w:rPr>
          <w:rFonts w:ascii="Times New Roman" w:hAnsi="Times New Roman"/>
          <w:sz w:val="28"/>
          <w:szCs w:val="28"/>
        </w:rPr>
      </w:pPr>
    </w:p>
    <w:p w14:paraId="0FF6F940" w14:textId="5D8F7FCC" w:rsidR="00B0681F" w:rsidRPr="00072A44" w:rsidRDefault="008079B0" w:rsidP="00F45B9E">
      <w:pPr>
        <w:pStyle w:val="a6"/>
        <w:widowControl w:val="0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81F">
        <w:rPr>
          <w:rFonts w:ascii="Times New Roman" w:hAnsi="Times New Roman"/>
          <w:sz w:val="28"/>
          <w:szCs w:val="28"/>
        </w:rPr>
        <w:t>.1. </w:t>
      </w:r>
      <w:r w:rsidR="00D90246">
        <w:rPr>
          <w:rFonts w:ascii="Times New Roman" w:hAnsi="Times New Roman"/>
          <w:sz w:val="28"/>
          <w:szCs w:val="28"/>
        </w:rPr>
        <w:t>Должностное лицо контрольно-счетной палаты, о</w:t>
      </w:r>
      <w:r w:rsidR="00B0681F" w:rsidRPr="00072A44">
        <w:rPr>
          <w:rFonts w:ascii="Times New Roman" w:hAnsi="Times New Roman"/>
          <w:sz w:val="28"/>
          <w:szCs w:val="28"/>
        </w:rPr>
        <w:t>бъем экспертизы проекта программы</w:t>
      </w:r>
      <w:r w:rsidR="00D90246">
        <w:rPr>
          <w:rFonts w:ascii="Times New Roman" w:hAnsi="Times New Roman"/>
          <w:sz w:val="28"/>
          <w:szCs w:val="28"/>
        </w:rPr>
        <w:t xml:space="preserve">, </w:t>
      </w:r>
      <w:r w:rsidR="00B0681F" w:rsidRPr="00072A44">
        <w:rPr>
          <w:rFonts w:ascii="Times New Roman" w:hAnsi="Times New Roman"/>
          <w:sz w:val="28"/>
          <w:szCs w:val="28"/>
        </w:rPr>
        <w:t xml:space="preserve">определяется </w:t>
      </w:r>
      <w:r w:rsidR="00C77804">
        <w:rPr>
          <w:rFonts w:ascii="Times New Roman" w:hAnsi="Times New Roman"/>
          <w:sz w:val="28"/>
          <w:szCs w:val="28"/>
        </w:rPr>
        <w:t xml:space="preserve">Председателем КСП </w:t>
      </w:r>
      <w:r w:rsidR="00816B8B">
        <w:rPr>
          <w:rFonts w:ascii="Times New Roman" w:hAnsi="Times New Roman"/>
          <w:sz w:val="28"/>
          <w:szCs w:val="28"/>
        </w:rPr>
        <w:t>ГМО</w:t>
      </w:r>
      <w:r w:rsidR="00C77804">
        <w:rPr>
          <w:rFonts w:ascii="Times New Roman" w:hAnsi="Times New Roman"/>
          <w:sz w:val="28"/>
          <w:szCs w:val="28"/>
        </w:rPr>
        <w:t xml:space="preserve"> СК</w:t>
      </w:r>
      <w:r w:rsidR="00B0681F" w:rsidRPr="00072A44">
        <w:rPr>
          <w:rFonts w:ascii="Times New Roman" w:hAnsi="Times New Roman"/>
          <w:sz w:val="28"/>
          <w:szCs w:val="28"/>
        </w:rPr>
        <w:t>,</w:t>
      </w:r>
      <w:r w:rsidR="00B0681F">
        <w:rPr>
          <w:rFonts w:ascii="Times New Roman" w:hAnsi="Times New Roman"/>
          <w:sz w:val="28"/>
          <w:szCs w:val="28"/>
        </w:rPr>
        <w:t xml:space="preserve"> </w:t>
      </w:r>
      <w:r w:rsidR="00B0681F" w:rsidRPr="00072A44">
        <w:rPr>
          <w:rFonts w:ascii="Times New Roman" w:hAnsi="Times New Roman"/>
          <w:sz w:val="28"/>
          <w:szCs w:val="28"/>
        </w:rPr>
        <w:t xml:space="preserve">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 </w:t>
      </w:r>
    </w:p>
    <w:p w14:paraId="10C4C7F9" w14:textId="666F79EC" w:rsidR="00B0681F" w:rsidRPr="00072A44" w:rsidRDefault="008079B0" w:rsidP="00F45B9E">
      <w:pPr>
        <w:pStyle w:val="a6"/>
        <w:widowControl w:val="0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81F">
        <w:rPr>
          <w:rFonts w:ascii="Times New Roman" w:hAnsi="Times New Roman"/>
          <w:sz w:val="28"/>
          <w:szCs w:val="28"/>
        </w:rPr>
        <w:t>.2. </w:t>
      </w:r>
      <w:r w:rsidR="00D90246">
        <w:rPr>
          <w:rFonts w:ascii="Times New Roman" w:hAnsi="Times New Roman"/>
          <w:sz w:val="28"/>
          <w:szCs w:val="28"/>
        </w:rPr>
        <w:t>Д</w:t>
      </w:r>
      <w:r w:rsidR="00B0681F" w:rsidRPr="00072A44">
        <w:rPr>
          <w:rFonts w:ascii="Times New Roman" w:hAnsi="Times New Roman"/>
          <w:sz w:val="28"/>
          <w:szCs w:val="28"/>
        </w:rPr>
        <w:t xml:space="preserve">олжностным лицом </w:t>
      </w:r>
      <w:r w:rsidR="00D90246">
        <w:rPr>
          <w:rFonts w:ascii="Times New Roman" w:hAnsi="Times New Roman"/>
          <w:sz w:val="28"/>
          <w:szCs w:val="28"/>
        </w:rPr>
        <w:t>к</w:t>
      </w:r>
      <w:r w:rsidR="00B0681F">
        <w:rPr>
          <w:rFonts w:ascii="Times New Roman" w:hAnsi="Times New Roman"/>
          <w:sz w:val="28"/>
          <w:szCs w:val="28"/>
        </w:rPr>
        <w:t>онтрольно-счетной палаты</w:t>
      </w:r>
      <w:r w:rsidR="00B0681F" w:rsidRPr="00072A44">
        <w:rPr>
          <w:rFonts w:ascii="Times New Roman" w:hAnsi="Times New Roman"/>
          <w:sz w:val="28"/>
          <w:szCs w:val="28"/>
        </w:rPr>
        <w:t xml:space="preserve"> при проведении экспертизы могут быть определены вопросы, на которые участвующим в проведении экспертизы, предлагается обратить особое внимание. </w:t>
      </w:r>
    </w:p>
    <w:p w14:paraId="68384604" w14:textId="664A49E6" w:rsidR="00B0681F" w:rsidRPr="00072A44" w:rsidRDefault="008079B0" w:rsidP="00F45B9E">
      <w:pPr>
        <w:pStyle w:val="a6"/>
        <w:widowControl w:val="0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81F">
        <w:rPr>
          <w:rFonts w:ascii="Times New Roman" w:hAnsi="Times New Roman"/>
          <w:sz w:val="28"/>
          <w:szCs w:val="28"/>
        </w:rPr>
        <w:t>.3. </w:t>
      </w:r>
      <w:r w:rsidR="00B0681F" w:rsidRPr="00072A44">
        <w:rPr>
          <w:rFonts w:ascii="Times New Roman" w:hAnsi="Times New Roman"/>
          <w:sz w:val="28"/>
          <w:szCs w:val="28"/>
        </w:rPr>
        <w:t xml:space="preserve">При проведении экспертизы проекта программы 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средств </w:t>
      </w:r>
      <w:r w:rsidR="006C10AE">
        <w:rPr>
          <w:rFonts w:ascii="Times New Roman" w:hAnsi="Times New Roman"/>
          <w:sz w:val="28"/>
          <w:szCs w:val="28"/>
        </w:rPr>
        <w:t>округа</w:t>
      </w:r>
      <w:r w:rsidR="00B0681F" w:rsidRPr="00072A44">
        <w:rPr>
          <w:rFonts w:ascii="Times New Roman" w:hAnsi="Times New Roman"/>
          <w:sz w:val="28"/>
          <w:szCs w:val="28"/>
        </w:rPr>
        <w:t>.</w:t>
      </w:r>
      <w:r w:rsidR="00B0681F">
        <w:rPr>
          <w:rFonts w:ascii="Times New Roman" w:hAnsi="Times New Roman"/>
          <w:sz w:val="28"/>
          <w:szCs w:val="28"/>
        </w:rPr>
        <w:t xml:space="preserve"> </w:t>
      </w:r>
    </w:p>
    <w:p w14:paraId="51E2E7E3" w14:textId="794809FB" w:rsidR="00B0681F" w:rsidRPr="00072A44" w:rsidRDefault="008079B0" w:rsidP="00F45B9E">
      <w:pPr>
        <w:pStyle w:val="a6"/>
        <w:widowControl w:val="0"/>
        <w:tabs>
          <w:tab w:val="left" w:pos="1276"/>
        </w:tabs>
        <w:spacing w:after="0" w:line="240" w:lineRule="auto"/>
        <w:ind w:left="0" w:firstLine="851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3</w:t>
      </w:r>
      <w:r w:rsidR="00B0681F">
        <w:rPr>
          <w:rStyle w:val="FontStyle11"/>
          <w:b w:val="0"/>
          <w:bCs w:val="0"/>
          <w:sz w:val="28"/>
          <w:szCs w:val="28"/>
        </w:rPr>
        <w:t>.4. </w:t>
      </w:r>
      <w:r w:rsidR="00B0681F" w:rsidRPr="00072A44">
        <w:rPr>
          <w:rStyle w:val="FontStyle11"/>
          <w:b w:val="0"/>
          <w:bCs w:val="0"/>
          <w:sz w:val="28"/>
          <w:szCs w:val="28"/>
        </w:rPr>
        <w:t xml:space="preserve">В ходе проведения экспертизы </w:t>
      </w:r>
      <w:r w:rsidR="00B0681F" w:rsidRPr="00072A44">
        <w:rPr>
          <w:rStyle w:val="FontStyle11"/>
          <w:b w:val="0"/>
          <w:sz w:val="28"/>
          <w:szCs w:val="28"/>
        </w:rPr>
        <w:t>проект</w:t>
      </w:r>
      <w:r w:rsidR="00D90246">
        <w:rPr>
          <w:rStyle w:val="FontStyle11"/>
          <w:b w:val="0"/>
          <w:sz w:val="28"/>
          <w:szCs w:val="28"/>
        </w:rPr>
        <w:t>а</w:t>
      </w:r>
      <w:r w:rsidR="00B0681F" w:rsidRPr="00072A44">
        <w:rPr>
          <w:rStyle w:val="FontStyle11"/>
          <w:b w:val="0"/>
          <w:sz w:val="28"/>
          <w:szCs w:val="28"/>
        </w:rPr>
        <w:t xml:space="preserve"> муниципальн</w:t>
      </w:r>
      <w:r w:rsidR="00D90246">
        <w:rPr>
          <w:rStyle w:val="FontStyle11"/>
          <w:b w:val="0"/>
          <w:sz w:val="28"/>
          <w:szCs w:val="28"/>
        </w:rPr>
        <w:t>ой</w:t>
      </w:r>
      <w:r w:rsidR="00B0681F">
        <w:rPr>
          <w:rStyle w:val="FontStyle11"/>
          <w:b w:val="0"/>
          <w:sz w:val="28"/>
          <w:szCs w:val="28"/>
        </w:rPr>
        <w:t xml:space="preserve"> </w:t>
      </w:r>
      <w:r w:rsidR="00B0681F" w:rsidRPr="00072A44">
        <w:rPr>
          <w:rStyle w:val="FontStyle11"/>
          <w:b w:val="0"/>
          <w:bCs w:val="0"/>
          <w:sz w:val="28"/>
          <w:szCs w:val="28"/>
        </w:rPr>
        <w:t>программ</w:t>
      </w:r>
      <w:r w:rsidR="00D90246">
        <w:rPr>
          <w:rStyle w:val="FontStyle11"/>
          <w:b w:val="0"/>
          <w:bCs w:val="0"/>
          <w:sz w:val="28"/>
          <w:szCs w:val="28"/>
        </w:rPr>
        <w:t>ы</w:t>
      </w:r>
      <w:r w:rsidR="00B0681F" w:rsidRPr="00072A44">
        <w:rPr>
          <w:rStyle w:val="FontStyle11"/>
          <w:b w:val="0"/>
          <w:bCs w:val="0"/>
          <w:sz w:val="28"/>
          <w:szCs w:val="28"/>
        </w:rPr>
        <w:t xml:space="preserve"> подлежат рассмотрению следующие вопросы:</w:t>
      </w:r>
    </w:p>
    <w:p w14:paraId="08E6C08A" w14:textId="77777777" w:rsidR="00B0681F" w:rsidRPr="00072A44" w:rsidRDefault="00B0681F" w:rsidP="00FF1BD3">
      <w:pPr>
        <w:pStyle w:val="a6"/>
        <w:widowControl w:val="0"/>
        <w:tabs>
          <w:tab w:val="left" w:pos="1134"/>
        </w:tabs>
        <w:spacing w:after="0" w:line="240" w:lineRule="auto"/>
        <w:ind w:left="0" w:firstLine="851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соответствие</w:t>
      </w:r>
      <w:r w:rsidRPr="00072A44">
        <w:rPr>
          <w:rStyle w:val="FontStyle11"/>
          <w:b w:val="0"/>
          <w:bCs w:val="0"/>
          <w:sz w:val="28"/>
          <w:szCs w:val="28"/>
        </w:rPr>
        <w:t xml:space="preserve"> целей </w:t>
      </w:r>
      <w:r w:rsidR="006C10AE">
        <w:rPr>
          <w:rStyle w:val="FontStyle11"/>
          <w:b w:val="0"/>
          <w:bCs w:val="0"/>
          <w:sz w:val="28"/>
          <w:szCs w:val="28"/>
        </w:rPr>
        <w:t xml:space="preserve">и задач проекта </w:t>
      </w:r>
      <w:r w:rsidRPr="00072A44">
        <w:rPr>
          <w:rStyle w:val="FontStyle11"/>
          <w:b w:val="0"/>
          <w:bCs w:val="0"/>
          <w:sz w:val="28"/>
          <w:szCs w:val="28"/>
        </w:rPr>
        <w:t xml:space="preserve">программы поставленной проблеме, </w:t>
      </w:r>
      <w:r w:rsidR="00FF1BD3">
        <w:rPr>
          <w:rStyle w:val="FontStyle11"/>
          <w:b w:val="0"/>
          <w:bCs w:val="0"/>
          <w:sz w:val="28"/>
          <w:szCs w:val="28"/>
        </w:rPr>
        <w:t xml:space="preserve">документам стратегического </w:t>
      </w:r>
      <w:r w:rsidRPr="00072A44">
        <w:rPr>
          <w:rStyle w:val="FontStyle11"/>
          <w:b w:val="0"/>
          <w:bCs w:val="0"/>
          <w:sz w:val="28"/>
          <w:szCs w:val="28"/>
        </w:rPr>
        <w:t>планир</w:t>
      </w:r>
      <w:r w:rsidR="00FF1BD3">
        <w:rPr>
          <w:rStyle w:val="FontStyle11"/>
          <w:b w:val="0"/>
          <w:bCs w:val="0"/>
          <w:sz w:val="28"/>
          <w:szCs w:val="28"/>
        </w:rPr>
        <w:t>ования;</w:t>
      </w:r>
    </w:p>
    <w:p w14:paraId="17753624" w14:textId="77777777" w:rsidR="00B0681F" w:rsidRPr="00072A44" w:rsidRDefault="00B0681F" w:rsidP="00FF1BD3">
      <w:pPr>
        <w:pStyle w:val="a6"/>
        <w:widowControl w:val="0"/>
        <w:tabs>
          <w:tab w:val="left" w:pos="0"/>
        </w:tabs>
        <w:spacing w:after="0" w:line="240" w:lineRule="auto"/>
        <w:ind w:left="0" w:firstLine="851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четкость формулировок целей и задач, их конкретность и реальная достижимость</w:t>
      </w:r>
      <w:r w:rsidRPr="00072A44">
        <w:rPr>
          <w:rStyle w:val="FontStyle11"/>
          <w:sz w:val="28"/>
          <w:szCs w:val="28"/>
        </w:rPr>
        <w:t xml:space="preserve"> </w:t>
      </w:r>
      <w:r w:rsidRPr="00072A44">
        <w:rPr>
          <w:rStyle w:val="FontStyle11"/>
          <w:b w:val="0"/>
          <w:sz w:val="28"/>
          <w:szCs w:val="28"/>
        </w:rPr>
        <w:t>в установленные сроки реализации программы</w:t>
      </w:r>
      <w:r w:rsidRPr="00072A44">
        <w:rPr>
          <w:rStyle w:val="FontStyle11"/>
          <w:b w:val="0"/>
          <w:bCs w:val="0"/>
          <w:sz w:val="28"/>
          <w:szCs w:val="28"/>
        </w:rPr>
        <w:t>;</w:t>
      </w:r>
    </w:p>
    <w:p w14:paraId="06AACBEA" w14:textId="77777777" w:rsidR="00B0681F" w:rsidRPr="00072A44" w:rsidRDefault="00B0681F" w:rsidP="00FF1BD3">
      <w:pPr>
        <w:tabs>
          <w:tab w:val="left" w:pos="0"/>
        </w:tabs>
        <w:spacing w:after="0" w:line="240" w:lineRule="auto"/>
        <w:ind w:firstLine="851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наличие и</w:t>
      </w:r>
      <w:r w:rsidRPr="00072A44">
        <w:rPr>
          <w:rFonts w:ascii="Times New Roman" w:hAnsi="Times New Roman"/>
          <w:sz w:val="28"/>
          <w:szCs w:val="28"/>
        </w:rPr>
        <w:t>змеряемых (натуральных и стоимостных) показателей, позволяющих оценить</w:t>
      </w:r>
      <w:r w:rsidRPr="00072A44">
        <w:rPr>
          <w:rStyle w:val="FontStyle11"/>
          <w:b w:val="0"/>
          <w:bCs w:val="0"/>
          <w:sz w:val="28"/>
          <w:szCs w:val="28"/>
        </w:rPr>
        <w:t xml:space="preserve"> степень достижения целей и выполнения задач;</w:t>
      </w:r>
    </w:p>
    <w:p w14:paraId="615D7266" w14:textId="3839ED61" w:rsidR="00B0681F" w:rsidRPr="00072A44" w:rsidRDefault="00B0681F" w:rsidP="00FF1BD3">
      <w:pPr>
        <w:pStyle w:val="a6"/>
        <w:widowControl w:val="0"/>
        <w:tabs>
          <w:tab w:val="left" w:pos="0"/>
        </w:tabs>
        <w:spacing w:after="0" w:line="240" w:lineRule="auto"/>
        <w:ind w:left="0" w:firstLine="851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взаимосвязанность программных мероприятий, в том числе по срокам реализации, отсутствие дублирования мероприятий других действующих</w:t>
      </w:r>
      <w:r w:rsidR="00D90246">
        <w:rPr>
          <w:rStyle w:val="FontStyle11"/>
          <w:b w:val="0"/>
          <w:bCs w:val="0"/>
          <w:sz w:val="28"/>
          <w:szCs w:val="28"/>
        </w:rPr>
        <w:t xml:space="preserve"> (</w:t>
      </w:r>
      <w:r w:rsidRPr="00072A44">
        <w:rPr>
          <w:rStyle w:val="FontStyle11"/>
          <w:b w:val="0"/>
          <w:bCs w:val="0"/>
          <w:sz w:val="28"/>
          <w:szCs w:val="28"/>
        </w:rPr>
        <w:t>принимаемых</w:t>
      </w:r>
      <w:r w:rsidR="00D90246">
        <w:rPr>
          <w:rStyle w:val="FontStyle11"/>
          <w:b w:val="0"/>
          <w:bCs w:val="0"/>
          <w:sz w:val="28"/>
          <w:szCs w:val="28"/>
        </w:rPr>
        <w:t>)</w:t>
      </w:r>
      <w:r w:rsidRPr="00072A44">
        <w:rPr>
          <w:rStyle w:val="FontStyle11"/>
          <w:b w:val="0"/>
          <w:bCs w:val="0"/>
          <w:sz w:val="28"/>
          <w:szCs w:val="28"/>
        </w:rPr>
        <w:t xml:space="preserve"> программ;</w:t>
      </w:r>
    </w:p>
    <w:p w14:paraId="58FA9B34" w14:textId="77777777" w:rsidR="00B0681F" w:rsidRPr="00072A44" w:rsidRDefault="00B0681F" w:rsidP="00FF1BD3">
      <w:pPr>
        <w:pStyle w:val="a6"/>
        <w:widowControl w:val="0"/>
        <w:tabs>
          <w:tab w:val="left" w:pos="0"/>
        </w:tabs>
        <w:spacing w:after="0" w:line="240" w:lineRule="auto"/>
        <w:ind w:left="0" w:firstLine="851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соответствие программных мероприятий целям и задачам программы;</w:t>
      </w:r>
    </w:p>
    <w:p w14:paraId="2121062A" w14:textId="77777777" w:rsidR="00B0681F" w:rsidRPr="00072A44" w:rsidRDefault="00B0681F" w:rsidP="00FF1BD3">
      <w:pPr>
        <w:pStyle w:val="a6"/>
        <w:widowControl w:val="0"/>
        <w:tabs>
          <w:tab w:val="left" w:pos="0"/>
        </w:tabs>
        <w:spacing w:after="0" w:line="240" w:lineRule="auto"/>
        <w:ind w:left="0" w:firstLine="851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наличие и обоснованность промежуточных планируемых результатов;</w:t>
      </w:r>
    </w:p>
    <w:p w14:paraId="0AF63ECB" w14:textId="77777777" w:rsidR="00B0681F" w:rsidRPr="00072A44" w:rsidRDefault="00B0681F" w:rsidP="00FF1BD3">
      <w:pPr>
        <w:pStyle w:val="a6"/>
        <w:widowControl w:val="0"/>
        <w:tabs>
          <w:tab w:val="left" w:pos="0"/>
        </w:tabs>
        <w:spacing w:after="0" w:line="240" w:lineRule="auto"/>
        <w:ind w:left="0" w:firstLine="851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обоснованность объемов финансирования программных мероприятий;</w:t>
      </w:r>
    </w:p>
    <w:p w14:paraId="23D3BACE" w14:textId="77777777" w:rsidR="00B0681F" w:rsidRPr="00072A44" w:rsidRDefault="00B0681F" w:rsidP="00FF1BD3">
      <w:pPr>
        <w:pStyle w:val="a6"/>
        <w:widowControl w:val="0"/>
        <w:tabs>
          <w:tab w:val="left" w:pos="1134"/>
        </w:tabs>
        <w:spacing w:after="0" w:line="240" w:lineRule="auto"/>
        <w:ind w:left="0" w:firstLine="851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 xml:space="preserve">обоснованность источников финансирования и их структуры по программным мероприятиям, для бюджетного финансирования </w:t>
      </w:r>
      <w:r>
        <w:rPr>
          <w:rStyle w:val="FontStyle11"/>
          <w:b w:val="0"/>
          <w:bCs w:val="0"/>
          <w:sz w:val="28"/>
          <w:szCs w:val="28"/>
        </w:rPr>
        <w:t>–</w:t>
      </w:r>
      <w:r w:rsidRPr="00072A44">
        <w:rPr>
          <w:rStyle w:val="FontStyle11"/>
          <w:b w:val="0"/>
          <w:bCs w:val="0"/>
          <w:sz w:val="28"/>
          <w:szCs w:val="28"/>
        </w:rPr>
        <w:t xml:space="preserve"> в разрезе целевых статей и направлений расходования;</w:t>
      </w:r>
    </w:p>
    <w:p w14:paraId="0CB22823" w14:textId="77777777" w:rsidR="00B0681F" w:rsidRPr="00072A44" w:rsidRDefault="00B0681F" w:rsidP="00FF1BD3">
      <w:pPr>
        <w:pStyle w:val="a6"/>
        <w:widowControl w:val="0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обоснованность объемов и механизма привлечения внебюджетных источников финансирования</w:t>
      </w:r>
      <w:r w:rsidRPr="00072A44">
        <w:rPr>
          <w:rFonts w:ascii="Times New Roman" w:hAnsi="Times New Roman"/>
          <w:sz w:val="28"/>
          <w:szCs w:val="28"/>
        </w:rPr>
        <w:t>, полноты использования возможностей привлечения средств иных бюджетов бюджетной системы Российской Федерации, а также средств иных источников для реализации муниципальной программы;</w:t>
      </w:r>
    </w:p>
    <w:p w14:paraId="29BA7C24" w14:textId="77777777" w:rsidR="00B0681F" w:rsidRPr="00072A44" w:rsidRDefault="00B0681F" w:rsidP="00FF1BD3">
      <w:pPr>
        <w:pStyle w:val="Style2"/>
        <w:widowControl/>
        <w:ind w:firstLine="851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четкая формулировка, простота понимания индикаторов (целевых, индикативных показателей);</w:t>
      </w:r>
    </w:p>
    <w:p w14:paraId="7239381B" w14:textId="77777777" w:rsidR="00B0681F" w:rsidRPr="00072A44" w:rsidRDefault="00B0681F" w:rsidP="00FF1BD3">
      <w:pPr>
        <w:pStyle w:val="Style2"/>
        <w:widowControl/>
        <w:ind w:firstLine="851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наличие достоверного источника информации или методики расчета индикаторов (целевых, индикативных показателей);</w:t>
      </w:r>
    </w:p>
    <w:p w14:paraId="182A6B82" w14:textId="77777777" w:rsidR="00B0681F" w:rsidRPr="00072A44" w:rsidRDefault="00B0681F" w:rsidP="00FF1BD3">
      <w:pPr>
        <w:pStyle w:val="Style2"/>
        <w:widowControl/>
        <w:ind w:firstLine="851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lastRenderedPageBreak/>
        <w:t>наличие взаимосвязи между индикаторами (целевыми, индикативными показателями) и программными мероприятиями;</w:t>
      </w:r>
    </w:p>
    <w:p w14:paraId="2E6B0BE8" w14:textId="77777777" w:rsidR="00B0681F" w:rsidRPr="00072A44" w:rsidRDefault="00B0681F" w:rsidP="00FF1BD3">
      <w:pPr>
        <w:pStyle w:val="Style2"/>
        <w:widowControl/>
        <w:ind w:firstLine="851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наличие ответственных лиц (подразделений) за реализацию программы в целом и за исполнение отдельных программных мероприятий;</w:t>
      </w:r>
    </w:p>
    <w:p w14:paraId="5BB4872A" w14:textId="77777777" w:rsidR="00B0681F" w:rsidRPr="00072A44" w:rsidRDefault="00B0681F" w:rsidP="00FF1BD3">
      <w:pPr>
        <w:pStyle w:val="Style2"/>
        <w:widowControl/>
        <w:ind w:firstLine="851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механизм управления программой, в том числе схемы мониторинга реализации программы и взаимодействия заказчиков и исполнителей программных мероприятий.</w:t>
      </w:r>
    </w:p>
    <w:p w14:paraId="37B245D4" w14:textId="1727E8BD" w:rsidR="00B0681F" w:rsidRPr="00072A44" w:rsidRDefault="008079B0" w:rsidP="00F45B9E">
      <w:pPr>
        <w:pStyle w:val="a6"/>
        <w:widowControl w:val="0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81F">
        <w:rPr>
          <w:rFonts w:ascii="Times New Roman" w:hAnsi="Times New Roman"/>
          <w:sz w:val="28"/>
          <w:szCs w:val="28"/>
        </w:rPr>
        <w:t>.5. </w:t>
      </w:r>
      <w:r w:rsidR="00B0681F" w:rsidRPr="00072A44">
        <w:rPr>
          <w:rFonts w:ascii="Times New Roman" w:hAnsi="Times New Roman"/>
          <w:sz w:val="28"/>
          <w:szCs w:val="28"/>
        </w:rPr>
        <w:t>Экспертиза проектов об изменении муниципальных программ осуществляется в порядке, определенном для экспертизы проекта муниципальной программы с освещением вопросов правомерности и обоснованности предлагаемых изменений программы, соответствия их показателям бюджета муниципального образования, а также:</w:t>
      </w:r>
    </w:p>
    <w:p w14:paraId="4D2D9B40" w14:textId="77777777" w:rsidR="00B0681F" w:rsidRPr="00072A44" w:rsidRDefault="00B0681F" w:rsidP="003D073E">
      <w:pPr>
        <w:pStyle w:val="a6"/>
        <w:widowControl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корректности предлагаемых изменений (отсутствие изменений программы «задним числом»);</w:t>
      </w:r>
    </w:p>
    <w:p w14:paraId="69A9B9CB" w14:textId="77777777" w:rsidR="00B0681F" w:rsidRPr="00072A44" w:rsidRDefault="00B0681F" w:rsidP="003D073E">
      <w:pPr>
        <w:pStyle w:val="a6"/>
        <w:widowControl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логичности предлагаемых изменений (отсутствие внутренних противоречий в новом варианте программы; согласованность изменений финансирования, программных мероприятий, целевых (индикативных) показателей и ожидаемых результатов);</w:t>
      </w:r>
    </w:p>
    <w:p w14:paraId="2F498EE4" w14:textId="77777777" w:rsidR="00B0681F" w:rsidRPr="00072A44" w:rsidRDefault="00B0681F" w:rsidP="003D073E">
      <w:pPr>
        <w:pStyle w:val="a6"/>
        <w:widowControl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целесообразности предлагаемых изменений (потенциальная эффективность предлагаемых мер);</w:t>
      </w:r>
    </w:p>
    <w:p w14:paraId="33FB9B1E" w14:textId="07CA6FA7" w:rsidR="00B0681F" w:rsidRDefault="00B0681F" w:rsidP="003D073E">
      <w:pPr>
        <w:pStyle w:val="a6"/>
        <w:widowControl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 xml:space="preserve">устранения или сохранения нарушений и недостатков программы, отмеченных </w:t>
      </w:r>
      <w:r w:rsidR="00161B8D">
        <w:rPr>
          <w:rFonts w:ascii="Times New Roman" w:hAnsi="Times New Roman"/>
          <w:sz w:val="28"/>
          <w:szCs w:val="28"/>
        </w:rPr>
        <w:t xml:space="preserve">КСП </w:t>
      </w:r>
      <w:r w:rsidR="00816B8B">
        <w:rPr>
          <w:rFonts w:ascii="Times New Roman" w:hAnsi="Times New Roman"/>
          <w:sz w:val="28"/>
          <w:szCs w:val="28"/>
        </w:rPr>
        <w:t>ГМО</w:t>
      </w:r>
      <w:r w:rsidR="00161B8D">
        <w:rPr>
          <w:rFonts w:ascii="Times New Roman" w:hAnsi="Times New Roman"/>
          <w:sz w:val="28"/>
          <w:szCs w:val="28"/>
        </w:rPr>
        <w:t xml:space="preserve"> СК </w:t>
      </w:r>
      <w:r w:rsidRPr="00072A44">
        <w:rPr>
          <w:rFonts w:ascii="Times New Roman" w:hAnsi="Times New Roman"/>
          <w:sz w:val="28"/>
          <w:szCs w:val="28"/>
        </w:rPr>
        <w:t>ранее по результатам экспертизы проекта программы.</w:t>
      </w:r>
    </w:p>
    <w:p w14:paraId="567AA304" w14:textId="4CED6137" w:rsidR="004F7A35" w:rsidRPr="00072A44" w:rsidRDefault="008079B0" w:rsidP="004F7A35">
      <w:pPr>
        <w:pStyle w:val="a6"/>
        <w:widowControl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7A35">
        <w:rPr>
          <w:rFonts w:ascii="Times New Roman" w:hAnsi="Times New Roman"/>
          <w:sz w:val="28"/>
          <w:szCs w:val="28"/>
        </w:rPr>
        <w:t>.</w:t>
      </w:r>
      <w:r w:rsidR="00AF6E6C">
        <w:rPr>
          <w:rFonts w:ascii="Times New Roman" w:hAnsi="Times New Roman"/>
          <w:sz w:val="28"/>
          <w:szCs w:val="28"/>
        </w:rPr>
        <w:t>6</w:t>
      </w:r>
      <w:r w:rsidR="004F7A35">
        <w:rPr>
          <w:rFonts w:ascii="Times New Roman" w:hAnsi="Times New Roman"/>
          <w:sz w:val="28"/>
          <w:szCs w:val="28"/>
        </w:rPr>
        <w:t xml:space="preserve">. Экспертиза изменений программы осуществляется посредством анализа вопросов правомерности и обоснованности исключительно предлагаемых изменений программы, </w:t>
      </w:r>
      <w:r w:rsidR="0090404E">
        <w:rPr>
          <w:rFonts w:ascii="Times New Roman" w:hAnsi="Times New Roman"/>
          <w:sz w:val="28"/>
          <w:szCs w:val="28"/>
        </w:rPr>
        <w:t xml:space="preserve">соответствия их </w:t>
      </w:r>
      <w:r w:rsidR="004F7A35">
        <w:rPr>
          <w:rFonts w:ascii="Times New Roman" w:hAnsi="Times New Roman"/>
          <w:sz w:val="28"/>
          <w:szCs w:val="28"/>
        </w:rPr>
        <w:t>конечным результатам программы.</w:t>
      </w:r>
    </w:p>
    <w:p w14:paraId="39CCB77B" w14:textId="177D6223" w:rsidR="00B0681F" w:rsidRPr="002F2553" w:rsidRDefault="008079B0" w:rsidP="00F45B9E">
      <w:pPr>
        <w:pStyle w:val="a6"/>
        <w:widowControl w:val="0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81F">
        <w:rPr>
          <w:rFonts w:ascii="Times New Roman" w:hAnsi="Times New Roman"/>
          <w:sz w:val="28"/>
          <w:szCs w:val="28"/>
        </w:rPr>
        <w:t>.</w:t>
      </w:r>
      <w:r w:rsidR="00AF6E6C">
        <w:rPr>
          <w:rFonts w:ascii="Times New Roman" w:hAnsi="Times New Roman"/>
          <w:sz w:val="28"/>
          <w:szCs w:val="28"/>
        </w:rPr>
        <w:t>7</w:t>
      </w:r>
      <w:r w:rsidR="00B0681F">
        <w:rPr>
          <w:rFonts w:ascii="Times New Roman" w:hAnsi="Times New Roman"/>
          <w:sz w:val="28"/>
          <w:szCs w:val="28"/>
        </w:rPr>
        <w:t>. </w:t>
      </w:r>
      <w:r w:rsidR="00B0681F" w:rsidRPr="00072A44">
        <w:rPr>
          <w:rFonts w:ascii="Times New Roman" w:hAnsi="Times New Roman"/>
          <w:sz w:val="28"/>
          <w:szCs w:val="28"/>
        </w:rPr>
        <w:t>Срок проведения экспертизы проекта муниципальной программы</w:t>
      </w:r>
      <w:r w:rsidR="00161B8D">
        <w:rPr>
          <w:rFonts w:ascii="Times New Roman" w:hAnsi="Times New Roman"/>
          <w:sz w:val="28"/>
          <w:szCs w:val="28"/>
        </w:rPr>
        <w:t>,</w:t>
      </w:r>
      <w:r w:rsidR="00161B8D" w:rsidRPr="00161B8D">
        <w:rPr>
          <w:rFonts w:ascii="Times New Roman" w:hAnsi="Times New Roman"/>
          <w:sz w:val="28"/>
          <w:szCs w:val="28"/>
        </w:rPr>
        <w:t xml:space="preserve"> </w:t>
      </w:r>
      <w:r w:rsidR="00161B8D" w:rsidRPr="00072A44">
        <w:rPr>
          <w:rFonts w:ascii="Times New Roman" w:hAnsi="Times New Roman"/>
          <w:sz w:val="28"/>
          <w:szCs w:val="28"/>
        </w:rPr>
        <w:t>проекта об изменении муниципальной программы</w:t>
      </w:r>
      <w:r w:rsidR="00B0681F" w:rsidRPr="00072A44">
        <w:rPr>
          <w:rFonts w:ascii="Times New Roman" w:hAnsi="Times New Roman"/>
          <w:sz w:val="28"/>
          <w:szCs w:val="28"/>
        </w:rPr>
        <w:t xml:space="preserve"> составляет </w:t>
      </w:r>
      <w:r w:rsidR="00B0681F">
        <w:rPr>
          <w:rFonts w:ascii="Times New Roman" w:hAnsi="Times New Roman"/>
          <w:sz w:val="28"/>
          <w:szCs w:val="28"/>
        </w:rPr>
        <w:t xml:space="preserve">не более </w:t>
      </w:r>
      <w:r w:rsidR="00161B8D">
        <w:rPr>
          <w:rFonts w:ascii="Times New Roman" w:hAnsi="Times New Roman"/>
          <w:sz w:val="28"/>
          <w:szCs w:val="28"/>
        </w:rPr>
        <w:t xml:space="preserve">тридцати </w:t>
      </w:r>
      <w:r w:rsidR="00B0681F" w:rsidRPr="00072A44">
        <w:rPr>
          <w:rFonts w:ascii="Times New Roman" w:hAnsi="Times New Roman"/>
          <w:sz w:val="28"/>
          <w:szCs w:val="28"/>
        </w:rPr>
        <w:t>рабочих дней, исчисляемых со дня, следующего за днем поступления проект</w:t>
      </w:r>
      <w:r w:rsidR="00161B8D">
        <w:rPr>
          <w:rFonts w:ascii="Times New Roman" w:hAnsi="Times New Roman"/>
          <w:sz w:val="28"/>
          <w:szCs w:val="28"/>
        </w:rPr>
        <w:t>ов</w:t>
      </w:r>
      <w:r w:rsidR="00B0681F" w:rsidRPr="00072A44">
        <w:rPr>
          <w:rFonts w:ascii="Times New Roman" w:hAnsi="Times New Roman"/>
          <w:sz w:val="28"/>
          <w:szCs w:val="28"/>
        </w:rPr>
        <w:t xml:space="preserve"> в </w:t>
      </w:r>
      <w:r w:rsidR="00161B8D">
        <w:rPr>
          <w:rFonts w:ascii="Times New Roman" w:hAnsi="Times New Roman"/>
          <w:sz w:val="28"/>
          <w:szCs w:val="28"/>
        </w:rPr>
        <w:t xml:space="preserve">КСП </w:t>
      </w:r>
      <w:r w:rsidR="00816B8B">
        <w:rPr>
          <w:rFonts w:ascii="Times New Roman" w:hAnsi="Times New Roman"/>
          <w:sz w:val="28"/>
          <w:szCs w:val="28"/>
        </w:rPr>
        <w:t>ГМО</w:t>
      </w:r>
      <w:r w:rsidR="00161B8D">
        <w:rPr>
          <w:rFonts w:ascii="Times New Roman" w:hAnsi="Times New Roman"/>
          <w:sz w:val="28"/>
          <w:szCs w:val="28"/>
        </w:rPr>
        <w:t xml:space="preserve"> СК</w:t>
      </w:r>
      <w:r w:rsidR="00B0681F" w:rsidRPr="00072A44">
        <w:rPr>
          <w:rFonts w:ascii="Times New Roman" w:hAnsi="Times New Roman"/>
          <w:sz w:val="28"/>
          <w:szCs w:val="28"/>
        </w:rPr>
        <w:t xml:space="preserve">. </w:t>
      </w:r>
    </w:p>
    <w:p w14:paraId="7DA7BA27" w14:textId="77777777" w:rsidR="00B0681F" w:rsidRPr="00816B8B" w:rsidRDefault="00B0681F" w:rsidP="00F45B9E">
      <w:pPr>
        <w:pStyle w:val="a6"/>
        <w:widowControl w:val="0"/>
        <w:tabs>
          <w:tab w:val="left" w:pos="1276"/>
        </w:tabs>
        <w:spacing w:after="0" w:line="240" w:lineRule="auto"/>
        <w:ind w:left="341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269D6D85" w14:textId="3F9B1412" w:rsidR="00B0681F" w:rsidRPr="00816B8B" w:rsidRDefault="008079B0" w:rsidP="00F45B9E">
      <w:pPr>
        <w:pStyle w:val="1"/>
        <w:keepNext w:val="0"/>
        <w:widowControl w:val="0"/>
        <w:shd w:val="clear" w:color="auto" w:fill="FFFFFF"/>
        <w:tabs>
          <w:tab w:val="left" w:pos="284"/>
        </w:tabs>
        <w:spacing w:before="0"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bookmarkStart w:id="3" w:name="l59"/>
      <w:bookmarkStart w:id="4" w:name="l13"/>
      <w:bookmarkStart w:id="5" w:name="l60"/>
      <w:bookmarkStart w:id="6" w:name="l14"/>
      <w:bookmarkStart w:id="7" w:name="l58"/>
      <w:bookmarkStart w:id="8" w:name="_Toc312083041"/>
      <w:bookmarkStart w:id="9" w:name="_Toc324753704"/>
      <w:bookmarkEnd w:id="3"/>
      <w:bookmarkEnd w:id="4"/>
      <w:bookmarkEnd w:id="5"/>
      <w:bookmarkEnd w:id="6"/>
      <w:bookmarkEnd w:id="7"/>
      <w:r>
        <w:rPr>
          <w:rFonts w:ascii="Times New Roman" w:hAnsi="Times New Roman"/>
          <w:sz w:val="28"/>
          <w:szCs w:val="28"/>
        </w:rPr>
        <w:t>4</w:t>
      </w:r>
      <w:r w:rsidR="00B0681F" w:rsidRPr="00816B8B">
        <w:rPr>
          <w:rFonts w:ascii="Times New Roman" w:hAnsi="Times New Roman"/>
          <w:sz w:val="28"/>
          <w:szCs w:val="28"/>
        </w:rPr>
        <w:t>. Требования к оформлению результатов экспертизы</w:t>
      </w:r>
      <w:bookmarkEnd w:id="8"/>
      <w:bookmarkEnd w:id="9"/>
    </w:p>
    <w:p w14:paraId="007F4AD5" w14:textId="77777777" w:rsidR="00B0681F" w:rsidRPr="00D719B9" w:rsidRDefault="00B0681F" w:rsidP="00F45B9E">
      <w:pPr>
        <w:spacing w:after="0" w:line="240" w:lineRule="auto"/>
        <w:ind w:left="57" w:firstLine="851"/>
        <w:jc w:val="both"/>
        <w:rPr>
          <w:rFonts w:ascii="Times New Roman" w:hAnsi="Times New Roman"/>
          <w:sz w:val="24"/>
          <w:szCs w:val="24"/>
        </w:rPr>
      </w:pPr>
    </w:p>
    <w:p w14:paraId="2E6673BE" w14:textId="18CAEE04" w:rsidR="00B0681F" w:rsidRPr="00072A44" w:rsidRDefault="008079B0" w:rsidP="00F45B9E">
      <w:pPr>
        <w:pStyle w:val="a6"/>
        <w:widowControl w:val="0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B0681F">
        <w:rPr>
          <w:rFonts w:ascii="Times New Roman" w:eastAsia="Times New Roman" w:hAnsi="Times New Roman"/>
          <w:sz w:val="28"/>
          <w:szCs w:val="28"/>
        </w:rPr>
        <w:t>.1. </w:t>
      </w:r>
      <w:r w:rsidR="00B0681F" w:rsidRPr="00072A44">
        <w:rPr>
          <w:rFonts w:ascii="Times New Roman" w:eastAsia="Times New Roman" w:hAnsi="Times New Roman"/>
          <w:sz w:val="28"/>
          <w:szCs w:val="28"/>
        </w:rPr>
        <w:t>По результа</w:t>
      </w:r>
      <w:r w:rsidR="00B0681F" w:rsidRPr="00072A44">
        <w:rPr>
          <w:rFonts w:ascii="Times New Roman" w:hAnsi="Times New Roman"/>
          <w:sz w:val="28"/>
          <w:szCs w:val="28"/>
        </w:rPr>
        <w:t xml:space="preserve">там проведения экспертизы составляется заключение </w:t>
      </w:r>
      <w:r w:rsidR="004F7A35">
        <w:rPr>
          <w:rFonts w:ascii="Times New Roman" w:hAnsi="Times New Roman"/>
          <w:sz w:val="28"/>
          <w:szCs w:val="28"/>
        </w:rPr>
        <w:t xml:space="preserve">КСП </w:t>
      </w:r>
      <w:r w:rsidR="00816B8B">
        <w:rPr>
          <w:rFonts w:ascii="Times New Roman" w:hAnsi="Times New Roman"/>
          <w:sz w:val="28"/>
          <w:szCs w:val="28"/>
        </w:rPr>
        <w:t>ГМО</w:t>
      </w:r>
      <w:r w:rsidR="004F7A35">
        <w:rPr>
          <w:rFonts w:ascii="Times New Roman" w:hAnsi="Times New Roman"/>
          <w:sz w:val="28"/>
          <w:szCs w:val="28"/>
        </w:rPr>
        <w:t xml:space="preserve"> СК </w:t>
      </w:r>
      <w:r w:rsidR="00B0681F" w:rsidRPr="00072A44">
        <w:rPr>
          <w:rFonts w:ascii="Times New Roman" w:hAnsi="Times New Roman"/>
          <w:sz w:val="28"/>
          <w:szCs w:val="28"/>
        </w:rPr>
        <w:t>по итогам финансово-экономической экспертизы проекта муниципальной</w:t>
      </w:r>
      <w:r w:rsidR="00B0681F">
        <w:rPr>
          <w:rFonts w:ascii="Times New Roman" w:hAnsi="Times New Roman"/>
          <w:sz w:val="28"/>
          <w:szCs w:val="28"/>
        </w:rPr>
        <w:t xml:space="preserve"> </w:t>
      </w:r>
      <w:r w:rsidR="00B0681F" w:rsidRPr="00072A44">
        <w:rPr>
          <w:rFonts w:ascii="Times New Roman" w:hAnsi="Times New Roman"/>
          <w:sz w:val="28"/>
          <w:szCs w:val="28"/>
        </w:rPr>
        <w:t>программы (далее – заключение).</w:t>
      </w:r>
    </w:p>
    <w:p w14:paraId="2B7319DD" w14:textId="469990A1" w:rsidR="00B0681F" w:rsidRPr="00072A44" w:rsidRDefault="008079B0" w:rsidP="00F45B9E">
      <w:pPr>
        <w:pStyle w:val="a6"/>
        <w:widowControl w:val="0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81F">
        <w:rPr>
          <w:rFonts w:ascii="Times New Roman" w:hAnsi="Times New Roman"/>
          <w:sz w:val="28"/>
          <w:szCs w:val="28"/>
        </w:rPr>
        <w:t>.2. </w:t>
      </w:r>
      <w:r w:rsidR="00B0681F" w:rsidRPr="00072A44">
        <w:rPr>
          <w:rFonts w:ascii="Times New Roman" w:hAnsi="Times New Roman"/>
          <w:sz w:val="28"/>
          <w:szCs w:val="28"/>
        </w:rPr>
        <w:t xml:space="preserve">Заключение </w:t>
      </w:r>
      <w:r w:rsidR="00025838">
        <w:rPr>
          <w:rFonts w:ascii="Times New Roman" w:hAnsi="Times New Roman"/>
          <w:sz w:val="28"/>
          <w:szCs w:val="28"/>
        </w:rPr>
        <w:t xml:space="preserve">может </w:t>
      </w:r>
      <w:r w:rsidR="00B0681F" w:rsidRPr="00072A44">
        <w:rPr>
          <w:rFonts w:ascii="Times New Roman" w:hAnsi="Times New Roman"/>
          <w:sz w:val="28"/>
          <w:szCs w:val="28"/>
        </w:rPr>
        <w:t>состо</w:t>
      </w:r>
      <w:r w:rsidR="00025838">
        <w:rPr>
          <w:rFonts w:ascii="Times New Roman" w:hAnsi="Times New Roman"/>
          <w:sz w:val="28"/>
          <w:szCs w:val="28"/>
        </w:rPr>
        <w:t>ять</w:t>
      </w:r>
      <w:r w:rsidR="00B0681F" w:rsidRPr="00072A44">
        <w:rPr>
          <w:rFonts w:ascii="Times New Roman" w:hAnsi="Times New Roman"/>
          <w:sz w:val="28"/>
          <w:szCs w:val="28"/>
        </w:rPr>
        <w:t xml:space="preserve"> из вводной</w:t>
      </w:r>
      <w:r w:rsidR="00025838">
        <w:rPr>
          <w:rFonts w:ascii="Times New Roman" w:hAnsi="Times New Roman"/>
          <w:sz w:val="28"/>
          <w:szCs w:val="28"/>
        </w:rPr>
        <w:t>,</w:t>
      </w:r>
      <w:r w:rsidR="00B0681F" w:rsidRPr="00072A44">
        <w:rPr>
          <w:rFonts w:ascii="Times New Roman" w:hAnsi="Times New Roman"/>
          <w:sz w:val="28"/>
          <w:szCs w:val="28"/>
        </w:rPr>
        <w:t xml:space="preserve"> содержательной</w:t>
      </w:r>
      <w:r w:rsidR="00025838">
        <w:rPr>
          <w:rFonts w:ascii="Times New Roman" w:hAnsi="Times New Roman"/>
          <w:sz w:val="28"/>
          <w:szCs w:val="28"/>
        </w:rPr>
        <w:t xml:space="preserve"> и заключительной</w:t>
      </w:r>
      <w:r w:rsidR="00B0681F" w:rsidRPr="00072A44">
        <w:rPr>
          <w:rFonts w:ascii="Times New Roman" w:hAnsi="Times New Roman"/>
          <w:sz w:val="28"/>
          <w:szCs w:val="28"/>
        </w:rPr>
        <w:t xml:space="preserve"> частей.</w:t>
      </w:r>
    </w:p>
    <w:p w14:paraId="79B41075" w14:textId="5ADF6B24" w:rsidR="00B0681F" w:rsidRPr="00072A44" w:rsidRDefault="008079B0" w:rsidP="00F45B9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81F">
        <w:rPr>
          <w:rFonts w:ascii="Times New Roman" w:hAnsi="Times New Roman"/>
          <w:sz w:val="28"/>
          <w:szCs w:val="28"/>
        </w:rPr>
        <w:t>.3. </w:t>
      </w:r>
      <w:r w:rsidR="00B0681F" w:rsidRPr="00072A44">
        <w:rPr>
          <w:rFonts w:ascii="Times New Roman" w:hAnsi="Times New Roman"/>
          <w:sz w:val="28"/>
          <w:szCs w:val="28"/>
        </w:rPr>
        <w:t>В вводной части заключения указываются реквизиты документов, на основании и с учетом которых проведена экспертиза, перечень документов, предоставленных с проектом муниципальной программы, перечень дополнительно запрошенных и</w:t>
      </w:r>
      <w:r w:rsidR="00D90246">
        <w:rPr>
          <w:rFonts w:ascii="Times New Roman" w:hAnsi="Times New Roman"/>
          <w:sz w:val="28"/>
          <w:szCs w:val="28"/>
        </w:rPr>
        <w:t xml:space="preserve"> (</w:t>
      </w:r>
      <w:r w:rsidR="00B0681F" w:rsidRPr="00072A44">
        <w:rPr>
          <w:rFonts w:ascii="Times New Roman" w:hAnsi="Times New Roman"/>
          <w:sz w:val="28"/>
          <w:szCs w:val="28"/>
        </w:rPr>
        <w:t>или</w:t>
      </w:r>
      <w:r w:rsidR="00D90246">
        <w:rPr>
          <w:rFonts w:ascii="Times New Roman" w:hAnsi="Times New Roman"/>
          <w:sz w:val="28"/>
          <w:szCs w:val="28"/>
        </w:rPr>
        <w:t>)</w:t>
      </w:r>
      <w:r w:rsidR="00B0681F" w:rsidRPr="00072A44">
        <w:rPr>
          <w:rFonts w:ascii="Times New Roman" w:hAnsi="Times New Roman"/>
          <w:sz w:val="28"/>
          <w:szCs w:val="28"/>
        </w:rPr>
        <w:t xml:space="preserve"> изученных в ходе экспертизы документов, материалы которы</w:t>
      </w:r>
      <w:r w:rsidR="00D90246">
        <w:rPr>
          <w:rFonts w:ascii="Times New Roman" w:hAnsi="Times New Roman"/>
          <w:sz w:val="28"/>
          <w:szCs w:val="28"/>
        </w:rPr>
        <w:t>е</w:t>
      </w:r>
      <w:r w:rsidR="00B0681F" w:rsidRPr="00072A44">
        <w:rPr>
          <w:rFonts w:ascii="Times New Roman" w:hAnsi="Times New Roman"/>
          <w:sz w:val="28"/>
          <w:szCs w:val="28"/>
        </w:rPr>
        <w:t xml:space="preserve"> учтены при подготовке заключения, сведения</w:t>
      </w:r>
      <w:r w:rsidR="00B0681F">
        <w:rPr>
          <w:rFonts w:ascii="Times New Roman" w:hAnsi="Times New Roman"/>
          <w:sz w:val="28"/>
          <w:szCs w:val="28"/>
        </w:rPr>
        <w:t xml:space="preserve"> </w:t>
      </w:r>
      <w:r w:rsidR="00B0681F" w:rsidRPr="00072A44">
        <w:rPr>
          <w:rFonts w:ascii="Times New Roman" w:hAnsi="Times New Roman"/>
          <w:sz w:val="28"/>
          <w:szCs w:val="28"/>
        </w:rPr>
        <w:t>о привлеченных экспертах</w:t>
      </w:r>
      <w:r w:rsidR="00B0681F">
        <w:rPr>
          <w:rFonts w:ascii="Times New Roman" w:hAnsi="Times New Roman"/>
          <w:sz w:val="28"/>
          <w:szCs w:val="28"/>
        </w:rPr>
        <w:t xml:space="preserve"> (в случаи их привлечения)</w:t>
      </w:r>
      <w:r w:rsidR="00B0681F" w:rsidRPr="00072A44">
        <w:rPr>
          <w:rFonts w:ascii="Times New Roman" w:hAnsi="Times New Roman"/>
          <w:sz w:val="28"/>
          <w:szCs w:val="28"/>
        </w:rPr>
        <w:t xml:space="preserve">, описываются </w:t>
      </w:r>
      <w:r w:rsidR="00B0681F" w:rsidRPr="00072A44">
        <w:rPr>
          <w:rFonts w:ascii="Times New Roman" w:hAnsi="Times New Roman"/>
          <w:sz w:val="28"/>
          <w:szCs w:val="28"/>
        </w:rPr>
        <w:lastRenderedPageBreak/>
        <w:t>исследуемые расходные обязательства.</w:t>
      </w:r>
      <w:r w:rsidR="00B0681F">
        <w:rPr>
          <w:rFonts w:ascii="Times New Roman" w:hAnsi="Times New Roman"/>
          <w:sz w:val="28"/>
          <w:szCs w:val="28"/>
        </w:rPr>
        <w:t xml:space="preserve"> </w:t>
      </w:r>
    </w:p>
    <w:p w14:paraId="0BE8408C" w14:textId="5BF7FE35" w:rsidR="00B0681F" w:rsidRPr="00072A44" w:rsidRDefault="008079B0" w:rsidP="00F45B9E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81F">
        <w:rPr>
          <w:rFonts w:ascii="Times New Roman" w:hAnsi="Times New Roman"/>
          <w:sz w:val="28"/>
          <w:szCs w:val="28"/>
        </w:rPr>
        <w:t>.4. </w:t>
      </w:r>
      <w:r w:rsidR="00B0681F" w:rsidRPr="00072A44">
        <w:rPr>
          <w:rFonts w:ascii="Times New Roman" w:hAnsi="Times New Roman"/>
          <w:sz w:val="28"/>
          <w:szCs w:val="28"/>
        </w:rPr>
        <w:t>В содержательной части заключения исследуется программа, в том числе общее изменение объема финансирования с оценкой его обоснованности, проверяются соответствие объемов финансирования паспорту программы, изменение целевых показателей</w:t>
      </w:r>
      <w:r w:rsidR="00B0681F">
        <w:rPr>
          <w:rFonts w:ascii="Times New Roman" w:hAnsi="Times New Roman"/>
          <w:sz w:val="28"/>
          <w:szCs w:val="28"/>
        </w:rPr>
        <w:t xml:space="preserve"> </w:t>
      </w:r>
      <w:r w:rsidR="00B0681F" w:rsidRPr="00072A44">
        <w:rPr>
          <w:rFonts w:ascii="Times New Roman" w:hAnsi="Times New Roman"/>
          <w:sz w:val="28"/>
          <w:szCs w:val="28"/>
        </w:rPr>
        <w:t>в связи с изменением объемов финансирования с оценкой их обоснованности; дается оценка финансовых последствий принимаемых изменений; делаются выводы и даются рекомендации.</w:t>
      </w:r>
    </w:p>
    <w:p w14:paraId="6800E33E" w14:textId="77777777" w:rsidR="00B0681F" w:rsidRPr="00072A44" w:rsidRDefault="00B0681F" w:rsidP="00F45B9E">
      <w:pPr>
        <w:pStyle w:val="a6"/>
        <w:widowControl w:val="0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В содержательной части заключения, как правило, отражаются наиболее существенные проблемные вопросы, выявленные в ходе экспертизы в отношении следующих элементов и принципиальных решений проекта программы:</w:t>
      </w:r>
    </w:p>
    <w:p w14:paraId="051ABE0F" w14:textId="77777777" w:rsidR="00B0681F" w:rsidRPr="00025838" w:rsidRDefault="00B0681F" w:rsidP="00025838">
      <w:pPr>
        <w:widowControl w:val="0"/>
        <w:tabs>
          <w:tab w:val="left" w:pos="993"/>
          <w:tab w:val="left" w:pos="1134"/>
          <w:tab w:val="left" w:pos="1276"/>
          <w:tab w:val="num" w:pos="143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5838">
        <w:rPr>
          <w:rFonts w:ascii="Times New Roman" w:hAnsi="Times New Roman"/>
          <w:sz w:val="28"/>
          <w:szCs w:val="28"/>
        </w:rPr>
        <w:t xml:space="preserve">анализа предметной </w:t>
      </w:r>
      <w:r w:rsidR="00025838" w:rsidRPr="00025838">
        <w:rPr>
          <w:rFonts w:ascii="Times New Roman" w:hAnsi="Times New Roman"/>
          <w:sz w:val="28"/>
          <w:szCs w:val="28"/>
        </w:rPr>
        <w:t xml:space="preserve">ситуации и факторов ее существующего состояния (предметная ситуация – положение (ситуация) в </w:t>
      </w:r>
      <w:r w:rsidRPr="00025838">
        <w:rPr>
          <w:rFonts w:ascii="Times New Roman" w:hAnsi="Times New Roman"/>
          <w:sz w:val="28"/>
          <w:szCs w:val="28"/>
        </w:rPr>
        <w:t>сфер</w:t>
      </w:r>
      <w:r w:rsidR="00025838" w:rsidRPr="00025838">
        <w:rPr>
          <w:rFonts w:ascii="Times New Roman" w:hAnsi="Times New Roman"/>
          <w:sz w:val="28"/>
          <w:szCs w:val="28"/>
        </w:rPr>
        <w:t>е</w:t>
      </w:r>
      <w:r w:rsidRPr="00025838">
        <w:rPr>
          <w:rFonts w:ascii="Times New Roman" w:hAnsi="Times New Roman"/>
          <w:sz w:val="28"/>
          <w:szCs w:val="28"/>
        </w:rPr>
        <w:t xml:space="preserve"> жизнедеятельности </w:t>
      </w:r>
      <w:r w:rsidR="00025838" w:rsidRPr="00025838">
        <w:rPr>
          <w:rFonts w:ascii="Times New Roman" w:hAnsi="Times New Roman"/>
          <w:sz w:val="28"/>
          <w:szCs w:val="28"/>
        </w:rPr>
        <w:t>округа, на развитие которой направлена программа)</w:t>
      </w:r>
      <w:r w:rsidRPr="00025838">
        <w:rPr>
          <w:rFonts w:ascii="Times New Roman" w:hAnsi="Times New Roman"/>
          <w:sz w:val="28"/>
          <w:szCs w:val="28"/>
        </w:rPr>
        <w:t>;</w:t>
      </w:r>
    </w:p>
    <w:p w14:paraId="6DF9F494" w14:textId="77777777" w:rsidR="00B0681F" w:rsidRPr="00025838" w:rsidRDefault="00B0681F" w:rsidP="00025838">
      <w:pPr>
        <w:widowControl w:val="0"/>
        <w:tabs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 w:rsidRPr="00025838">
        <w:rPr>
          <w:rFonts w:ascii="Times New Roman" w:hAnsi="Times New Roman"/>
          <w:sz w:val="28"/>
          <w:szCs w:val="28"/>
        </w:rPr>
        <w:t>определения целей, выбора ожидаемых результатов;</w:t>
      </w:r>
    </w:p>
    <w:p w14:paraId="2928B546" w14:textId="77777777" w:rsidR="00B0681F" w:rsidRPr="00072A44" w:rsidRDefault="00B0681F" w:rsidP="00025838">
      <w:pPr>
        <w:pStyle w:val="a6"/>
        <w:widowControl w:val="0"/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 xml:space="preserve">постановки задач, выбора принципиальных подходов решения проблемы (улучшения состояния жизнедеятельности </w:t>
      </w:r>
      <w:r w:rsidR="00025838">
        <w:rPr>
          <w:rFonts w:ascii="Times New Roman" w:hAnsi="Times New Roman"/>
          <w:sz w:val="28"/>
          <w:szCs w:val="28"/>
        </w:rPr>
        <w:t>округа</w:t>
      </w:r>
      <w:r w:rsidRPr="00072A44">
        <w:rPr>
          <w:rFonts w:ascii="Times New Roman" w:hAnsi="Times New Roman"/>
          <w:sz w:val="28"/>
          <w:szCs w:val="28"/>
        </w:rPr>
        <w:t xml:space="preserve">); </w:t>
      </w:r>
    </w:p>
    <w:p w14:paraId="19BEFA4D" w14:textId="77777777" w:rsidR="00B0681F" w:rsidRPr="00072A44" w:rsidRDefault="00B0681F" w:rsidP="00025838">
      <w:pPr>
        <w:pStyle w:val="a6"/>
        <w:widowControl w:val="0"/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 xml:space="preserve">определение </w:t>
      </w:r>
      <w:r w:rsidR="00025838">
        <w:rPr>
          <w:rFonts w:ascii="Times New Roman" w:hAnsi="Times New Roman"/>
          <w:sz w:val="28"/>
          <w:szCs w:val="28"/>
        </w:rPr>
        <w:t xml:space="preserve">соответствия </w:t>
      </w:r>
      <w:r w:rsidRPr="00072A44">
        <w:rPr>
          <w:rFonts w:ascii="Times New Roman" w:hAnsi="Times New Roman"/>
          <w:sz w:val="28"/>
          <w:szCs w:val="28"/>
        </w:rPr>
        <w:t>целевых</w:t>
      </w:r>
      <w:r w:rsidR="00025838">
        <w:rPr>
          <w:rFonts w:ascii="Times New Roman" w:hAnsi="Times New Roman"/>
          <w:sz w:val="28"/>
          <w:szCs w:val="28"/>
        </w:rPr>
        <w:t xml:space="preserve"> значений</w:t>
      </w:r>
      <w:r w:rsidRPr="00072A44">
        <w:rPr>
          <w:rFonts w:ascii="Times New Roman" w:hAnsi="Times New Roman"/>
          <w:sz w:val="28"/>
          <w:szCs w:val="28"/>
        </w:rPr>
        <w:t>, показателей (индикаторов)</w:t>
      </w:r>
      <w:r w:rsidR="00025838">
        <w:rPr>
          <w:rFonts w:ascii="Times New Roman" w:hAnsi="Times New Roman"/>
          <w:sz w:val="28"/>
          <w:szCs w:val="28"/>
        </w:rPr>
        <w:t xml:space="preserve"> проекта программы и целевых значений показателей (индикаторов), отраженных в документах стратегического планирования</w:t>
      </w:r>
      <w:r w:rsidRPr="00072A44">
        <w:rPr>
          <w:rFonts w:ascii="Times New Roman" w:hAnsi="Times New Roman"/>
          <w:sz w:val="28"/>
          <w:szCs w:val="28"/>
        </w:rPr>
        <w:t>;</w:t>
      </w:r>
    </w:p>
    <w:p w14:paraId="4E951478" w14:textId="77777777" w:rsidR="00B0681F" w:rsidRPr="00072A44" w:rsidRDefault="00B0681F" w:rsidP="00025838">
      <w:pPr>
        <w:pStyle w:val="a6"/>
        <w:widowControl w:val="0"/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распределения задач и мероприятий между соисполнителями муниципальной программы;</w:t>
      </w:r>
    </w:p>
    <w:p w14:paraId="483F17C9" w14:textId="77777777" w:rsidR="00B0681F" w:rsidRPr="00072A44" w:rsidRDefault="00B0681F" w:rsidP="00025838">
      <w:pPr>
        <w:pStyle w:val="a6"/>
        <w:widowControl w:val="0"/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14:paraId="37804BD8" w14:textId="77777777" w:rsidR="00025838" w:rsidRDefault="00025838" w:rsidP="00025838">
      <w:pPr>
        <w:pStyle w:val="a6"/>
        <w:widowControl w:val="0"/>
        <w:tabs>
          <w:tab w:val="left" w:pos="993"/>
          <w:tab w:val="left" w:pos="1134"/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мер нормативно-правового регулирования;</w:t>
      </w:r>
    </w:p>
    <w:p w14:paraId="4FEA5E6E" w14:textId="77777777" w:rsidR="00B0681F" w:rsidRPr="00025838" w:rsidRDefault="00F67D01" w:rsidP="00025838">
      <w:pPr>
        <w:widowControl w:val="0"/>
        <w:tabs>
          <w:tab w:val="left" w:pos="993"/>
          <w:tab w:val="left" w:pos="1134"/>
          <w:tab w:val="left" w:pos="1276"/>
          <w:tab w:val="num" w:pos="143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анализа ресурсного обеспечения программы в разрезе всех источников финансирования, </w:t>
      </w:r>
      <w:r w:rsidR="00B0681F" w:rsidRPr="00025838">
        <w:rPr>
          <w:rFonts w:ascii="Times New Roman" w:hAnsi="Times New Roman"/>
          <w:sz w:val="28"/>
          <w:szCs w:val="28"/>
        </w:rPr>
        <w:t xml:space="preserve">установления финансовых потребностей муниципальной программы, в том числе с учетом выпадающих доходов бюджета </w:t>
      </w:r>
      <w:r>
        <w:rPr>
          <w:rFonts w:ascii="Times New Roman" w:hAnsi="Times New Roman"/>
          <w:sz w:val="28"/>
          <w:szCs w:val="28"/>
        </w:rPr>
        <w:t>округа</w:t>
      </w:r>
      <w:r w:rsidR="00B0681F" w:rsidRPr="00025838">
        <w:rPr>
          <w:rFonts w:ascii="Times New Roman" w:hAnsi="Times New Roman"/>
          <w:sz w:val="28"/>
          <w:szCs w:val="28"/>
        </w:rPr>
        <w:t xml:space="preserve"> при возникновении таковых в связи с принятием/изменением программы.</w:t>
      </w:r>
    </w:p>
    <w:p w14:paraId="6D358E4E" w14:textId="77777777" w:rsidR="00B0681F" w:rsidRDefault="00B0681F" w:rsidP="00025838">
      <w:pPr>
        <w:pStyle w:val="a6"/>
        <w:widowControl w:val="0"/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Обязательно в содержательной части приводятся данные об общем объеме финансирования, в том числе по годам,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>при рассмотрении проекта вновь принимаемой программы, о сумме изменения объемов финансирования при рассмотрении проекта корректировки программы.</w:t>
      </w:r>
    </w:p>
    <w:p w14:paraId="3AA13934" w14:textId="57F680A1" w:rsidR="005D2FE8" w:rsidRPr="00072A44" w:rsidRDefault="008079B0" w:rsidP="00025838">
      <w:pPr>
        <w:pStyle w:val="a6"/>
        <w:widowControl w:val="0"/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D2FE8">
        <w:rPr>
          <w:rFonts w:ascii="Times New Roman" w:hAnsi="Times New Roman"/>
          <w:sz w:val="28"/>
          <w:szCs w:val="28"/>
        </w:rPr>
        <w:t>.5. В результативной части заключения отражаются выводы по проблемным вопросам, выявленным в ходе экспертизы, относительно законности, полноты и обоснованности включения, а также взаимной согласованности и корректности определения основных параметров (структурных элементов) проекта программ.</w:t>
      </w:r>
    </w:p>
    <w:p w14:paraId="561C44E6" w14:textId="022774C3" w:rsidR="005D2FE8" w:rsidRPr="00994CF0" w:rsidRDefault="008079B0" w:rsidP="00025838">
      <w:pPr>
        <w:pStyle w:val="a6"/>
        <w:widowControl w:val="0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0681F" w:rsidRPr="00994CF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D2FE8" w:rsidRPr="00994CF0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B0681F" w:rsidRPr="00994CF0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5D2FE8" w:rsidRPr="00994CF0">
        <w:rPr>
          <w:rFonts w:ascii="Times New Roman" w:hAnsi="Times New Roman"/>
          <w:color w:val="000000" w:themeColor="text1"/>
          <w:sz w:val="28"/>
          <w:szCs w:val="28"/>
        </w:rPr>
        <w:t>Экспертиза изменения программы осуществляется в порядке, аналогичном порядку приведения экспертизы проектов программы.</w:t>
      </w:r>
    </w:p>
    <w:p w14:paraId="158C1090" w14:textId="0CF767C3" w:rsidR="00B0681F" w:rsidRPr="00072A44" w:rsidRDefault="008079B0" w:rsidP="00025838">
      <w:pPr>
        <w:pStyle w:val="a6"/>
        <w:widowControl w:val="0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D2FE8">
        <w:rPr>
          <w:rFonts w:ascii="Times New Roman" w:hAnsi="Times New Roman"/>
          <w:sz w:val="28"/>
          <w:szCs w:val="28"/>
        </w:rPr>
        <w:t xml:space="preserve">.7. </w:t>
      </w:r>
      <w:r w:rsidR="00B0681F" w:rsidRPr="00072A44">
        <w:rPr>
          <w:rFonts w:ascii="Times New Roman" w:hAnsi="Times New Roman"/>
          <w:sz w:val="28"/>
          <w:szCs w:val="28"/>
        </w:rPr>
        <w:t xml:space="preserve">При проведении повторной финансово-экономической </w:t>
      </w:r>
      <w:r w:rsidR="00B0681F" w:rsidRPr="00072A44">
        <w:rPr>
          <w:rFonts w:ascii="Times New Roman" w:hAnsi="Times New Roman"/>
          <w:sz w:val="28"/>
          <w:szCs w:val="28"/>
        </w:rPr>
        <w:lastRenderedPageBreak/>
        <w:t xml:space="preserve">экспертизы, дополнительной финансово-экономической экспертизы во вводной части указывается причина их проведения (устранение замечаний, предоставление дополнительных документов, изменение первоначального проекта программы, в т.ч. объемов финансирования). В содержательной части по итогам повторной экспертизы необходимо описать устраненные по рекомендации </w:t>
      </w:r>
      <w:r w:rsidR="00F67D01">
        <w:rPr>
          <w:rFonts w:ascii="Times New Roman" w:hAnsi="Times New Roman"/>
          <w:sz w:val="28"/>
          <w:szCs w:val="28"/>
        </w:rPr>
        <w:t xml:space="preserve">КСП </w:t>
      </w:r>
      <w:r w:rsidR="00816B8B">
        <w:rPr>
          <w:rFonts w:ascii="Times New Roman" w:hAnsi="Times New Roman"/>
          <w:sz w:val="28"/>
          <w:szCs w:val="28"/>
        </w:rPr>
        <w:t>ГМО</w:t>
      </w:r>
      <w:r w:rsidR="00F67D01">
        <w:rPr>
          <w:rFonts w:ascii="Times New Roman" w:hAnsi="Times New Roman"/>
          <w:sz w:val="28"/>
          <w:szCs w:val="28"/>
        </w:rPr>
        <w:t xml:space="preserve"> СК </w:t>
      </w:r>
      <w:r w:rsidR="00B0681F" w:rsidRPr="00072A44">
        <w:rPr>
          <w:rFonts w:ascii="Times New Roman" w:hAnsi="Times New Roman"/>
          <w:sz w:val="28"/>
          <w:szCs w:val="28"/>
        </w:rPr>
        <w:t>нарушения и недостатки.</w:t>
      </w:r>
    </w:p>
    <w:p w14:paraId="39641218" w14:textId="62D15723" w:rsidR="00B0681F" w:rsidRPr="006B0B18" w:rsidRDefault="008079B0" w:rsidP="00025838">
      <w:pPr>
        <w:pStyle w:val="a6"/>
        <w:widowControl w:val="0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81F">
        <w:rPr>
          <w:rFonts w:ascii="Times New Roman" w:hAnsi="Times New Roman"/>
          <w:sz w:val="28"/>
          <w:szCs w:val="28"/>
        </w:rPr>
        <w:t>.</w:t>
      </w:r>
      <w:r w:rsidR="005D2FE8">
        <w:rPr>
          <w:rFonts w:ascii="Times New Roman" w:hAnsi="Times New Roman"/>
          <w:sz w:val="28"/>
          <w:szCs w:val="28"/>
        </w:rPr>
        <w:t>8.</w:t>
      </w:r>
      <w:r w:rsidR="00B0681F">
        <w:rPr>
          <w:rFonts w:ascii="Times New Roman" w:hAnsi="Times New Roman"/>
          <w:sz w:val="28"/>
          <w:szCs w:val="28"/>
        </w:rPr>
        <w:t> </w:t>
      </w:r>
      <w:r w:rsidR="00B0681F" w:rsidRPr="00072A44">
        <w:rPr>
          <w:rFonts w:ascii="Times New Roman" w:hAnsi="Times New Roman"/>
          <w:sz w:val="28"/>
          <w:szCs w:val="28"/>
        </w:rPr>
        <w:t>При обнаружении в ходе проведения экспертизы коррупциогенных факторов</w:t>
      </w:r>
      <w:r w:rsidR="00B0681F">
        <w:rPr>
          <w:rFonts w:ascii="Times New Roman" w:hAnsi="Times New Roman"/>
          <w:sz w:val="28"/>
          <w:szCs w:val="28"/>
        </w:rPr>
        <w:t xml:space="preserve"> </w:t>
      </w:r>
      <w:r w:rsidR="00B0681F" w:rsidRPr="00072A44">
        <w:rPr>
          <w:rFonts w:ascii="Times New Roman" w:hAnsi="Times New Roman"/>
          <w:sz w:val="28"/>
          <w:szCs w:val="28"/>
        </w:rPr>
        <w:t>в заключении</w:t>
      </w:r>
      <w:r w:rsidR="003C5358" w:rsidRPr="003C5358">
        <w:rPr>
          <w:rFonts w:ascii="Times New Roman" w:hAnsi="Times New Roman"/>
          <w:sz w:val="28"/>
          <w:szCs w:val="28"/>
        </w:rPr>
        <w:t xml:space="preserve"> </w:t>
      </w:r>
      <w:r w:rsidR="003C5358">
        <w:rPr>
          <w:rFonts w:ascii="Times New Roman" w:hAnsi="Times New Roman"/>
          <w:sz w:val="28"/>
          <w:szCs w:val="28"/>
        </w:rPr>
        <w:t xml:space="preserve">КСП </w:t>
      </w:r>
      <w:r w:rsidR="00816B8B">
        <w:rPr>
          <w:rFonts w:ascii="Times New Roman" w:hAnsi="Times New Roman"/>
          <w:sz w:val="28"/>
          <w:szCs w:val="28"/>
        </w:rPr>
        <w:t>ГМО</w:t>
      </w:r>
      <w:r w:rsidR="003C5358">
        <w:rPr>
          <w:rFonts w:ascii="Times New Roman" w:hAnsi="Times New Roman"/>
          <w:sz w:val="28"/>
          <w:szCs w:val="28"/>
        </w:rPr>
        <w:t xml:space="preserve"> СК</w:t>
      </w:r>
      <w:r w:rsidR="00B0681F">
        <w:rPr>
          <w:rFonts w:ascii="Times New Roman" w:hAnsi="Times New Roman"/>
          <w:sz w:val="28"/>
          <w:szCs w:val="28"/>
        </w:rPr>
        <w:t xml:space="preserve"> </w:t>
      </w:r>
      <w:r w:rsidR="00B0681F" w:rsidRPr="00072A44">
        <w:rPr>
          <w:rFonts w:ascii="Times New Roman" w:hAnsi="Times New Roman"/>
          <w:sz w:val="28"/>
          <w:szCs w:val="28"/>
        </w:rPr>
        <w:t xml:space="preserve">по итогам экспертизы должна быть отражена соответствующая информация. Коррупциогенные факторы определяются в соответствии </w:t>
      </w:r>
      <w:r w:rsidR="00B0681F" w:rsidRPr="006B0B18">
        <w:rPr>
          <w:rFonts w:ascii="Times New Roman" w:hAnsi="Times New Roman"/>
          <w:sz w:val="28"/>
          <w:szCs w:val="28"/>
        </w:rPr>
        <w:t>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96.</w:t>
      </w:r>
    </w:p>
    <w:p w14:paraId="4F16FBE2" w14:textId="4E02730E" w:rsidR="00B0681F" w:rsidRPr="00072A44" w:rsidRDefault="008079B0" w:rsidP="00F45B9E">
      <w:pPr>
        <w:pStyle w:val="a6"/>
        <w:widowControl w:val="0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81F">
        <w:rPr>
          <w:rFonts w:ascii="Times New Roman" w:hAnsi="Times New Roman"/>
          <w:sz w:val="28"/>
          <w:szCs w:val="28"/>
        </w:rPr>
        <w:t>.</w:t>
      </w:r>
      <w:r w:rsidR="005D2FE8">
        <w:rPr>
          <w:rFonts w:ascii="Times New Roman" w:hAnsi="Times New Roman"/>
          <w:sz w:val="28"/>
          <w:szCs w:val="28"/>
        </w:rPr>
        <w:t>9.</w:t>
      </w:r>
      <w:r w:rsidR="00B0681F">
        <w:rPr>
          <w:rFonts w:ascii="Times New Roman" w:hAnsi="Times New Roman"/>
          <w:sz w:val="28"/>
          <w:szCs w:val="28"/>
        </w:rPr>
        <w:t> </w:t>
      </w:r>
      <w:r w:rsidR="00B0681F" w:rsidRPr="00072A44">
        <w:rPr>
          <w:rFonts w:ascii="Times New Roman" w:hAnsi="Times New Roman"/>
          <w:sz w:val="28"/>
          <w:szCs w:val="28"/>
        </w:rPr>
        <w:t xml:space="preserve">Все суждения и оценки, отраженные в заключении, должны подтверждаться ссылками </w:t>
      </w:r>
      <w:r w:rsidR="00422729">
        <w:rPr>
          <w:rFonts w:ascii="Times New Roman" w:hAnsi="Times New Roman"/>
          <w:sz w:val="28"/>
          <w:szCs w:val="28"/>
        </w:rPr>
        <w:t>по</w:t>
      </w:r>
      <w:r w:rsidR="00B0681F" w:rsidRPr="00072A44">
        <w:rPr>
          <w:rFonts w:ascii="Times New Roman" w:hAnsi="Times New Roman"/>
          <w:sz w:val="28"/>
          <w:szCs w:val="28"/>
        </w:rPr>
        <w:t xml:space="preserve"> исслед</w:t>
      </w:r>
      <w:r w:rsidR="00422729">
        <w:rPr>
          <w:rFonts w:ascii="Times New Roman" w:hAnsi="Times New Roman"/>
          <w:sz w:val="28"/>
          <w:szCs w:val="28"/>
        </w:rPr>
        <w:t>уемым</w:t>
      </w:r>
      <w:r w:rsidR="00B0681F" w:rsidRPr="00072A44">
        <w:rPr>
          <w:rFonts w:ascii="Times New Roman" w:hAnsi="Times New Roman"/>
          <w:sz w:val="28"/>
          <w:szCs w:val="28"/>
        </w:rPr>
        <w:t xml:space="preserve"> положения</w:t>
      </w:r>
      <w:r w:rsidR="00422729">
        <w:rPr>
          <w:rFonts w:ascii="Times New Roman" w:hAnsi="Times New Roman"/>
          <w:sz w:val="28"/>
          <w:szCs w:val="28"/>
        </w:rPr>
        <w:t>м</w:t>
      </w:r>
      <w:r w:rsidR="00B0681F" w:rsidRPr="00072A44">
        <w:rPr>
          <w:rFonts w:ascii="Times New Roman" w:hAnsi="Times New Roman"/>
          <w:sz w:val="28"/>
          <w:szCs w:val="28"/>
        </w:rPr>
        <w:t xml:space="preserve"> проекта муниципальной программы и (при необходимости) на действующее законодательство, положения нормативно-правовых актов </w:t>
      </w:r>
      <w:r w:rsidR="005D2FE8">
        <w:rPr>
          <w:rFonts w:ascii="Times New Roman" w:hAnsi="Times New Roman"/>
          <w:sz w:val="28"/>
          <w:szCs w:val="28"/>
        </w:rPr>
        <w:t>округа</w:t>
      </w:r>
      <w:r w:rsidR="00B0681F" w:rsidRPr="00072A44">
        <w:rPr>
          <w:rFonts w:ascii="Times New Roman" w:hAnsi="Times New Roman"/>
          <w:sz w:val="28"/>
          <w:szCs w:val="28"/>
        </w:rPr>
        <w:t>.</w:t>
      </w:r>
    </w:p>
    <w:p w14:paraId="3FC9ECC9" w14:textId="5CB6B7EF" w:rsidR="00B0681F" w:rsidRPr="00072A44" w:rsidRDefault="008079B0" w:rsidP="00F45B9E">
      <w:pPr>
        <w:pStyle w:val="a6"/>
        <w:widowControl w:val="0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81F">
        <w:rPr>
          <w:rFonts w:ascii="Times New Roman" w:hAnsi="Times New Roman"/>
          <w:sz w:val="28"/>
          <w:szCs w:val="28"/>
        </w:rPr>
        <w:t>.</w:t>
      </w:r>
      <w:r w:rsidR="005D2FE8">
        <w:rPr>
          <w:rFonts w:ascii="Times New Roman" w:hAnsi="Times New Roman"/>
          <w:sz w:val="28"/>
          <w:szCs w:val="28"/>
        </w:rPr>
        <w:t>10</w:t>
      </w:r>
      <w:r w:rsidR="00B0681F">
        <w:rPr>
          <w:rFonts w:ascii="Times New Roman" w:hAnsi="Times New Roman"/>
          <w:sz w:val="28"/>
          <w:szCs w:val="28"/>
        </w:rPr>
        <w:t>. </w:t>
      </w:r>
      <w:r w:rsidR="00B0681F" w:rsidRPr="00072A44">
        <w:rPr>
          <w:rFonts w:ascii="Times New Roman" w:hAnsi="Times New Roman"/>
          <w:sz w:val="28"/>
          <w:szCs w:val="28"/>
        </w:rPr>
        <w:t xml:space="preserve">В заключении </w:t>
      </w:r>
      <w:r w:rsidR="005D2FE8">
        <w:rPr>
          <w:rFonts w:ascii="Times New Roman" w:hAnsi="Times New Roman"/>
          <w:sz w:val="28"/>
          <w:szCs w:val="28"/>
        </w:rPr>
        <w:t xml:space="preserve">КСП </w:t>
      </w:r>
      <w:r w:rsidR="00816B8B">
        <w:rPr>
          <w:rFonts w:ascii="Times New Roman" w:hAnsi="Times New Roman"/>
          <w:sz w:val="28"/>
          <w:szCs w:val="28"/>
        </w:rPr>
        <w:t>ГМО</w:t>
      </w:r>
      <w:r w:rsidR="005D2FE8">
        <w:rPr>
          <w:rFonts w:ascii="Times New Roman" w:hAnsi="Times New Roman"/>
          <w:sz w:val="28"/>
          <w:szCs w:val="28"/>
        </w:rPr>
        <w:t xml:space="preserve"> СК</w:t>
      </w:r>
      <w:r w:rsidR="00B0681F" w:rsidRPr="00072A44">
        <w:rPr>
          <w:rFonts w:ascii="Times New Roman" w:hAnsi="Times New Roman"/>
          <w:sz w:val="28"/>
          <w:szCs w:val="28"/>
        </w:rPr>
        <w:t xml:space="preserve"> по итогам финансово-экономической экспертизы не даются рекомендации по утверждению или отклонению представленного проекта.</w:t>
      </w:r>
      <w:r w:rsidR="00B0681F">
        <w:rPr>
          <w:rFonts w:ascii="Times New Roman" w:hAnsi="Times New Roman"/>
          <w:sz w:val="28"/>
          <w:szCs w:val="28"/>
        </w:rPr>
        <w:t xml:space="preserve"> </w:t>
      </w:r>
      <w:r w:rsidR="00B0681F" w:rsidRPr="00072A44">
        <w:rPr>
          <w:rFonts w:ascii="Times New Roman" w:hAnsi="Times New Roman"/>
          <w:sz w:val="28"/>
          <w:szCs w:val="28"/>
        </w:rPr>
        <w:t>В заключении выражается мнение о необходимости рассмотрения разработчиком программы замечаний и предложений, изложенных в заключении, внесения изменений в проект программы, либо информация об отсутствии замечаний и предложений по итогам экспертизы.</w:t>
      </w:r>
    </w:p>
    <w:p w14:paraId="3736BDBA" w14:textId="77777777" w:rsidR="00422729" w:rsidRPr="006B0B18" w:rsidRDefault="008079B0" w:rsidP="00F45B9E">
      <w:pPr>
        <w:pStyle w:val="a6"/>
        <w:widowControl w:val="0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81F">
        <w:rPr>
          <w:rFonts w:ascii="Times New Roman" w:hAnsi="Times New Roman"/>
          <w:sz w:val="28"/>
          <w:szCs w:val="28"/>
        </w:rPr>
        <w:t>.</w:t>
      </w:r>
      <w:r w:rsidR="006432B4">
        <w:rPr>
          <w:rFonts w:ascii="Times New Roman" w:hAnsi="Times New Roman"/>
          <w:sz w:val="28"/>
          <w:szCs w:val="28"/>
        </w:rPr>
        <w:t>11</w:t>
      </w:r>
      <w:r w:rsidR="00B0681F">
        <w:rPr>
          <w:rFonts w:ascii="Times New Roman" w:hAnsi="Times New Roman"/>
          <w:sz w:val="28"/>
          <w:szCs w:val="28"/>
        </w:rPr>
        <w:t>. </w:t>
      </w:r>
      <w:r w:rsidR="00B0681F" w:rsidRPr="00072A44">
        <w:rPr>
          <w:rFonts w:ascii="Times New Roman" w:hAnsi="Times New Roman"/>
          <w:sz w:val="28"/>
          <w:szCs w:val="28"/>
        </w:rPr>
        <w:t xml:space="preserve">Заключение </w:t>
      </w:r>
      <w:r w:rsidR="00422729">
        <w:rPr>
          <w:rFonts w:ascii="Times New Roman" w:hAnsi="Times New Roman"/>
          <w:sz w:val="28"/>
          <w:szCs w:val="28"/>
        </w:rPr>
        <w:t>КСП ГМО СК</w:t>
      </w:r>
      <w:r w:rsidR="00B0681F" w:rsidRPr="00072A44">
        <w:rPr>
          <w:rFonts w:ascii="Times New Roman" w:hAnsi="Times New Roman"/>
          <w:sz w:val="28"/>
          <w:szCs w:val="28"/>
        </w:rPr>
        <w:t xml:space="preserve"> по итогам финансово-экономической экспертизы проекта муниципальной </w:t>
      </w:r>
      <w:r w:rsidR="00B0681F" w:rsidRPr="006B0B18">
        <w:rPr>
          <w:rFonts w:ascii="Times New Roman" w:hAnsi="Times New Roman"/>
          <w:sz w:val="28"/>
          <w:szCs w:val="28"/>
        </w:rPr>
        <w:t xml:space="preserve">программы (проекта изменений в муниципальную программу) подписывается </w:t>
      </w:r>
      <w:r w:rsidR="006432B4" w:rsidRPr="006B0B18">
        <w:rPr>
          <w:rFonts w:ascii="Times New Roman" w:hAnsi="Times New Roman"/>
          <w:sz w:val="28"/>
          <w:szCs w:val="28"/>
        </w:rPr>
        <w:t>исполнителем мероприятия, представляется на рассмотрение Председателю КС</w:t>
      </w:r>
      <w:r w:rsidR="005D2FE8" w:rsidRPr="006B0B18">
        <w:rPr>
          <w:rFonts w:ascii="Times New Roman" w:hAnsi="Times New Roman"/>
          <w:sz w:val="28"/>
          <w:szCs w:val="28"/>
        </w:rPr>
        <w:t xml:space="preserve">П </w:t>
      </w:r>
      <w:r w:rsidR="00816B8B" w:rsidRPr="006B0B18">
        <w:rPr>
          <w:rFonts w:ascii="Times New Roman" w:hAnsi="Times New Roman"/>
          <w:sz w:val="28"/>
          <w:szCs w:val="28"/>
        </w:rPr>
        <w:t>ГМО</w:t>
      </w:r>
      <w:r w:rsidR="005D2FE8" w:rsidRPr="006B0B18">
        <w:rPr>
          <w:rFonts w:ascii="Times New Roman" w:hAnsi="Times New Roman"/>
          <w:sz w:val="28"/>
          <w:szCs w:val="28"/>
        </w:rPr>
        <w:t xml:space="preserve"> СК</w:t>
      </w:r>
      <w:r w:rsidR="00B0681F" w:rsidRPr="006B0B18">
        <w:rPr>
          <w:rFonts w:ascii="Times New Roman" w:hAnsi="Times New Roman"/>
          <w:sz w:val="28"/>
          <w:szCs w:val="28"/>
        </w:rPr>
        <w:t xml:space="preserve">П. </w:t>
      </w:r>
    </w:p>
    <w:p w14:paraId="408DB323" w14:textId="4A19694D" w:rsidR="006432B4" w:rsidRDefault="00B0681F" w:rsidP="00F45B9E">
      <w:pPr>
        <w:pStyle w:val="a6"/>
        <w:widowControl w:val="0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 xml:space="preserve">Заключение направляется </w:t>
      </w:r>
      <w:r w:rsidR="006432B4">
        <w:rPr>
          <w:rFonts w:ascii="Times New Roman" w:hAnsi="Times New Roman"/>
          <w:sz w:val="28"/>
          <w:szCs w:val="28"/>
        </w:rPr>
        <w:t xml:space="preserve">органу </w:t>
      </w:r>
      <w:r w:rsidRPr="00072A44">
        <w:rPr>
          <w:rFonts w:ascii="Times New Roman" w:hAnsi="Times New Roman"/>
          <w:sz w:val="28"/>
          <w:szCs w:val="28"/>
        </w:rPr>
        <w:t xml:space="preserve">субъекту правотворческой инициативы, </w:t>
      </w:r>
      <w:r w:rsidR="006432B4">
        <w:rPr>
          <w:rFonts w:ascii="Times New Roman" w:hAnsi="Times New Roman"/>
          <w:sz w:val="28"/>
          <w:szCs w:val="28"/>
        </w:rPr>
        <w:t xml:space="preserve">предоставившему проект программы на </w:t>
      </w:r>
      <w:r w:rsidRPr="00072A44">
        <w:rPr>
          <w:rFonts w:ascii="Times New Roman" w:hAnsi="Times New Roman"/>
          <w:sz w:val="28"/>
          <w:szCs w:val="28"/>
        </w:rPr>
        <w:t>экспертиз</w:t>
      </w:r>
      <w:r w:rsidR="006432B4">
        <w:rPr>
          <w:rFonts w:ascii="Times New Roman" w:hAnsi="Times New Roman"/>
          <w:sz w:val="28"/>
          <w:szCs w:val="28"/>
        </w:rPr>
        <w:t xml:space="preserve">у в КСП </w:t>
      </w:r>
      <w:r w:rsidR="00816B8B">
        <w:rPr>
          <w:rFonts w:ascii="Times New Roman" w:hAnsi="Times New Roman"/>
          <w:sz w:val="28"/>
          <w:szCs w:val="28"/>
        </w:rPr>
        <w:t>ГМО</w:t>
      </w:r>
      <w:r w:rsidR="006432B4">
        <w:rPr>
          <w:rFonts w:ascii="Times New Roman" w:hAnsi="Times New Roman"/>
          <w:sz w:val="28"/>
          <w:szCs w:val="28"/>
        </w:rPr>
        <w:t xml:space="preserve"> СК.</w:t>
      </w:r>
    </w:p>
    <w:p w14:paraId="171E1092" w14:textId="683FFEA7" w:rsidR="006432B4" w:rsidRDefault="008079B0" w:rsidP="006432B4">
      <w:pPr>
        <w:pStyle w:val="a6"/>
        <w:widowControl w:val="0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32B4">
        <w:rPr>
          <w:rFonts w:ascii="Times New Roman" w:hAnsi="Times New Roman"/>
          <w:sz w:val="28"/>
          <w:szCs w:val="28"/>
        </w:rPr>
        <w:t>.12. </w:t>
      </w:r>
      <w:r w:rsidR="006432B4" w:rsidRPr="00072A44">
        <w:rPr>
          <w:rFonts w:ascii="Times New Roman" w:hAnsi="Times New Roman"/>
          <w:sz w:val="28"/>
          <w:szCs w:val="28"/>
        </w:rPr>
        <w:t xml:space="preserve">Информационное письмо со сведениями о результатах проведенной финансово-экономической экспертизы может быть направлено </w:t>
      </w:r>
      <w:r w:rsidR="006432B4">
        <w:rPr>
          <w:rFonts w:ascii="Times New Roman" w:hAnsi="Times New Roman"/>
          <w:sz w:val="28"/>
          <w:szCs w:val="28"/>
        </w:rPr>
        <w:t xml:space="preserve">Главе Георгиевского </w:t>
      </w:r>
      <w:r w:rsidR="00422729">
        <w:rPr>
          <w:rFonts w:ascii="Times New Roman" w:hAnsi="Times New Roman"/>
          <w:sz w:val="28"/>
          <w:szCs w:val="28"/>
        </w:rPr>
        <w:t>муниципального</w:t>
      </w:r>
      <w:r w:rsidR="006432B4">
        <w:rPr>
          <w:rFonts w:ascii="Times New Roman" w:hAnsi="Times New Roman"/>
          <w:sz w:val="28"/>
          <w:szCs w:val="28"/>
        </w:rPr>
        <w:t xml:space="preserve"> округа, Председателю Думы Георгиевского </w:t>
      </w:r>
      <w:r w:rsidR="00422729">
        <w:rPr>
          <w:rFonts w:ascii="Times New Roman" w:hAnsi="Times New Roman"/>
          <w:sz w:val="28"/>
          <w:szCs w:val="28"/>
        </w:rPr>
        <w:t>муниципального</w:t>
      </w:r>
      <w:r w:rsidR="006432B4">
        <w:rPr>
          <w:rFonts w:ascii="Times New Roman" w:hAnsi="Times New Roman"/>
          <w:sz w:val="28"/>
          <w:szCs w:val="28"/>
        </w:rPr>
        <w:t xml:space="preserve"> округа </w:t>
      </w:r>
      <w:r w:rsidR="006432B4" w:rsidRPr="00072A44">
        <w:rPr>
          <w:rFonts w:ascii="Times New Roman" w:hAnsi="Times New Roman"/>
          <w:sz w:val="28"/>
          <w:szCs w:val="28"/>
        </w:rPr>
        <w:t xml:space="preserve">по инициативе Председателя </w:t>
      </w:r>
      <w:r w:rsidR="006432B4">
        <w:rPr>
          <w:rFonts w:ascii="Times New Roman" w:hAnsi="Times New Roman"/>
          <w:sz w:val="28"/>
          <w:szCs w:val="28"/>
        </w:rPr>
        <w:t xml:space="preserve">КСП </w:t>
      </w:r>
      <w:r w:rsidR="00816B8B">
        <w:rPr>
          <w:rFonts w:ascii="Times New Roman" w:hAnsi="Times New Roman"/>
          <w:sz w:val="28"/>
          <w:szCs w:val="28"/>
        </w:rPr>
        <w:t>ГМО</w:t>
      </w:r>
      <w:r w:rsidR="006432B4">
        <w:rPr>
          <w:rFonts w:ascii="Times New Roman" w:hAnsi="Times New Roman"/>
          <w:sz w:val="28"/>
          <w:szCs w:val="28"/>
        </w:rPr>
        <w:t xml:space="preserve"> СК</w:t>
      </w:r>
      <w:r w:rsidR="006432B4" w:rsidRPr="00072A44">
        <w:rPr>
          <w:rFonts w:ascii="Times New Roman" w:hAnsi="Times New Roman"/>
          <w:sz w:val="28"/>
          <w:szCs w:val="28"/>
        </w:rPr>
        <w:t xml:space="preserve"> или по запросу указанных лиц.</w:t>
      </w:r>
    </w:p>
    <w:p w14:paraId="776E761F" w14:textId="7A1949F2" w:rsidR="006432B4" w:rsidRPr="0099721A" w:rsidRDefault="006432B4" w:rsidP="00C77804">
      <w:pPr>
        <w:spacing w:line="288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422729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14:paraId="63B66F3B" w14:textId="77777777" w:rsidR="006432B4" w:rsidRDefault="006432B4" w:rsidP="00F45B9E">
      <w:pPr>
        <w:pStyle w:val="a6"/>
        <w:widowControl w:val="0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68D620E5" w14:textId="77777777" w:rsidR="006432B4" w:rsidRDefault="006432B4" w:rsidP="00F45B9E">
      <w:pPr>
        <w:pStyle w:val="a6"/>
        <w:widowControl w:val="0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bookmarkEnd w:id="0"/>
    <w:p w14:paraId="79B8D1B2" w14:textId="77777777" w:rsidR="006432B4" w:rsidRDefault="006432B4" w:rsidP="00F45B9E">
      <w:pPr>
        <w:pStyle w:val="a6"/>
        <w:widowControl w:val="0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sectPr w:rsidR="006432B4" w:rsidSect="000C1DB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4262F" w14:textId="77777777" w:rsidR="00D71BFE" w:rsidRDefault="00D71BFE" w:rsidP="00B80444">
      <w:pPr>
        <w:spacing w:after="0" w:line="240" w:lineRule="auto"/>
      </w:pPr>
      <w:r>
        <w:separator/>
      </w:r>
    </w:p>
  </w:endnote>
  <w:endnote w:type="continuationSeparator" w:id="0">
    <w:p w14:paraId="4FD705F4" w14:textId="77777777" w:rsidR="00D71BFE" w:rsidRDefault="00D71BFE" w:rsidP="00B8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283D2" w14:textId="77777777" w:rsidR="00D71BFE" w:rsidRDefault="00D71BFE" w:rsidP="00B80444">
      <w:pPr>
        <w:spacing w:after="0" w:line="240" w:lineRule="auto"/>
      </w:pPr>
      <w:r>
        <w:separator/>
      </w:r>
    </w:p>
  </w:footnote>
  <w:footnote w:type="continuationSeparator" w:id="0">
    <w:p w14:paraId="1309ACF2" w14:textId="77777777" w:rsidR="00D71BFE" w:rsidRDefault="00D71BFE" w:rsidP="00B80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85688"/>
      <w:docPartObj>
        <w:docPartGallery w:val="Page Numbers (Top of Page)"/>
        <w:docPartUnique/>
      </w:docPartObj>
    </w:sdtPr>
    <w:sdtEndPr/>
    <w:sdtContent>
      <w:p w14:paraId="6658D255" w14:textId="77777777" w:rsidR="003A680D" w:rsidRDefault="00630C54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B0B1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88A032F" w14:textId="77777777" w:rsidR="003A680D" w:rsidRDefault="003A680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" w15:restartNumberingAfterBreak="0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4" w15:restartNumberingAfterBreak="0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571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B94"/>
    <w:rsid w:val="0001072C"/>
    <w:rsid w:val="00025838"/>
    <w:rsid w:val="000C1DBE"/>
    <w:rsid w:val="001113F4"/>
    <w:rsid w:val="00161B8D"/>
    <w:rsid w:val="001C76D3"/>
    <w:rsid w:val="0020390B"/>
    <w:rsid w:val="00225AB2"/>
    <w:rsid w:val="00295FDD"/>
    <w:rsid w:val="002A46A7"/>
    <w:rsid w:val="00307291"/>
    <w:rsid w:val="0037469E"/>
    <w:rsid w:val="003878D5"/>
    <w:rsid w:val="00396955"/>
    <w:rsid w:val="003A680D"/>
    <w:rsid w:val="003C2604"/>
    <w:rsid w:val="003C5358"/>
    <w:rsid w:val="003D073E"/>
    <w:rsid w:val="00422729"/>
    <w:rsid w:val="004348DA"/>
    <w:rsid w:val="004744E7"/>
    <w:rsid w:val="004D10EC"/>
    <w:rsid w:val="004F7A35"/>
    <w:rsid w:val="0055013A"/>
    <w:rsid w:val="00581006"/>
    <w:rsid w:val="005B3060"/>
    <w:rsid w:val="005D2FE8"/>
    <w:rsid w:val="005F452E"/>
    <w:rsid w:val="005F5B94"/>
    <w:rsid w:val="006305B1"/>
    <w:rsid w:val="00630C54"/>
    <w:rsid w:val="00635BB8"/>
    <w:rsid w:val="006432B4"/>
    <w:rsid w:val="006A3490"/>
    <w:rsid w:val="006B0B18"/>
    <w:rsid w:val="006C10AE"/>
    <w:rsid w:val="007019BD"/>
    <w:rsid w:val="00706483"/>
    <w:rsid w:val="00766462"/>
    <w:rsid w:val="007769C5"/>
    <w:rsid w:val="008079B0"/>
    <w:rsid w:val="00816B8B"/>
    <w:rsid w:val="008E434C"/>
    <w:rsid w:val="008E72A4"/>
    <w:rsid w:val="0090404E"/>
    <w:rsid w:val="00950C3B"/>
    <w:rsid w:val="00953840"/>
    <w:rsid w:val="00994CF0"/>
    <w:rsid w:val="00A31A0C"/>
    <w:rsid w:val="00A72AD2"/>
    <w:rsid w:val="00AD2D14"/>
    <w:rsid w:val="00AF6E6C"/>
    <w:rsid w:val="00B0681F"/>
    <w:rsid w:val="00B10F32"/>
    <w:rsid w:val="00B334D5"/>
    <w:rsid w:val="00B80444"/>
    <w:rsid w:val="00BE2FFD"/>
    <w:rsid w:val="00C024BF"/>
    <w:rsid w:val="00C77804"/>
    <w:rsid w:val="00D71BFE"/>
    <w:rsid w:val="00D90246"/>
    <w:rsid w:val="00E02A79"/>
    <w:rsid w:val="00E03956"/>
    <w:rsid w:val="00E04603"/>
    <w:rsid w:val="00E67447"/>
    <w:rsid w:val="00E934B0"/>
    <w:rsid w:val="00E95F1D"/>
    <w:rsid w:val="00EA1C80"/>
    <w:rsid w:val="00EA759B"/>
    <w:rsid w:val="00ED7A33"/>
    <w:rsid w:val="00EE34B6"/>
    <w:rsid w:val="00EF3629"/>
    <w:rsid w:val="00F014B1"/>
    <w:rsid w:val="00F332FC"/>
    <w:rsid w:val="00F45B9E"/>
    <w:rsid w:val="00F6593B"/>
    <w:rsid w:val="00F67D01"/>
    <w:rsid w:val="00F75328"/>
    <w:rsid w:val="00FF0B9F"/>
    <w:rsid w:val="00FF1BD3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9E6F"/>
  <w15:docId w15:val="{CD37BE06-8DC0-4817-8E92-77AB3E35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B9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8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FDD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5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295FDD"/>
    <w:p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5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5B9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95FD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semiHidden/>
    <w:rsid w:val="00295FDD"/>
    <w:rPr>
      <w:rFonts w:ascii="Calibri" w:eastAsia="Times New Roman" w:hAnsi="Calibri" w:cs="Times New Roman"/>
      <w:sz w:val="24"/>
      <w:szCs w:val="24"/>
      <w:lang w:eastAsia="ar-SA"/>
    </w:rPr>
  </w:style>
  <w:style w:type="paragraph" w:styleId="a4">
    <w:name w:val="Body Text"/>
    <w:basedOn w:val="a"/>
    <w:link w:val="a5"/>
    <w:unhideWhenUsed/>
    <w:rsid w:val="00295FD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295F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semiHidden/>
    <w:unhideWhenUsed/>
    <w:rsid w:val="00295FD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95FDD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5F45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F4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F452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F452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F452E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F45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F452E"/>
    <w:rPr>
      <w:rFonts w:eastAsiaTheme="minorEastAsia"/>
      <w:lang w:eastAsia="ru-RU"/>
    </w:rPr>
  </w:style>
  <w:style w:type="paragraph" w:styleId="a9">
    <w:name w:val="Title"/>
    <w:basedOn w:val="a"/>
    <w:link w:val="aa"/>
    <w:qFormat/>
    <w:rsid w:val="005F45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Заголовок Знак"/>
    <w:basedOn w:val="a0"/>
    <w:link w:val="a9"/>
    <w:rsid w:val="005F45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6305B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305B1"/>
    <w:rPr>
      <w:rFonts w:eastAsiaTheme="minorEastAsi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8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2">
    <w:name w:val="Style2"/>
    <w:basedOn w:val="a"/>
    <w:rsid w:val="00B06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B0681F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B80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0444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80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80444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8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04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3CD97-AC0D-41D4-ADB0-416D0908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8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 КСП</dc:creator>
  <cp:lastModifiedBy>Дума Георгиевского городского округа</cp:lastModifiedBy>
  <cp:revision>32</cp:revision>
  <cp:lastPrinted>2023-11-14T07:11:00Z</cp:lastPrinted>
  <dcterms:created xsi:type="dcterms:W3CDTF">2017-09-21T08:43:00Z</dcterms:created>
  <dcterms:modified xsi:type="dcterms:W3CDTF">2023-11-14T07:12:00Z</dcterms:modified>
</cp:coreProperties>
</file>