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DAF4" w14:textId="77777777" w:rsidR="00F23443" w:rsidRDefault="00F23443" w:rsidP="00F234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КОНТРОЛЬНО-СЧЁТНАЯ ПАЛАТА</w:t>
      </w:r>
    </w:p>
    <w:p w14:paraId="269F840E" w14:textId="77777777" w:rsidR="00F23443" w:rsidRDefault="00F23443" w:rsidP="00F234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5099D684" w14:textId="77777777" w:rsidR="00F23443" w:rsidRDefault="00F23443" w:rsidP="00F234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38C76018" w14:textId="77777777" w:rsidR="00F23443" w:rsidRDefault="00F23443" w:rsidP="00F234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53BE3FE6" w14:textId="77777777" w:rsidR="00F23443" w:rsidRDefault="00F23443" w:rsidP="00F23443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(87951) 5-01-19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ggo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4A649D3" w14:textId="77777777" w:rsidR="009D3F45" w:rsidRDefault="00DA39CC" w:rsidP="00F2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2020г.</w:t>
      </w:r>
      <w:r w:rsidR="008B3CA2">
        <w:rPr>
          <w:rFonts w:ascii="Times New Roman" w:hAnsi="Times New Roman" w:cs="Times New Roman"/>
          <w:sz w:val="28"/>
          <w:szCs w:val="28"/>
        </w:rPr>
        <w:t xml:space="preserve">      </w:t>
      </w:r>
      <w:r w:rsidR="00F234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B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3F45">
        <w:rPr>
          <w:rFonts w:ascii="Times New Roman" w:hAnsi="Times New Roman" w:cs="Times New Roman"/>
          <w:sz w:val="28"/>
          <w:szCs w:val="28"/>
        </w:rPr>
        <w:t xml:space="preserve">                               № 04-101/76</w:t>
      </w:r>
    </w:p>
    <w:p w14:paraId="3A6AF360" w14:textId="77777777" w:rsidR="009D3F45" w:rsidRDefault="009D3F45" w:rsidP="00F2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4078DE8" w14:textId="77777777" w:rsidR="00113B56" w:rsidRDefault="009D3F45" w:rsidP="00F2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13B56">
        <w:rPr>
          <w:rFonts w:ascii="Times New Roman" w:hAnsi="Times New Roman" w:cs="Times New Roman"/>
          <w:sz w:val="28"/>
          <w:szCs w:val="28"/>
        </w:rPr>
        <w:t>Директор</w:t>
      </w:r>
      <w:r w:rsidR="002F43BE">
        <w:rPr>
          <w:rFonts w:ascii="Times New Roman" w:hAnsi="Times New Roman" w:cs="Times New Roman"/>
          <w:sz w:val="28"/>
          <w:szCs w:val="28"/>
        </w:rPr>
        <w:t>у</w:t>
      </w:r>
      <w:r w:rsidR="00113B56">
        <w:rPr>
          <w:rFonts w:ascii="Times New Roman" w:hAnsi="Times New Roman" w:cs="Times New Roman"/>
          <w:sz w:val="28"/>
          <w:szCs w:val="28"/>
        </w:rPr>
        <w:t xml:space="preserve"> МБОУ СОШ №2</w:t>
      </w:r>
      <w:r w:rsidR="008B3CA2">
        <w:rPr>
          <w:rFonts w:ascii="Times New Roman" w:hAnsi="Times New Roman" w:cs="Times New Roman"/>
          <w:sz w:val="28"/>
          <w:szCs w:val="28"/>
        </w:rPr>
        <w:t>9</w:t>
      </w:r>
    </w:p>
    <w:p w14:paraId="20DBC391" w14:textId="5DE865E3" w:rsidR="00113B56" w:rsidRDefault="00113B56" w:rsidP="00F2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B3CA2">
        <w:rPr>
          <w:rFonts w:ascii="Times New Roman" w:hAnsi="Times New Roman" w:cs="Times New Roman"/>
          <w:sz w:val="28"/>
          <w:szCs w:val="28"/>
        </w:rPr>
        <w:t>г.</w:t>
      </w:r>
      <w:r w:rsidR="00DF1052">
        <w:rPr>
          <w:rFonts w:ascii="Times New Roman" w:hAnsi="Times New Roman" w:cs="Times New Roman"/>
          <w:sz w:val="28"/>
          <w:szCs w:val="28"/>
        </w:rPr>
        <w:t xml:space="preserve"> </w:t>
      </w:r>
      <w:r w:rsidR="008B3CA2">
        <w:rPr>
          <w:rFonts w:ascii="Times New Roman" w:hAnsi="Times New Roman" w:cs="Times New Roman"/>
          <w:sz w:val="28"/>
          <w:szCs w:val="28"/>
        </w:rPr>
        <w:t>Георгиевска</w:t>
      </w:r>
    </w:p>
    <w:p w14:paraId="29EA53B0" w14:textId="77777777" w:rsidR="00113B56" w:rsidRDefault="00F23443" w:rsidP="00F2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961C1" w14:textId="77777777" w:rsidR="00F23443" w:rsidRPr="00113B56" w:rsidRDefault="00113B56" w:rsidP="00113B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B3CA2">
        <w:rPr>
          <w:rFonts w:ascii="Times New Roman" w:hAnsi="Times New Roman" w:cs="Times New Roman"/>
          <w:sz w:val="28"/>
          <w:szCs w:val="28"/>
        </w:rPr>
        <w:t>Щербин</w:t>
      </w:r>
      <w:r w:rsidR="002F43BE">
        <w:rPr>
          <w:rFonts w:ascii="Times New Roman" w:hAnsi="Times New Roman" w:cs="Times New Roman"/>
          <w:sz w:val="28"/>
          <w:szCs w:val="28"/>
        </w:rPr>
        <w:t>е</w:t>
      </w:r>
      <w:r w:rsidR="008B3CA2">
        <w:rPr>
          <w:rFonts w:ascii="Times New Roman" w:hAnsi="Times New Roman" w:cs="Times New Roman"/>
          <w:sz w:val="28"/>
          <w:szCs w:val="28"/>
        </w:rPr>
        <w:t xml:space="preserve"> И.П.</w:t>
      </w:r>
      <w:r w:rsidR="002E3ACC">
        <w:rPr>
          <w:rFonts w:ascii="Times New Roman" w:hAnsi="Times New Roman" w:cs="Times New Roman"/>
          <w:sz w:val="28"/>
          <w:szCs w:val="28"/>
        </w:rPr>
        <w:t xml:space="preserve"> </w:t>
      </w:r>
      <w:r w:rsidR="00F234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2047E249" w14:textId="77777777" w:rsidR="00F23443" w:rsidRDefault="00F23443" w:rsidP="00F23443">
      <w:pPr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0C0D4B4" w14:textId="77777777" w:rsidR="004A5C25" w:rsidRDefault="004A5C25" w:rsidP="00F23443">
      <w:pPr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0ACAA21" w14:textId="77777777" w:rsidR="005A06D2" w:rsidRPr="005A06D2" w:rsidRDefault="005A06D2" w:rsidP="005A06D2">
      <w:pPr>
        <w:jc w:val="center"/>
        <w:rPr>
          <w:rFonts w:ascii="Times New Roman" w:hAnsi="Times New Roman" w:cs="Times New Roman"/>
          <w:b/>
          <w:sz w:val="28"/>
        </w:rPr>
      </w:pPr>
      <w:r w:rsidRPr="005A06D2">
        <w:rPr>
          <w:rFonts w:ascii="Times New Roman" w:hAnsi="Times New Roman" w:cs="Times New Roman"/>
          <w:b/>
          <w:color w:val="000000"/>
          <w:sz w:val="28"/>
        </w:rPr>
        <w:t xml:space="preserve">ПРЕДСТАВЛЕНИЕ </w:t>
      </w:r>
      <w:r w:rsidRPr="005A06D2">
        <w:rPr>
          <w:rFonts w:ascii="Times New Roman" w:hAnsi="Times New Roman" w:cs="Times New Roman"/>
          <w:b/>
          <w:sz w:val="28"/>
        </w:rPr>
        <w:t xml:space="preserve">№ </w:t>
      </w:r>
      <w:r w:rsidR="008B3CA2">
        <w:rPr>
          <w:rFonts w:ascii="Times New Roman" w:hAnsi="Times New Roman" w:cs="Times New Roman"/>
          <w:b/>
          <w:sz w:val="28"/>
        </w:rPr>
        <w:t>2</w:t>
      </w:r>
    </w:p>
    <w:p w14:paraId="7B0751F5" w14:textId="77777777" w:rsidR="005A06D2" w:rsidRDefault="005A06D2" w:rsidP="008B3CA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D2">
        <w:rPr>
          <w:rFonts w:ascii="Times New Roman" w:hAnsi="Times New Roman" w:cs="Times New Roman"/>
          <w:color w:val="0D0D0D"/>
          <w:kern w:val="1"/>
          <w:sz w:val="28"/>
          <w:szCs w:val="28"/>
          <w:lang w:eastAsia="ar-SA"/>
        </w:rPr>
        <w:t xml:space="preserve">В соответствии с </w:t>
      </w:r>
      <w:r w:rsidR="008B3CA2" w:rsidRPr="003B6615">
        <w:rPr>
          <w:rFonts w:ascii="Times New Roman" w:hAnsi="Times New Roman" w:cs="Times New Roman"/>
          <w:color w:val="0D0D0D"/>
          <w:kern w:val="1"/>
          <w:sz w:val="28"/>
          <w:szCs w:val="28"/>
          <w:lang w:eastAsia="ar-SA"/>
        </w:rPr>
        <w:t>под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ом 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пункта 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>1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плана работы контрольно-счётной палаты Георгиевск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ого городского округа Ставропольского края 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на </w:t>
      </w:r>
      <w:r w:rsidR="008B3C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B3CA2">
        <w:rPr>
          <w:rFonts w:ascii="Times New Roman" w:hAnsi="Times New Roman" w:cs="Times New Roman"/>
          <w:sz w:val="28"/>
          <w:szCs w:val="28"/>
        </w:rPr>
        <w:t>9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B3CA2" w:rsidRPr="00186493">
        <w:rPr>
          <w:rFonts w:ascii="Times New Roman" w:hAnsi="Times New Roman" w:cs="Times New Roman"/>
          <w:sz w:val="28"/>
          <w:szCs w:val="28"/>
          <w:lang w:eastAsia="ar-SA"/>
        </w:rPr>
        <w:t>утверждённого распоряжением контрольно-счётн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B3CA2" w:rsidRPr="00186493">
        <w:rPr>
          <w:rFonts w:ascii="Times New Roman" w:hAnsi="Times New Roman" w:cs="Times New Roman"/>
          <w:sz w:val="28"/>
          <w:szCs w:val="28"/>
          <w:lang w:eastAsia="ar-SA"/>
        </w:rPr>
        <w:t xml:space="preserve">й палаты Георгиевского городского округа Ставропольского края </w:t>
      </w:r>
      <w:r w:rsidR="008B3CA2" w:rsidRPr="00AB016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8B3CA2" w:rsidRPr="00AB016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8B3CA2" w:rsidRPr="00AB016A">
        <w:rPr>
          <w:rFonts w:ascii="Times New Roman" w:hAnsi="Times New Roman" w:cs="Times New Roman"/>
          <w:sz w:val="28"/>
          <w:szCs w:val="28"/>
          <w:lang w:eastAsia="ar-SA"/>
        </w:rPr>
        <w:t xml:space="preserve">.2019 № 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34</w:t>
      </w:r>
      <w:r w:rsidR="008B3CA2">
        <w:rPr>
          <w:rFonts w:ascii="Times New Roman" w:hAnsi="Times New Roman" w:cs="Times New Roman"/>
          <w:sz w:val="28"/>
          <w:szCs w:val="28"/>
          <w:lang w:eastAsia="ru-RU"/>
        </w:rPr>
        <w:t xml:space="preserve">, подпунктом 1.2 плана 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работы контрольно-счётной палаты Георгиевск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ого городского округа Ставропольского края 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на </w:t>
      </w:r>
      <w:r w:rsidR="008B3C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B3CA2" w:rsidRPr="000F4776">
        <w:rPr>
          <w:rFonts w:ascii="Times New Roman" w:hAnsi="Times New Roman" w:cs="Times New Roman"/>
          <w:sz w:val="28"/>
          <w:szCs w:val="28"/>
        </w:rPr>
        <w:t>2020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B3CA2" w:rsidRPr="00186493">
        <w:rPr>
          <w:rFonts w:ascii="Times New Roman" w:hAnsi="Times New Roman" w:cs="Times New Roman"/>
          <w:sz w:val="28"/>
          <w:szCs w:val="28"/>
          <w:lang w:eastAsia="ar-SA"/>
        </w:rPr>
        <w:t>утверждённого распоряжением контрольно-счётн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B3CA2" w:rsidRPr="00186493">
        <w:rPr>
          <w:rFonts w:ascii="Times New Roman" w:hAnsi="Times New Roman" w:cs="Times New Roman"/>
          <w:sz w:val="28"/>
          <w:szCs w:val="28"/>
          <w:lang w:eastAsia="ar-SA"/>
        </w:rPr>
        <w:t xml:space="preserve">й палаты Георгиевского городского округа Ставропольского </w:t>
      </w:r>
      <w:r w:rsidR="008B3CA2" w:rsidRPr="000F4776">
        <w:rPr>
          <w:rFonts w:ascii="Times New Roman" w:hAnsi="Times New Roman" w:cs="Times New Roman"/>
          <w:sz w:val="28"/>
          <w:szCs w:val="28"/>
          <w:lang w:eastAsia="ar-SA"/>
        </w:rPr>
        <w:t>края от 30.12.2019 № 42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 xml:space="preserve">, проведено </w:t>
      </w:r>
      <w:r w:rsidRPr="005A06D2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контрольное мероприятие «</w:t>
      </w:r>
      <w:bookmarkStart w:id="0" w:name="_Hlk20388106"/>
      <w:r w:rsidR="008B3CA2" w:rsidRPr="00F120CE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муниципальному бюджетному общеобразовательному учреждению средняя общеобразовательная школа с углубленным изучением отдельных предметов № 29,  за 2018 год  и истекший период 2019 года</w:t>
      </w:r>
      <w:r w:rsidRPr="005A06D2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954B1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13A6">
        <w:rPr>
          <w:rFonts w:ascii="Times New Roman" w:hAnsi="Times New Roman" w:cs="Times New Roman"/>
          <w:sz w:val="28"/>
          <w:szCs w:val="28"/>
        </w:rPr>
        <w:t>У</w:t>
      </w:r>
      <w:r w:rsidR="00954B11">
        <w:rPr>
          <w:rFonts w:ascii="Times New Roman" w:hAnsi="Times New Roman" w:cs="Times New Roman"/>
          <w:sz w:val="28"/>
          <w:szCs w:val="28"/>
        </w:rPr>
        <w:t>чреждение, МБОУ СОШ № 29)</w:t>
      </w:r>
      <w:r w:rsidRPr="005A06D2">
        <w:rPr>
          <w:rFonts w:ascii="Times New Roman" w:hAnsi="Times New Roman" w:cs="Times New Roman"/>
          <w:sz w:val="28"/>
          <w:szCs w:val="28"/>
        </w:rPr>
        <w:t>, по результатам которого выявлен</w:t>
      </w:r>
      <w:r w:rsidR="008B3CA2">
        <w:rPr>
          <w:rFonts w:ascii="Times New Roman" w:hAnsi="Times New Roman" w:cs="Times New Roman"/>
          <w:sz w:val="28"/>
          <w:szCs w:val="28"/>
        </w:rPr>
        <w:t>ы</w:t>
      </w:r>
      <w:r w:rsidRPr="005A06D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B3CA2">
        <w:rPr>
          <w:rFonts w:ascii="Times New Roman" w:hAnsi="Times New Roman" w:cs="Times New Roman"/>
          <w:sz w:val="28"/>
          <w:szCs w:val="28"/>
        </w:rPr>
        <w:t>ие нарушения и недостатки</w:t>
      </w:r>
      <w:r w:rsidR="00954B11">
        <w:rPr>
          <w:rFonts w:ascii="Times New Roman" w:hAnsi="Times New Roman" w:cs="Times New Roman"/>
          <w:sz w:val="28"/>
          <w:szCs w:val="28"/>
        </w:rPr>
        <w:t>.</w:t>
      </w:r>
    </w:p>
    <w:p w14:paraId="62E02284" w14:textId="1B885913" w:rsidR="00380AD3" w:rsidRDefault="00C5510B" w:rsidP="00C5510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9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</w:t>
      </w:r>
      <w:r w:rsidR="000D36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54B11">
        <w:rPr>
          <w:rFonts w:ascii="TimesNewRomanPSMT" w:hAnsi="TimesNewRomanPSMT"/>
          <w:color w:val="000000"/>
          <w:sz w:val="28"/>
          <w:szCs w:val="28"/>
        </w:rPr>
        <w:t>Положени</w:t>
      </w:r>
      <w:r w:rsidR="000D3641">
        <w:rPr>
          <w:rFonts w:ascii="TimesNewRomanPSMT" w:hAnsi="TimesNewRomanPSMT"/>
          <w:color w:val="000000"/>
          <w:sz w:val="28"/>
          <w:szCs w:val="28"/>
        </w:rPr>
        <w:t>и</w:t>
      </w:r>
      <w:r w:rsidR="00954B11">
        <w:rPr>
          <w:rFonts w:ascii="TimesNewRomanPSMT" w:hAnsi="TimesNewRomanPSMT"/>
          <w:color w:val="000000"/>
          <w:sz w:val="28"/>
          <w:szCs w:val="28"/>
        </w:rPr>
        <w:t xml:space="preserve"> об оплате труда работников</w:t>
      </w:r>
      <w:r w:rsidR="00954B11" w:rsidRPr="00954B11">
        <w:rPr>
          <w:rFonts w:ascii="Times New Roman" w:hAnsi="Times New Roman" w:cs="Times New Roman"/>
          <w:sz w:val="28"/>
          <w:szCs w:val="28"/>
        </w:rPr>
        <w:t xml:space="preserve"> </w:t>
      </w:r>
      <w:r w:rsidR="00954B11">
        <w:rPr>
          <w:rFonts w:ascii="Times New Roman" w:hAnsi="Times New Roman" w:cs="Times New Roman"/>
          <w:sz w:val="28"/>
          <w:szCs w:val="28"/>
        </w:rPr>
        <w:t xml:space="preserve">МБОУ СОШ № 29, </w:t>
      </w:r>
      <w:r w:rsidR="000D3641" w:rsidRPr="0064253A">
        <w:rPr>
          <w:rFonts w:ascii="Times New Roman" w:hAnsi="Times New Roman" w:cs="Times New Roman"/>
          <w:sz w:val="28"/>
          <w:szCs w:val="28"/>
        </w:rPr>
        <w:t>осуществляющ</w:t>
      </w:r>
      <w:r w:rsidR="000D3641">
        <w:rPr>
          <w:rFonts w:ascii="Times New Roman" w:hAnsi="Times New Roman" w:cs="Times New Roman"/>
          <w:sz w:val="28"/>
          <w:szCs w:val="28"/>
        </w:rPr>
        <w:t>его</w:t>
      </w:r>
      <w:r w:rsidR="000D3641" w:rsidRPr="0064253A">
        <w:rPr>
          <w:rFonts w:ascii="Times New Roman" w:hAnsi="Times New Roman" w:cs="Times New Roman"/>
          <w:sz w:val="28"/>
          <w:szCs w:val="28"/>
        </w:rPr>
        <w:t xml:space="preserve"> начальное общее, основное общее, среднее общее образование, а также дополнительное образование детей, </w:t>
      </w:r>
      <w:r w:rsidR="00954B11" w:rsidRPr="0064253A">
        <w:rPr>
          <w:rFonts w:ascii="Times New Roman" w:hAnsi="Times New Roman" w:cs="Times New Roman"/>
          <w:sz w:val="28"/>
          <w:szCs w:val="28"/>
        </w:rPr>
        <w:t>утверждённо</w:t>
      </w:r>
      <w:r w:rsidR="00DF1052">
        <w:rPr>
          <w:rFonts w:ascii="Times New Roman" w:hAnsi="Times New Roman" w:cs="Times New Roman"/>
          <w:sz w:val="28"/>
          <w:szCs w:val="28"/>
        </w:rPr>
        <w:t>м</w:t>
      </w:r>
      <w:r w:rsidR="00954B11" w:rsidRPr="0064253A">
        <w:rPr>
          <w:rFonts w:ascii="Times New Roman" w:hAnsi="Times New Roman" w:cs="Times New Roman"/>
          <w:sz w:val="28"/>
          <w:szCs w:val="28"/>
        </w:rPr>
        <w:t xml:space="preserve"> приказом МБОУ СОШ № 29 от 16.08.2017г. № 142 (далее</w:t>
      </w:r>
      <w:r w:rsidR="00954B11">
        <w:rPr>
          <w:rFonts w:ascii="Times New Roman" w:hAnsi="Times New Roman" w:cs="Times New Roman"/>
          <w:sz w:val="28"/>
          <w:szCs w:val="28"/>
        </w:rPr>
        <w:t xml:space="preserve"> </w:t>
      </w:r>
      <w:r w:rsidR="00954B11" w:rsidRPr="0064253A">
        <w:rPr>
          <w:rFonts w:ascii="Times New Roman" w:hAnsi="Times New Roman" w:cs="Times New Roman"/>
          <w:sz w:val="28"/>
          <w:szCs w:val="28"/>
        </w:rPr>
        <w:t>- Положение № 142)</w:t>
      </w:r>
      <w:r w:rsidR="000D3641">
        <w:rPr>
          <w:rFonts w:ascii="Times New Roman" w:hAnsi="Times New Roman" w:cs="Times New Roman"/>
          <w:sz w:val="28"/>
          <w:szCs w:val="28"/>
        </w:rPr>
        <w:t xml:space="preserve"> </w:t>
      </w:r>
      <w:r w:rsidR="00380AD3">
        <w:rPr>
          <w:rFonts w:ascii="Times New Roman" w:hAnsi="Times New Roman" w:cs="Times New Roman"/>
          <w:sz w:val="28"/>
          <w:szCs w:val="28"/>
        </w:rPr>
        <w:t>отсутствуют нормы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AD3">
        <w:rPr>
          <w:rFonts w:ascii="Times New Roman" w:hAnsi="Times New Roman" w:cs="Times New Roman"/>
          <w:sz w:val="28"/>
          <w:szCs w:val="28"/>
        </w:rPr>
        <w:t xml:space="preserve"> </w:t>
      </w:r>
      <w:r w:rsidR="00380AD3" w:rsidRPr="0064253A">
        <w:rPr>
          <w:rFonts w:ascii="Times New Roman" w:hAnsi="Times New Roman" w:cs="Times New Roman"/>
          <w:sz w:val="28"/>
          <w:szCs w:val="28"/>
        </w:rPr>
        <w:t>определяющие оплату труда: не ниже минимального размера оплаты труда; не реже, чем каждые полмесяца.</w:t>
      </w:r>
    </w:p>
    <w:p w14:paraId="4B9912DF" w14:textId="77777777" w:rsidR="0064253A" w:rsidRDefault="00C5510B" w:rsidP="00C55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 Положении № 142 </w:t>
      </w:r>
      <w:r w:rsidR="00380AD3" w:rsidRPr="00C5510B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отсутствует  </w:t>
      </w:r>
      <w:r w:rsidR="000D3641" w:rsidRPr="00C5510B">
        <w:rPr>
          <w:rFonts w:ascii="Times New Roman" w:hAnsi="Times New Roman" w:cs="Times New Roman"/>
          <w:sz w:val="28"/>
          <w:szCs w:val="28"/>
          <w:lang w:eastAsia="ru-RU"/>
        </w:rPr>
        <w:t>конкретиз</w:t>
      </w:r>
      <w:r w:rsidR="00380AD3" w:rsidRPr="00C5510B"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r w:rsidR="000D3641" w:rsidRPr="00C55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53A" w:rsidRPr="00C5510B">
        <w:rPr>
          <w:rFonts w:ascii="Times New Roman" w:hAnsi="Times New Roman" w:cs="Times New Roman"/>
          <w:sz w:val="28"/>
          <w:szCs w:val="28"/>
          <w:lang w:eastAsia="ru-RU"/>
        </w:rPr>
        <w:t>понятия выплат и определение действий по от</w:t>
      </w:r>
      <w:r w:rsidR="000A4D1A" w:rsidRPr="00C5510B">
        <w:rPr>
          <w:rFonts w:ascii="Times New Roman" w:hAnsi="Times New Roman" w:cs="Times New Roman"/>
          <w:sz w:val="28"/>
          <w:szCs w:val="28"/>
          <w:lang w:eastAsia="ru-RU"/>
        </w:rPr>
        <w:t xml:space="preserve">ношению непосредственно к </w:t>
      </w:r>
      <w:r w:rsidR="004E13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A4D1A" w:rsidRPr="00C5510B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чреждению </w:t>
      </w:r>
      <w:r w:rsidR="0064253A" w:rsidRPr="00C5510B">
        <w:rPr>
          <w:rFonts w:ascii="Times New Roman" w:hAnsi="Times New Roman" w:cs="Times New Roman"/>
          <w:sz w:val="28"/>
          <w:szCs w:val="28"/>
          <w:lang w:eastAsia="ru-RU"/>
        </w:rPr>
        <w:t>(п.6,7, раздела 1, п.3.2., 3.4.1., в примечании к таблице п.3.5, п. 3.5.4. в части определения выплаты, за исполнение обязанностей временно отсутствующего работника, за ведение  делопроизводства и  внеклассной работе по физическому воспитанию (от количества классов) раздела 3</w:t>
      </w:r>
      <w:r w:rsidR="000A4D1A" w:rsidRPr="00C551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4253A" w:rsidRPr="00C5510B">
        <w:rPr>
          <w:rFonts w:ascii="Times New Roman" w:hAnsi="Times New Roman" w:cs="Times New Roman"/>
          <w:sz w:val="28"/>
          <w:szCs w:val="28"/>
          <w:lang w:eastAsia="ru-RU"/>
        </w:rPr>
        <w:t>п.5.7 раздела 5 и др.).</w:t>
      </w:r>
    </w:p>
    <w:p w14:paraId="4A75C496" w14:textId="77777777" w:rsidR="008A1185" w:rsidRPr="00C5510B" w:rsidRDefault="008A1185" w:rsidP="00C55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CDD">
        <w:rPr>
          <w:rFonts w:ascii="Times New Roman" w:hAnsi="Times New Roman" w:cs="Times New Roman"/>
          <w:sz w:val="28"/>
          <w:szCs w:val="28"/>
        </w:rPr>
        <w:lastRenderedPageBreak/>
        <w:t>2. Фактическое количество детей-инвалидов, отражённое в отчёте по исполнению муниципального задания за 2018 год и за 2019 год, не соответствует количеству детей-инвалидов отражённых в отчётах по питанию за 2018 и 2019 годы.</w:t>
      </w:r>
    </w:p>
    <w:p w14:paraId="23038496" w14:textId="77777777" w:rsidR="008803E7" w:rsidRPr="008A1185" w:rsidRDefault="008A1185" w:rsidP="008A118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0320" w:rsidRPr="008A1185">
        <w:rPr>
          <w:rFonts w:ascii="Times New Roman" w:hAnsi="Times New Roman" w:cs="Times New Roman"/>
          <w:sz w:val="28"/>
          <w:szCs w:val="28"/>
        </w:rPr>
        <w:t>В</w:t>
      </w:r>
      <w:r w:rsidR="0064253A" w:rsidRPr="008A1185">
        <w:rPr>
          <w:rFonts w:ascii="Times New Roman" w:hAnsi="Times New Roman" w:cs="Times New Roman"/>
          <w:sz w:val="28"/>
          <w:szCs w:val="28"/>
        </w:rPr>
        <w:t xml:space="preserve"> нарушение п. </w:t>
      </w:r>
      <w:r w:rsidR="00F03E4B" w:rsidRPr="008A1185">
        <w:rPr>
          <w:rFonts w:ascii="Times New Roman" w:hAnsi="Times New Roman" w:cs="Times New Roman"/>
          <w:sz w:val="28"/>
          <w:szCs w:val="28"/>
        </w:rPr>
        <w:t>4.1</w:t>
      </w:r>
      <w:r w:rsidR="001B23BB" w:rsidRPr="008A1185">
        <w:rPr>
          <w:rFonts w:ascii="Times New Roman" w:hAnsi="Times New Roman" w:cs="Times New Roman"/>
          <w:sz w:val="28"/>
          <w:szCs w:val="28"/>
        </w:rPr>
        <w:t>, 4.2,</w:t>
      </w:r>
      <w:r w:rsidR="00F03E4B" w:rsidRPr="008A1185">
        <w:rPr>
          <w:rFonts w:ascii="Times New Roman" w:hAnsi="Times New Roman" w:cs="Times New Roman"/>
          <w:sz w:val="28"/>
          <w:szCs w:val="28"/>
        </w:rPr>
        <w:t xml:space="preserve"> </w:t>
      </w:r>
      <w:r w:rsidR="0064253A" w:rsidRPr="008A1185">
        <w:rPr>
          <w:rFonts w:ascii="Times New Roman" w:hAnsi="Times New Roman" w:cs="Times New Roman"/>
          <w:sz w:val="28"/>
          <w:szCs w:val="28"/>
        </w:rPr>
        <w:t>4.3</w:t>
      </w:r>
      <w:r w:rsidR="001B23BB" w:rsidRPr="008A1185">
        <w:rPr>
          <w:rFonts w:ascii="Times New Roman" w:hAnsi="Times New Roman" w:cs="Times New Roman"/>
          <w:sz w:val="28"/>
          <w:szCs w:val="28"/>
        </w:rPr>
        <w:t>, 4.5</w:t>
      </w:r>
      <w:r w:rsidR="00530320" w:rsidRPr="008A1185">
        <w:rPr>
          <w:rFonts w:ascii="Times New Roman" w:hAnsi="Times New Roman" w:cs="Times New Roman"/>
          <w:sz w:val="28"/>
          <w:szCs w:val="28"/>
        </w:rPr>
        <w:t xml:space="preserve"> </w:t>
      </w:r>
      <w:r w:rsidR="00F03E4B" w:rsidRPr="008A1185">
        <w:rPr>
          <w:rFonts w:ascii="Times New Roman" w:hAnsi="Times New Roman" w:cs="Times New Roman"/>
          <w:sz w:val="28"/>
          <w:szCs w:val="28"/>
        </w:rPr>
        <w:t xml:space="preserve">Положения № 142, в </w:t>
      </w:r>
      <w:r w:rsidR="00530320" w:rsidRPr="008A1185">
        <w:rPr>
          <w:rFonts w:ascii="Times New Roman" w:hAnsi="Times New Roman" w:cs="Times New Roman"/>
          <w:sz w:val="28"/>
          <w:szCs w:val="28"/>
        </w:rPr>
        <w:t xml:space="preserve">приказах </w:t>
      </w:r>
      <w:r w:rsidR="00F80FC4" w:rsidRPr="008A1185">
        <w:rPr>
          <w:rFonts w:ascii="Times New Roman" w:hAnsi="Times New Roman" w:cs="Times New Roman"/>
          <w:sz w:val="28"/>
          <w:szCs w:val="28"/>
        </w:rPr>
        <w:t>У</w:t>
      </w:r>
      <w:r w:rsidR="003A523B" w:rsidRPr="008A1185">
        <w:rPr>
          <w:rFonts w:ascii="Times New Roman" w:hAnsi="Times New Roman" w:cs="Times New Roman"/>
          <w:sz w:val="28"/>
          <w:szCs w:val="28"/>
        </w:rPr>
        <w:t>чреждения при установлении стимулирующих</w:t>
      </w:r>
      <w:r w:rsidR="00530320" w:rsidRPr="008A1185">
        <w:rPr>
          <w:rFonts w:ascii="Times New Roman" w:hAnsi="Times New Roman" w:cs="Times New Roman"/>
          <w:sz w:val="28"/>
          <w:szCs w:val="28"/>
        </w:rPr>
        <w:t xml:space="preserve"> выплат </w:t>
      </w:r>
      <w:r w:rsidR="00C5510B" w:rsidRPr="008A1185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530320" w:rsidRPr="008A1185">
        <w:rPr>
          <w:rFonts w:ascii="Times New Roman" w:hAnsi="Times New Roman" w:cs="Times New Roman"/>
          <w:sz w:val="28"/>
          <w:szCs w:val="28"/>
        </w:rPr>
        <w:t>основание «за интенсивность и высокие результаты работы</w:t>
      </w:r>
      <w:r w:rsidR="00B56941" w:rsidRPr="008A1185">
        <w:rPr>
          <w:rFonts w:ascii="Times New Roman" w:hAnsi="Times New Roman" w:cs="Times New Roman"/>
          <w:sz w:val="28"/>
          <w:szCs w:val="28"/>
        </w:rPr>
        <w:t>»</w:t>
      </w:r>
      <w:r w:rsidR="00530320" w:rsidRPr="008A1185">
        <w:rPr>
          <w:rFonts w:ascii="Times New Roman" w:hAnsi="Times New Roman" w:cs="Times New Roman"/>
          <w:sz w:val="28"/>
          <w:szCs w:val="28"/>
        </w:rPr>
        <w:t xml:space="preserve"> без </w:t>
      </w:r>
      <w:r w:rsidR="00A4600B" w:rsidRPr="008A1185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530320" w:rsidRPr="008A1185">
        <w:rPr>
          <w:rFonts w:ascii="Times New Roman" w:hAnsi="Times New Roman" w:cs="Times New Roman"/>
          <w:sz w:val="28"/>
          <w:szCs w:val="28"/>
        </w:rPr>
        <w:t xml:space="preserve">определения вида выплаты работникам </w:t>
      </w:r>
      <w:r w:rsidR="00B56941" w:rsidRPr="008A1185">
        <w:rPr>
          <w:rFonts w:ascii="Times New Roman" w:hAnsi="Times New Roman" w:cs="Times New Roman"/>
          <w:sz w:val="28"/>
          <w:szCs w:val="28"/>
        </w:rPr>
        <w:t>учреждения</w:t>
      </w:r>
      <w:r w:rsidR="00C5510B" w:rsidRPr="008A1185">
        <w:rPr>
          <w:rFonts w:ascii="Times New Roman" w:hAnsi="Times New Roman" w:cs="Times New Roman"/>
          <w:sz w:val="28"/>
          <w:szCs w:val="28"/>
        </w:rPr>
        <w:t xml:space="preserve"> и без уч</w:t>
      </w:r>
      <w:r w:rsidR="005175B2" w:rsidRPr="008A1185">
        <w:rPr>
          <w:rFonts w:ascii="Times New Roman" w:hAnsi="Times New Roman" w:cs="Times New Roman"/>
          <w:sz w:val="28"/>
          <w:szCs w:val="28"/>
        </w:rPr>
        <w:t>ё</w:t>
      </w:r>
      <w:r w:rsidR="00C5510B" w:rsidRPr="008A1185">
        <w:rPr>
          <w:rFonts w:ascii="Times New Roman" w:hAnsi="Times New Roman" w:cs="Times New Roman"/>
          <w:sz w:val="28"/>
          <w:szCs w:val="28"/>
        </w:rPr>
        <w:t>та определённых категорий работников учреждения</w:t>
      </w:r>
      <w:r w:rsidR="005175B2" w:rsidRPr="008A1185">
        <w:rPr>
          <w:rFonts w:ascii="Times New Roman" w:hAnsi="Times New Roman" w:cs="Times New Roman"/>
          <w:sz w:val="28"/>
          <w:szCs w:val="28"/>
        </w:rPr>
        <w:t>,</w:t>
      </w:r>
      <w:r w:rsidR="001B23BB" w:rsidRPr="008A1185">
        <w:rPr>
          <w:rFonts w:ascii="Times New Roman" w:hAnsi="Times New Roman" w:cs="Times New Roman"/>
          <w:sz w:val="28"/>
          <w:szCs w:val="28"/>
        </w:rPr>
        <w:t xml:space="preserve"> премирование </w:t>
      </w:r>
      <w:r w:rsidR="005175B2" w:rsidRPr="008A1185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1B23BB" w:rsidRPr="008A1185">
        <w:rPr>
          <w:rFonts w:ascii="Times New Roman" w:hAnsi="Times New Roman" w:cs="Times New Roman"/>
          <w:sz w:val="28"/>
          <w:szCs w:val="28"/>
        </w:rPr>
        <w:t>за выполнение особо важных и ответственных работ производилось  без согласования с профсоюзным комитетом</w:t>
      </w:r>
      <w:r w:rsidR="005175B2" w:rsidRPr="008A1185">
        <w:rPr>
          <w:rFonts w:ascii="Times New Roman" w:hAnsi="Times New Roman" w:cs="Times New Roman"/>
          <w:sz w:val="28"/>
          <w:szCs w:val="28"/>
        </w:rPr>
        <w:t xml:space="preserve"> и </w:t>
      </w:r>
      <w:r w:rsidR="001B23BB" w:rsidRPr="008A1185">
        <w:rPr>
          <w:rFonts w:ascii="Times New Roman" w:hAnsi="Times New Roman" w:cs="Times New Roman"/>
          <w:sz w:val="28"/>
          <w:szCs w:val="28"/>
        </w:rPr>
        <w:t xml:space="preserve">без </w:t>
      </w:r>
      <w:r w:rsidR="005175B2" w:rsidRPr="008A1185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1B23BB" w:rsidRPr="008A1185">
        <w:rPr>
          <w:rFonts w:ascii="Times New Roman" w:hAnsi="Times New Roman" w:cs="Times New Roman"/>
          <w:sz w:val="28"/>
          <w:szCs w:val="28"/>
        </w:rPr>
        <w:t>критериев</w:t>
      </w:r>
      <w:r w:rsidR="008803E7" w:rsidRPr="008A1185">
        <w:rPr>
          <w:rFonts w:ascii="Times New Roman" w:hAnsi="Times New Roman" w:cs="Times New Roman"/>
          <w:sz w:val="28"/>
          <w:szCs w:val="28"/>
        </w:rPr>
        <w:t xml:space="preserve">. Общая сумма необоснованных выплат </w:t>
      </w:r>
      <w:r w:rsidR="00C53FDA" w:rsidRPr="008A1185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8803E7" w:rsidRPr="008A1185">
        <w:rPr>
          <w:rFonts w:ascii="Times New Roman" w:hAnsi="Times New Roman" w:cs="Times New Roman"/>
          <w:sz w:val="28"/>
          <w:szCs w:val="28"/>
        </w:rPr>
        <w:t xml:space="preserve"> составила 1519,3 тыс.руб.</w:t>
      </w:r>
    </w:p>
    <w:p w14:paraId="59023D04" w14:textId="77777777" w:rsidR="001B23BB" w:rsidRDefault="008A1185" w:rsidP="008A118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49B9">
        <w:rPr>
          <w:rFonts w:ascii="Times New Roman" w:hAnsi="Times New Roman" w:cs="Times New Roman"/>
          <w:sz w:val="28"/>
          <w:szCs w:val="28"/>
        </w:rPr>
        <w:t xml:space="preserve"> </w:t>
      </w:r>
      <w:r w:rsidR="008803E7" w:rsidRPr="008A1185">
        <w:rPr>
          <w:rFonts w:ascii="Times New Roman" w:hAnsi="Times New Roman" w:cs="Times New Roman"/>
          <w:sz w:val="28"/>
          <w:szCs w:val="28"/>
        </w:rPr>
        <w:t xml:space="preserve">В нарушение ст. 60.2 Трудового кодекса </w:t>
      </w:r>
      <w:r w:rsidR="00C53FDA" w:rsidRPr="008A1185">
        <w:rPr>
          <w:rFonts w:ascii="Times New Roman" w:hAnsi="Times New Roman" w:cs="Times New Roman"/>
          <w:sz w:val="28"/>
          <w:szCs w:val="28"/>
        </w:rPr>
        <w:t xml:space="preserve">РФ </w:t>
      </w:r>
      <w:r w:rsidR="008803E7" w:rsidRPr="008A1185">
        <w:rPr>
          <w:rFonts w:ascii="Times New Roman" w:hAnsi="Times New Roman" w:cs="Times New Roman"/>
          <w:sz w:val="28"/>
          <w:szCs w:val="28"/>
        </w:rPr>
        <w:t xml:space="preserve">привлечение к дополнительной работе </w:t>
      </w:r>
      <w:r w:rsidR="00C53FDA" w:rsidRPr="008A1185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8803E7" w:rsidRPr="008A1185">
        <w:rPr>
          <w:rFonts w:ascii="Times New Roman" w:hAnsi="Times New Roman" w:cs="Times New Roman"/>
          <w:sz w:val="28"/>
          <w:szCs w:val="28"/>
        </w:rPr>
        <w:t>в порядке совмещения должностей оформлялось без письменного согласия работник</w:t>
      </w:r>
      <w:r w:rsidR="00C53FDA" w:rsidRPr="008A1185">
        <w:rPr>
          <w:rFonts w:ascii="Times New Roman" w:hAnsi="Times New Roman" w:cs="Times New Roman"/>
          <w:sz w:val="28"/>
          <w:szCs w:val="28"/>
        </w:rPr>
        <w:t>ов</w:t>
      </w:r>
      <w:r w:rsidR="008803E7" w:rsidRPr="008A1185">
        <w:rPr>
          <w:rFonts w:ascii="Times New Roman" w:hAnsi="Times New Roman" w:cs="Times New Roman"/>
          <w:sz w:val="28"/>
          <w:szCs w:val="28"/>
        </w:rPr>
        <w:t>.</w:t>
      </w:r>
    </w:p>
    <w:p w14:paraId="45EBAA14" w14:textId="77777777" w:rsidR="0086145A" w:rsidRPr="00F958D1" w:rsidRDefault="0086145A" w:rsidP="008A118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9B9">
        <w:rPr>
          <w:rFonts w:ascii="Times New Roman" w:hAnsi="Times New Roman" w:cs="Times New Roman"/>
          <w:sz w:val="28"/>
          <w:szCs w:val="28"/>
        </w:rPr>
        <w:t xml:space="preserve">5. </w:t>
      </w:r>
      <w:r w:rsidR="009E49B9" w:rsidRPr="009E49B9">
        <w:rPr>
          <w:rFonts w:ascii="Times New Roman" w:hAnsi="Times New Roman" w:cs="Times New Roman"/>
          <w:sz w:val="28"/>
          <w:szCs w:val="28"/>
        </w:rPr>
        <w:t>Т</w:t>
      </w:r>
      <w:r w:rsidRPr="009E49B9">
        <w:rPr>
          <w:rFonts w:ascii="Times New Roman" w:hAnsi="Times New Roman" w:cs="Times New Roman"/>
          <w:sz w:val="28"/>
          <w:szCs w:val="28"/>
        </w:rPr>
        <w:t>иповыми штатами муниципальных организаций ГГО СК, подведомственных управлению образования и молодёжной политики администрации ГГО СК, утверждённых постановлением администрации ГГО СК от 12.09.2017г. № 1512</w:t>
      </w:r>
      <w:r w:rsidR="00F958D1" w:rsidRPr="009E49B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E49B9" w:rsidRPr="009E49B9">
        <w:rPr>
          <w:rFonts w:ascii="Times New Roman" w:hAnsi="Times New Roman" w:cs="Times New Roman"/>
          <w:sz w:val="28"/>
          <w:szCs w:val="28"/>
        </w:rPr>
        <w:t xml:space="preserve"> </w:t>
      </w:r>
      <w:r w:rsidR="00F958D1" w:rsidRPr="009E49B9">
        <w:rPr>
          <w:rFonts w:ascii="Times New Roman" w:hAnsi="Times New Roman" w:cs="Times New Roman"/>
          <w:sz w:val="28"/>
          <w:szCs w:val="28"/>
        </w:rPr>
        <w:t>-</w:t>
      </w:r>
      <w:r w:rsidR="009E49B9" w:rsidRPr="009E49B9">
        <w:rPr>
          <w:rFonts w:ascii="Times New Roman" w:hAnsi="Times New Roman" w:cs="Times New Roman"/>
          <w:sz w:val="28"/>
          <w:szCs w:val="28"/>
        </w:rPr>
        <w:t xml:space="preserve"> </w:t>
      </w:r>
      <w:r w:rsidR="00F958D1" w:rsidRPr="009E49B9">
        <w:rPr>
          <w:rFonts w:ascii="Times New Roman" w:hAnsi="Times New Roman" w:cs="Times New Roman"/>
          <w:sz w:val="28"/>
          <w:szCs w:val="28"/>
        </w:rPr>
        <w:t xml:space="preserve"> Постановление № 1512) </w:t>
      </w:r>
      <w:r w:rsidRPr="009E49B9">
        <w:rPr>
          <w:rFonts w:ascii="Times New Roman" w:hAnsi="Times New Roman" w:cs="Times New Roman"/>
          <w:sz w:val="28"/>
          <w:szCs w:val="28"/>
        </w:rPr>
        <w:t>в школах, имеющих плавательные бассейны в штатное расписание вводится должность лаборант</w:t>
      </w:r>
      <w:r w:rsidR="009E49B9" w:rsidRPr="003B3BA7">
        <w:rPr>
          <w:rFonts w:ascii="Times New Roman" w:hAnsi="Times New Roman" w:cs="Times New Roman"/>
          <w:sz w:val="28"/>
          <w:szCs w:val="28"/>
        </w:rPr>
        <w:t xml:space="preserve">. В штатном расписании Учреждения предусмотрена </w:t>
      </w:r>
      <w:proofErr w:type="gramStart"/>
      <w:r w:rsidR="009E49B9" w:rsidRPr="003B3BA7">
        <w:rPr>
          <w:rFonts w:ascii="Times New Roman" w:hAnsi="Times New Roman" w:cs="Times New Roman"/>
          <w:sz w:val="28"/>
          <w:szCs w:val="28"/>
        </w:rPr>
        <w:t>должность лаборанта с окладом</w:t>
      </w:r>
      <w:proofErr w:type="gramEnd"/>
      <w:r w:rsidR="009E49B9" w:rsidRPr="003B3BA7">
        <w:rPr>
          <w:rFonts w:ascii="Times New Roman" w:hAnsi="Times New Roman" w:cs="Times New Roman"/>
          <w:sz w:val="28"/>
          <w:szCs w:val="28"/>
        </w:rPr>
        <w:t xml:space="preserve"> соответствующим постановлению администрации ГГО СК от в размере </w:t>
      </w:r>
      <w:r w:rsidR="003B3BA7" w:rsidRPr="003B3BA7">
        <w:rPr>
          <w:rFonts w:ascii="Times New Roman" w:hAnsi="Times New Roman" w:cs="Times New Roman"/>
          <w:sz w:val="28"/>
          <w:szCs w:val="28"/>
        </w:rPr>
        <w:t xml:space="preserve">5060,0 </w:t>
      </w:r>
      <w:r w:rsidR="009E49B9" w:rsidRPr="003B3BA7">
        <w:rPr>
          <w:rFonts w:ascii="Times New Roman" w:hAnsi="Times New Roman" w:cs="Times New Roman"/>
          <w:sz w:val="28"/>
          <w:szCs w:val="28"/>
        </w:rPr>
        <w:t>руб. В нарушение распорядительных документов Учреждения в</w:t>
      </w:r>
      <w:r w:rsidRPr="003B3BA7">
        <w:rPr>
          <w:rFonts w:ascii="Times New Roman" w:hAnsi="Times New Roman" w:cs="Times New Roman"/>
          <w:sz w:val="28"/>
          <w:szCs w:val="28"/>
        </w:rPr>
        <w:t xml:space="preserve"> расчётных ведомостях Учреждения значится должность старший лаборант с </w:t>
      </w:r>
      <w:r w:rsidR="009E49B9" w:rsidRPr="003B3BA7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3B3BA7">
        <w:rPr>
          <w:rFonts w:ascii="Times New Roman" w:hAnsi="Times New Roman" w:cs="Times New Roman"/>
          <w:sz w:val="28"/>
          <w:szCs w:val="28"/>
        </w:rPr>
        <w:t>должностн</w:t>
      </w:r>
      <w:r w:rsidR="009E49B9" w:rsidRPr="003B3BA7">
        <w:rPr>
          <w:rFonts w:ascii="Times New Roman" w:hAnsi="Times New Roman" w:cs="Times New Roman"/>
          <w:sz w:val="28"/>
          <w:szCs w:val="28"/>
        </w:rPr>
        <w:t>ого</w:t>
      </w:r>
      <w:r w:rsidRPr="003B3BA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E49B9" w:rsidRPr="003B3BA7">
        <w:rPr>
          <w:rFonts w:ascii="Times New Roman" w:hAnsi="Times New Roman" w:cs="Times New Roman"/>
          <w:sz w:val="28"/>
          <w:szCs w:val="28"/>
        </w:rPr>
        <w:t>а, соответствующим должности лаборант</w:t>
      </w:r>
      <w:r w:rsidR="003B3BA7" w:rsidRPr="003B3BA7">
        <w:rPr>
          <w:rFonts w:ascii="Times New Roman" w:hAnsi="Times New Roman" w:cs="Times New Roman"/>
          <w:sz w:val="28"/>
          <w:szCs w:val="28"/>
        </w:rPr>
        <w:t xml:space="preserve"> (5060,0 руб.)</w:t>
      </w:r>
      <w:r w:rsidRPr="003B3BA7">
        <w:rPr>
          <w:rFonts w:ascii="Times New Roman" w:hAnsi="Times New Roman" w:cs="Times New Roman"/>
          <w:sz w:val="28"/>
          <w:szCs w:val="28"/>
        </w:rPr>
        <w:t>.</w:t>
      </w:r>
      <w:r w:rsidRPr="00F958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CE8A31E" w14:textId="77777777" w:rsidR="00722EB5" w:rsidRPr="008A1185" w:rsidRDefault="0086145A" w:rsidP="008A118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1185">
        <w:rPr>
          <w:rFonts w:ascii="Times New Roman" w:hAnsi="Times New Roman" w:cs="Times New Roman"/>
          <w:sz w:val="28"/>
          <w:szCs w:val="28"/>
        </w:rPr>
        <w:t>.</w:t>
      </w:r>
      <w:r w:rsidR="009E49B9">
        <w:rPr>
          <w:rFonts w:ascii="Times New Roman" w:hAnsi="Times New Roman" w:cs="Times New Roman"/>
          <w:sz w:val="28"/>
          <w:szCs w:val="28"/>
        </w:rPr>
        <w:t xml:space="preserve"> </w:t>
      </w:r>
      <w:r w:rsidR="00C53FDA" w:rsidRPr="008A1185">
        <w:rPr>
          <w:rFonts w:ascii="Times New Roman" w:hAnsi="Times New Roman" w:cs="Times New Roman"/>
          <w:sz w:val="28"/>
          <w:szCs w:val="28"/>
        </w:rPr>
        <w:t xml:space="preserve">Установлена переплата </w:t>
      </w:r>
      <w:r w:rsidR="0009726B" w:rsidRPr="008A1185">
        <w:rPr>
          <w:rFonts w:ascii="Times New Roman" w:hAnsi="Times New Roman" w:cs="Times New Roman"/>
          <w:sz w:val="28"/>
          <w:szCs w:val="28"/>
        </w:rPr>
        <w:t>сторожам</w:t>
      </w:r>
      <w:r w:rsidR="00A4600B" w:rsidRPr="008A1185">
        <w:rPr>
          <w:rFonts w:ascii="Times New Roman" w:hAnsi="Times New Roman" w:cs="Times New Roman"/>
          <w:sz w:val="28"/>
          <w:szCs w:val="28"/>
        </w:rPr>
        <w:t xml:space="preserve"> </w:t>
      </w:r>
      <w:r w:rsidR="0009726B" w:rsidRPr="008A1185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1C0C37" w:rsidRPr="008A1185">
        <w:rPr>
          <w:rFonts w:ascii="Times New Roman" w:hAnsi="Times New Roman" w:cs="Times New Roman"/>
          <w:sz w:val="28"/>
          <w:szCs w:val="28"/>
        </w:rPr>
        <w:t xml:space="preserve">сверх установленной часовой тарифной ставки за </w:t>
      </w:r>
      <w:r w:rsidR="0009726B" w:rsidRPr="008A1185">
        <w:rPr>
          <w:rFonts w:ascii="Times New Roman" w:hAnsi="Times New Roman" w:cs="Times New Roman"/>
          <w:sz w:val="28"/>
          <w:szCs w:val="28"/>
        </w:rPr>
        <w:t xml:space="preserve"> </w:t>
      </w:r>
      <w:r w:rsidR="00343AFA" w:rsidRPr="008A1185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C53FDA" w:rsidRPr="008A1185">
        <w:rPr>
          <w:rFonts w:ascii="Times New Roman" w:hAnsi="Times New Roman" w:cs="Times New Roman"/>
          <w:sz w:val="28"/>
          <w:szCs w:val="28"/>
        </w:rPr>
        <w:t>в сумме 3 601,57 руб.</w:t>
      </w:r>
      <w:r w:rsidR="00343AFA" w:rsidRPr="008A1185">
        <w:rPr>
          <w:rFonts w:ascii="Times New Roman" w:hAnsi="Times New Roman" w:cs="Times New Roman"/>
          <w:sz w:val="28"/>
          <w:szCs w:val="28"/>
        </w:rPr>
        <w:t xml:space="preserve"> В</w:t>
      </w:r>
      <w:r w:rsidR="0064253A" w:rsidRPr="008A1185">
        <w:rPr>
          <w:rFonts w:ascii="Times New Roman" w:hAnsi="Times New Roman" w:cs="Times New Roman"/>
          <w:sz w:val="28"/>
          <w:szCs w:val="28"/>
        </w:rPr>
        <w:t xml:space="preserve">месте с тем, по суммированному </w:t>
      </w:r>
      <w:r w:rsidR="00DA39CC" w:rsidRPr="008A1185">
        <w:rPr>
          <w:rFonts w:ascii="Times New Roman" w:hAnsi="Times New Roman" w:cs="Times New Roman"/>
          <w:sz w:val="28"/>
          <w:szCs w:val="28"/>
        </w:rPr>
        <w:t>учёту</w:t>
      </w:r>
      <w:r w:rsidR="0064253A" w:rsidRPr="008A1185">
        <w:rPr>
          <w:rFonts w:ascii="Times New Roman" w:hAnsi="Times New Roman" w:cs="Times New Roman"/>
          <w:sz w:val="28"/>
          <w:szCs w:val="28"/>
        </w:rPr>
        <w:t xml:space="preserve"> </w:t>
      </w:r>
      <w:r w:rsidR="00343AFA" w:rsidRPr="008A1185">
        <w:rPr>
          <w:rFonts w:ascii="Times New Roman" w:hAnsi="Times New Roman" w:cs="Times New Roman"/>
          <w:sz w:val="28"/>
          <w:szCs w:val="28"/>
        </w:rPr>
        <w:t>рабочего времени</w:t>
      </w:r>
      <w:r w:rsidR="00C53FDA" w:rsidRPr="008A1185"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="0064253A" w:rsidRPr="008A1185">
        <w:rPr>
          <w:rFonts w:ascii="Times New Roman" w:hAnsi="Times New Roman" w:cs="Times New Roman"/>
          <w:sz w:val="28"/>
          <w:szCs w:val="28"/>
        </w:rPr>
        <w:t>переработк</w:t>
      </w:r>
      <w:r w:rsidR="00C53FDA" w:rsidRPr="008A1185">
        <w:rPr>
          <w:rFonts w:ascii="Times New Roman" w:hAnsi="Times New Roman" w:cs="Times New Roman"/>
          <w:sz w:val="28"/>
          <w:szCs w:val="28"/>
        </w:rPr>
        <w:t xml:space="preserve">а у </w:t>
      </w:r>
      <w:r w:rsidR="0064253A" w:rsidRPr="008A1185">
        <w:rPr>
          <w:rFonts w:ascii="Times New Roman" w:hAnsi="Times New Roman" w:cs="Times New Roman"/>
          <w:sz w:val="28"/>
          <w:szCs w:val="28"/>
        </w:rPr>
        <w:t xml:space="preserve">сторожей </w:t>
      </w:r>
      <w:r w:rsidR="00364596" w:rsidRPr="008A1185">
        <w:rPr>
          <w:rFonts w:ascii="Times New Roman" w:hAnsi="Times New Roman" w:cs="Times New Roman"/>
          <w:sz w:val="28"/>
          <w:szCs w:val="28"/>
        </w:rPr>
        <w:t>отсутствует</w:t>
      </w:r>
      <w:r w:rsidR="00F57572" w:rsidRPr="008A1185">
        <w:rPr>
          <w:rFonts w:ascii="Times New Roman" w:hAnsi="Times New Roman" w:cs="Times New Roman"/>
          <w:sz w:val="28"/>
          <w:szCs w:val="28"/>
        </w:rPr>
        <w:t>.</w:t>
      </w:r>
      <w:r w:rsidR="00343AFA" w:rsidRPr="008A11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6BEA6" w14:textId="77777777" w:rsidR="00E109E0" w:rsidRPr="00891619" w:rsidRDefault="0086145A" w:rsidP="00D142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09E0">
        <w:rPr>
          <w:rFonts w:ascii="Times New Roman" w:hAnsi="Times New Roman" w:cs="Times New Roman"/>
          <w:sz w:val="28"/>
          <w:szCs w:val="28"/>
        </w:rPr>
        <w:t xml:space="preserve">. </w:t>
      </w:r>
      <w:r w:rsidR="00E109E0" w:rsidRPr="00D142A3">
        <w:rPr>
          <w:rFonts w:ascii="Times New Roman" w:hAnsi="Times New Roman" w:cs="Times New Roman"/>
          <w:bCs/>
          <w:sz w:val="28"/>
          <w:szCs w:val="28"/>
        </w:rPr>
        <w:t xml:space="preserve">В нарушение п.33, 333 Инструкции </w:t>
      </w:r>
      <w:r w:rsidR="00FC1345" w:rsidRPr="00D142A3">
        <w:rPr>
          <w:rFonts w:ascii="Times New Roman" w:hAnsi="Times New Roman" w:cs="Times New Roman"/>
          <w:bCs/>
          <w:sz w:val="28"/>
          <w:szCs w:val="28"/>
        </w:rPr>
        <w:t>по применению</w:t>
      </w:r>
      <w:r w:rsidR="00FC1345" w:rsidRPr="0089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345" w:rsidRPr="00891619">
        <w:rPr>
          <w:rFonts w:ascii="Times New Roman" w:hAnsi="Times New Roman" w:cs="Times New Roman"/>
          <w:sz w:val="28"/>
          <w:szCs w:val="28"/>
        </w:rPr>
        <w:t>единого</w:t>
      </w:r>
      <w:r w:rsidR="00FC1345" w:rsidRPr="00FC1345">
        <w:rPr>
          <w:rFonts w:ascii="Times New Roman" w:hAnsi="Times New Roman" w:cs="Times New Roman"/>
          <w:sz w:val="28"/>
          <w:szCs w:val="28"/>
        </w:rPr>
        <w:t xml:space="preserve">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FC1345">
        <w:rPr>
          <w:rFonts w:ascii="Times New Roman" w:hAnsi="Times New Roman" w:cs="Times New Roman"/>
          <w:sz w:val="28"/>
          <w:szCs w:val="28"/>
        </w:rPr>
        <w:t xml:space="preserve">, утверждённой приказом </w:t>
      </w:r>
      <w:r w:rsidR="00FC1345" w:rsidRPr="00717AC5">
        <w:rPr>
          <w:rFonts w:ascii="Times New Roman" w:hAnsi="Times New Roman" w:cs="Times New Roman"/>
          <w:sz w:val="28"/>
          <w:szCs w:val="28"/>
        </w:rPr>
        <w:t>Минфина РФ от 1 декабря 2010 г. N 157н</w:t>
      </w:r>
      <w:r w:rsidR="00891619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DF64A3">
        <w:rPr>
          <w:rFonts w:ascii="Times New Roman" w:hAnsi="Times New Roman" w:cs="Times New Roman"/>
          <w:sz w:val="28"/>
          <w:szCs w:val="28"/>
        </w:rPr>
        <w:t xml:space="preserve">(далее – Инструкция 157 н) </w:t>
      </w:r>
      <w:r w:rsidR="00E109E0" w:rsidRPr="00717A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4600B" w:rsidRPr="00717AC5">
        <w:rPr>
          <w:rFonts w:ascii="Times New Roman" w:hAnsi="Times New Roman" w:cs="Times New Roman"/>
          <w:sz w:val="28"/>
          <w:szCs w:val="28"/>
        </w:rPr>
        <w:t>У</w:t>
      </w:r>
      <w:r w:rsidR="00E109E0" w:rsidRPr="00717AC5">
        <w:rPr>
          <w:rFonts w:ascii="Times New Roman" w:hAnsi="Times New Roman" w:cs="Times New Roman"/>
          <w:sz w:val="28"/>
          <w:szCs w:val="28"/>
        </w:rPr>
        <w:t>чреждении</w:t>
      </w:r>
      <w:r w:rsidR="00E109E0" w:rsidRPr="00891619">
        <w:rPr>
          <w:rFonts w:ascii="Times New Roman" w:hAnsi="Times New Roman" w:cs="Times New Roman"/>
          <w:sz w:val="28"/>
          <w:szCs w:val="28"/>
        </w:rPr>
        <w:t xml:space="preserve"> </w:t>
      </w:r>
      <w:r w:rsidR="00A4600B" w:rsidRPr="00891619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учитывается имущество, полученное в безвозмездное пользование от родителей по договорам безвозмездного пользования</w:t>
      </w:r>
      <w:r w:rsidR="00A4600B" w:rsidRPr="00891619">
        <w:rPr>
          <w:rFonts w:ascii="Times New Roman" w:hAnsi="Times New Roman" w:cs="Times New Roman"/>
          <w:sz w:val="28"/>
          <w:szCs w:val="28"/>
        </w:rPr>
        <w:t xml:space="preserve"> </w:t>
      </w:r>
      <w:r w:rsidR="00E109E0" w:rsidRPr="00891619">
        <w:rPr>
          <w:rFonts w:ascii="Times New Roman" w:hAnsi="Times New Roman" w:cs="Times New Roman"/>
          <w:sz w:val="28"/>
          <w:szCs w:val="28"/>
        </w:rPr>
        <w:t xml:space="preserve">на забалансовом счёте 01 </w:t>
      </w:r>
      <w:r w:rsidR="00E109E0" w:rsidRPr="00891619">
        <w:rPr>
          <w:rFonts w:ascii="Times New Roman" w:hAnsi="Times New Roman" w:cs="Times New Roman"/>
          <w:sz w:val="28"/>
          <w:szCs w:val="28"/>
          <w:shd w:val="clear" w:color="auto" w:fill="FFFFFF"/>
        </w:rPr>
        <w:t>«Имущество, полученное в пользование»</w:t>
      </w:r>
      <w:r w:rsidR="00A4600B" w:rsidRPr="008916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09E0" w:rsidRPr="00891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A8C8672" w14:textId="45D06715" w:rsidR="002F43BE" w:rsidRPr="00FA6CB7" w:rsidRDefault="0086145A" w:rsidP="00F03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F43BE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="00D142A3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п.10 </w:t>
      </w:r>
      <w:proofErr w:type="spellStart"/>
      <w:r w:rsidR="00D142A3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>р.III</w:t>
      </w:r>
      <w:proofErr w:type="spellEnd"/>
      <w:r w:rsidR="00D142A3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052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142A3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едерального стандарта «Основные средства», утвержденного приказом Минфина РФ от 31.12.2016 г. № 257н в </w:t>
      </w:r>
      <w:r w:rsidR="002F43BE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инвентаризационной описи № ФВ00-000001 (по состоянию на 01 января 2020 г.) отражены </w:t>
      </w:r>
      <w:r w:rsidR="00D142A3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</w:t>
      </w:r>
      <w:r w:rsidR="00B90449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>в количестве 6 шт.</w:t>
      </w:r>
      <w:r w:rsidR="002F43BE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не </w:t>
      </w:r>
      <w:r w:rsidR="00D142A3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</w:t>
      </w:r>
      <w:r w:rsidR="002F43BE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</w:t>
      </w:r>
      <w:r w:rsidR="00D142A3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2F43BE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 w:rsidR="00D142A3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DF10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43BE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сумму 117 549,4 руб.</w:t>
      </w:r>
    </w:p>
    <w:p w14:paraId="7C0EC0B1" w14:textId="534C6818" w:rsidR="00E109E0" w:rsidRDefault="0086145A" w:rsidP="00F03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="00E109E0" w:rsidRPr="004B359E">
        <w:rPr>
          <w:rFonts w:ascii="Times New Roman" w:hAnsi="Times New Roman" w:cs="Times New Roman"/>
          <w:sz w:val="28"/>
          <w:szCs w:val="28"/>
          <w:shd w:val="clear" w:color="auto" w:fill="FFFFFF"/>
        </w:rPr>
        <w:t>. В нарушение п.19 Учётной политики объекты</w:t>
      </w:r>
      <w:r w:rsidR="00E109E0" w:rsidRPr="0082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средств закреплены не за работниками, использующими их</w:t>
      </w:r>
      <w:r w:rsidR="00DF10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09E0" w:rsidRPr="0082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за работниками</w:t>
      </w:r>
      <w:r w:rsidR="00DF10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09E0" w:rsidRPr="0082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чьих кабинетах находится данное оборудование, а за заместителем директора по АХЧ Клементьевым В.Ю. и заведующим бассейном Юрьевым И.В.</w:t>
      </w:r>
      <w:r w:rsidR="00DF64A3" w:rsidRPr="0082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не согласуется с п.6 </w:t>
      </w:r>
      <w:r w:rsidR="00DF64A3" w:rsidRPr="00820100">
        <w:rPr>
          <w:rFonts w:ascii="Times New Roman" w:hAnsi="Times New Roman" w:cs="Times New Roman"/>
          <w:sz w:val="28"/>
          <w:szCs w:val="28"/>
        </w:rPr>
        <w:t>Инструкции 157 н.</w:t>
      </w:r>
    </w:p>
    <w:p w14:paraId="5D033B1D" w14:textId="77777777" w:rsidR="0082759D" w:rsidRDefault="0086145A" w:rsidP="006425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275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759D">
        <w:rPr>
          <w:rFonts w:ascii="Times New Roman" w:hAnsi="Times New Roman" w:cs="Times New Roman"/>
          <w:sz w:val="28"/>
          <w:szCs w:val="28"/>
        </w:rPr>
        <w:t xml:space="preserve"> </w:t>
      </w:r>
      <w:r w:rsidR="0082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п.25 Договора от 30.03.2016 № 6.2016-19/29 счета на возмещение расходов за коммунальные услуги </w:t>
      </w:r>
      <w:r w:rsidR="00A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</w:t>
      </w:r>
      <w:r w:rsidR="0082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выставлялись не ежемесячно,</w:t>
      </w:r>
      <w:r w:rsidR="00A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отсутствовал контроль за своевременностью возмещения </w:t>
      </w:r>
      <w:r w:rsidR="003B5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расходов за коммунальные услуги </w:t>
      </w:r>
      <w:r w:rsidR="000F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2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«Исток».</w:t>
      </w:r>
    </w:p>
    <w:p w14:paraId="5FFFA844" w14:textId="77777777" w:rsidR="003B5511" w:rsidRDefault="008A1185" w:rsidP="006425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145A">
        <w:rPr>
          <w:rFonts w:ascii="Times New Roman" w:hAnsi="Times New Roman" w:cs="Times New Roman"/>
          <w:sz w:val="28"/>
          <w:szCs w:val="28"/>
        </w:rPr>
        <w:t>1</w:t>
      </w:r>
      <w:r w:rsidR="0082759D" w:rsidRPr="0015366E">
        <w:rPr>
          <w:rFonts w:ascii="Times New Roman" w:hAnsi="Times New Roman" w:cs="Times New Roman"/>
          <w:sz w:val="28"/>
          <w:szCs w:val="28"/>
        </w:rPr>
        <w:t xml:space="preserve">. В МБОУ СОШ № 29 отсутствует </w:t>
      </w:r>
      <w:r w:rsidR="00B06410" w:rsidRPr="0015366E">
        <w:rPr>
          <w:rFonts w:ascii="Times New Roman" w:hAnsi="Times New Roman" w:cs="Times New Roman"/>
          <w:sz w:val="28"/>
          <w:szCs w:val="28"/>
        </w:rPr>
        <w:t>алгоритм определения выплат работникам</w:t>
      </w:r>
      <w:r w:rsidR="003B5511" w:rsidRPr="0015366E">
        <w:rPr>
          <w:rFonts w:ascii="Times New Roman" w:hAnsi="Times New Roman" w:cs="Times New Roman"/>
          <w:sz w:val="28"/>
          <w:szCs w:val="28"/>
        </w:rPr>
        <w:t>,</w:t>
      </w:r>
      <w:r w:rsidR="00B06410" w:rsidRPr="0015366E">
        <w:rPr>
          <w:rFonts w:ascii="Times New Roman" w:hAnsi="Times New Roman" w:cs="Times New Roman"/>
          <w:sz w:val="28"/>
          <w:szCs w:val="28"/>
        </w:rPr>
        <w:t xml:space="preserve"> непосредственно оказывающим </w:t>
      </w:r>
      <w:r w:rsidR="004B359E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B06410" w:rsidRPr="0015366E">
        <w:rPr>
          <w:rFonts w:ascii="Times New Roman" w:hAnsi="Times New Roman" w:cs="Times New Roman"/>
          <w:sz w:val="28"/>
          <w:szCs w:val="28"/>
        </w:rPr>
        <w:t>услуги</w:t>
      </w:r>
      <w:r w:rsidR="003B5511" w:rsidRPr="0015366E">
        <w:rPr>
          <w:rFonts w:ascii="Times New Roman" w:hAnsi="Times New Roman" w:cs="Times New Roman"/>
          <w:sz w:val="28"/>
          <w:szCs w:val="28"/>
        </w:rPr>
        <w:t xml:space="preserve">. Некачественно </w:t>
      </w:r>
      <w:r w:rsidR="00DA39CC" w:rsidRPr="0015366E">
        <w:rPr>
          <w:rFonts w:ascii="Times New Roman" w:hAnsi="Times New Roman" w:cs="Times New Roman"/>
          <w:sz w:val="28"/>
          <w:szCs w:val="28"/>
        </w:rPr>
        <w:t>произведён</w:t>
      </w:r>
      <w:r w:rsidR="003B5511" w:rsidRPr="0015366E">
        <w:rPr>
          <w:rFonts w:ascii="Times New Roman" w:hAnsi="Times New Roman" w:cs="Times New Roman"/>
          <w:sz w:val="28"/>
          <w:szCs w:val="28"/>
        </w:rPr>
        <w:t xml:space="preserve"> </w:t>
      </w:r>
      <w:r w:rsidR="00DA39CC" w:rsidRPr="0015366E">
        <w:rPr>
          <w:rFonts w:ascii="Times New Roman" w:hAnsi="Times New Roman" w:cs="Times New Roman"/>
          <w:sz w:val="28"/>
          <w:szCs w:val="28"/>
        </w:rPr>
        <w:t>расчёт</w:t>
      </w:r>
      <w:r w:rsidR="003B5511" w:rsidRPr="0015366E">
        <w:rPr>
          <w:rFonts w:ascii="Times New Roman" w:hAnsi="Times New Roman" w:cs="Times New Roman"/>
          <w:sz w:val="28"/>
          <w:szCs w:val="28"/>
        </w:rPr>
        <w:t xml:space="preserve"> тарифа (цены) и обоснованность применяемого коэффициента дискримина</w:t>
      </w:r>
      <w:r w:rsidR="00FA6CB7" w:rsidRPr="0015366E">
        <w:rPr>
          <w:rFonts w:ascii="Times New Roman" w:hAnsi="Times New Roman" w:cs="Times New Roman"/>
          <w:sz w:val="28"/>
          <w:szCs w:val="28"/>
        </w:rPr>
        <w:t xml:space="preserve">ции цен, не учтены </w:t>
      </w:r>
      <w:r w:rsidR="003B5511" w:rsidRPr="0015366E">
        <w:rPr>
          <w:rFonts w:ascii="Times New Roman" w:hAnsi="Times New Roman" w:cs="Times New Roman"/>
          <w:sz w:val="28"/>
          <w:szCs w:val="28"/>
        </w:rPr>
        <w:t>отдельные косвенные расходы, не применялся предельный уровень рентабельности.</w:t>
      </w:r>
    </w:p>
    <w:p w14:paraId="6DE725A5" w14:textId="35425216" w:rsidR="00F51D65" w:rsidRDefault="003B5511" w:rsidP="00F472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расчёте косвенных расходов</w:t>
      </w:r>
      <w:r w:rsidR="00F4725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не связанных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оказанием  платных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 на оплату труда (директор, заместитель директора по УВР, экономист)</w:t>
      </w:r>
      <w:r w:rsidR="00DF105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допущена арифметическая ошибка. Общий тариф на 1 человека рассчитан без учёта обязательного условия учёта, в заключительном расчёте стоимости одного занятия </w:t>
      </w:r>
      <w:r w:rsidRPr="004B359E">
        <w:rPr>
          <w:rFonts w:ascii="Times New Roman" w:hAnsi="Times New Roman" w:cs="Times New Roman"/>
          <w:color w:val="000000"/>
          <w:sz w:val="28"/>
          <w:szCs w:val="28"/>
        </w:rPr>
        <w:t>«Подготовка к школе»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2753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51D3">
        <w:rPr>
          <w:rFonts w:ascii="Times New Roman" w:hAnsi="Times New Roman" w:cs="Times New Roman"/>
          <w:color w:val="000000"/>
          <w:sz w:val="28"/>
          <w:szCs w:val="28"/>
        </w:rPr>
        <w:t xml:space="preserve">применён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корректирующий коэффициент дискриминации (0,813), который не имеет  никакого обоснования для снижения стоимости  цены (тарифа) на услугу. В экономических обоснованиях расчёта стоимости платной услуги </w:t>
      </w:r>
      <w:r w:rsidRPr="004B359E">
        <w:rPr>
          <w:rFonts w:ascii="Times New Roman" w:hAnsi="Times New Roman" w:cs="Times New Roman"/>
          <w:color w:val="000000"/>
          <w:sz w:val="28"/>
          <w:szCs w:val="28"/>
        </w:rPr>
        <w:t>«Обучение плаванию</w:t>
      </w:r>
      <w:r w:rsidRPr="00E751D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косвенные расходы непосредственно не занятых в оказании платных услуг включены должности</w:t>
      </w:r>
      <w:r w:rsidR="00F4725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являются непосредственными участниками платной услуги (медицинская сестра, операторы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хлораторной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6">
        <w:rPr>
          <w:rFonts w:ascii="Times New Roman" w:hAnsi="Times New Roman" w:cs="Times New Roman"/>
          <w:sz w:val="28"/>
          <w:szCs w:val="28"/>
        </w:rPr>
        <w:t xml:space="preserve">При этом, обращаем внимание, что организация медицинских услуг при оказании платной услуги </w:t>
      </w:r>
      <w:r w:rsidR="00F47256" w:rsidRPr="004B359E">
        <w:rPr>
          <w:rFonts w:ascii="Times New Roman" w:hAnsi="Times New Roman" w:cs="Times New Roman"/>
          <w:color w:val="000000"/>
          <w:sz w:val="28"/>
          <w:szCs w:val="28"/>
        </w:rPr>
        <w:t>«Обучение плавани</w:t>
      </w:r>
      <w:r w:rsidR="00F47256" w:rsidRPr="00DF1052">
        <w:rPr>
          <w:rFonts w:ascii="Times New Roman" w:hAnsi="Times New Roman" w:cs="Times New Roman"/>
          <w:color w:val="000000"/>
          <w:sz w:val="28"/>
          <w:szCs w:val="28"/>
        </w:rPr>
        <w:t>ю»,</w:t>
      </w:r>
      <w:r w:rsidR="00F47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7256">
        <w:rPr>
          <w:rFonts w:ascii="Times New Roman" w:hAnsi="Times New Roman" w:cs="Times New Roman"/>
          <w:sz w:val="28"/>
          <w:szCs w:val="28"/>
        </w:rPr>
        <w:t xml:space="preserve">должна осуществляться через заключение договора с учреждениями здравоохранения. </w:t>
      </w:r>
    </w:p>
    <w:p w14:paraId="579C2F30" w14:textId="34617108" w:rsidR="009E52B6" w:rsidRDefault="00F47256" w:rsidP="00F472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инструктором по плаванию</w:t>
      </w:r>
      <w:r w:rsidR="00DF1052">
        <w:rPr>
          <w:rFonts w:ascii="Times New Roman" w:hAnsi="Times New Roman" w:cs="Times New Roman"/>
          <w:sz w:val="28"/>
          <w:szCs w:val="28"/>
        </w:rPr>
        <w:t xml:space="preserve"> </w:t>
      </w:r>
      <w:r w:rsidR="00DF1052" w:rsidRPr="00DF1052">
        <w:rPr>
          <w:rFonts w:ascii="Times New Roman" w:hAnsi="Times New Roman" w:cs="Times New Roman"/>
          <w:i/>
          <w:iCs/>
          <w:sz w:val="28"/>
          <w:szCs w:val="28"/>
        </w:rPr>
        <w:t>Ф.И.О.</w:t>
      </w:r>
      <w:r w:rsidR="00217E75">
        <w:rPr>
          <w:rFonts w:ascii="Times New Roman" w:hAnsi="Times New Roman" w:cs="Times New Roman"/>
          <w:sz w:val="28"/>
          <w:szCs w:val="28"/>
        </w:rPr>
        <w:t xml:space="preserve">, медицинской сестрой </w:t>
      </w:r>
      <w:r w:rsidR="00DF1052" w:rsidRPr="00DF1052">
        <w:rPr>
          <w:rFonts w:ascii="Times New Roman" w:hAnsi="Times New Roman" w:cs="Times New Roman"/>
          <w:i/>
          <w:iCs/>
          <w:sz w:val="28"/>
          <w:szCs w:val="28"/>
        </w:rPr>
        <w:t>Ф.И.О.</w:t>
      </w:r>
      <w:r w:rsidR="00217E75">
        <w:rPr>
          <w:rFonts w:ascii="Times New Roman" w:hAnsi="Times New Roman" w:cs="Times New Roman"/>
          <w:sz w:val="28"/>
          <w:szCs w:val="28"/>
        </w:rPr>
        <w:t xml:space="preserve"> в проверяемый период систематически заключались договора гражданско-правового характера возмездного оказания услуг, что подразумевает подмену трудовых отношений гражданско-правовыми отношениями. </w:t>
      </w:r>
    </w:p>
    <w:p w14:paraId="1DCB3535" w14:textId="77777777" w:rsidR="00F47256" w:rsidRPr="008B3ECC" w:rsidRDefault="00217E75" w:rsidP="00F472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указанны</w:t>
      </w:r>
      <w:r w:rsidR="009E52B6">
        <w:rPr>
          <w:rFonts w:ascii="Times New Roman" w:hAnsi="Times New Roman" w:cs="Times New Roman"/>
          <w:sz w:val="28"/>
          <w:szCs w:val="28"/>
        </w:rPr>
        <w:t xml:space="preserve">е действия приводят к экономии фонда оплаты труда </w:t>
      </w:r>
      <w:r w:rsidR="008B3ECC">
        <w:rPr>
          <w:rFonts w:ascii="Times New Roman" w:hAnsi="Times New Roman" w:cs="Times New Roman"/>
          <w:sz w:val="28"/>
          <w:szCs w:val="28"/>
        </w:rPr>
        <w:t xml:space="preserve">при оказании платной услуги </w:t>
      </w:r>
      <w:r w:rsidR="008B3ECC" w:rsidRPr="004B359E">
        <w:rPr>
          <w:rFonts w:ascii="Times New Roman" w:hAnsi="Times New Roman" w:cs="Times New Roman"/>
          <w:color w:val="000000"/>
          <w:sz w:val="28"/>
          <w:szCs w:val="28"/>
        </w:rPr>
        <w:t>«Обучение плаванию</w:t>
      </w:r>
      <w:r w:rsidR="008B3ECC" w:rsidRPr="00E751D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B3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3ECC" w:rsidRPr="008B3ECC">
        <w:rPr>
          <w:rFonts w:ascii="Times New Roman" w:hAnsi="Times New Roman" w:cs="Times New Roman"/>
          <w:color w:val="000000"/>
          <w:sz w:val="28"/>
          <w:szCs w:val="28"/>
        </w:rPr>
        <w:t>в проверяем</w:t>
      </w:r>
      <w:r w:rsidR="009E49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B3ECC" w:rsidRPr="008B3ECC">
        <w:rPr>
          <w:rFonts w:ascii="Times New Roman" w:hAnsi="Times New Roman" w:cs="Times New Roman"/>
          <w:color w:val="000000"/>
          <w:sz w:val="28"/>
          <w:szCs w:val="28"/>
        </w:rPr>
        <w:t>й период</w:t>
      </w:r>
      <w:r w:rsidR="009877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C4F3E5" w14:textId="6D30A6A9" w:rsidR="00E109E0" w:rsidRDefault="003B5511" w:rsidP="00987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п.4.5 и 4.7 </w:t>
      </w:r>
      <w:r w:rsidR="00A353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 порядке оказания платных услуг муниципальными образовательными организациями Георгиевского городского округа Ставропольского края, утверждённого постановлением администрации Георгиевского городского округа Ставропольского края от 29 сентября 2017 г. № 1644 тариф</w:t>
      </w:r>
      <w:r w:rsidR="006425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платные услуги</w:t>
      </w:r>
      <w:r w:rsidR="00A52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оказываемые в МБОУ СОШ № 29</w:t>
      </w:r>
      <w:r w:rsidR="00A52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утверждены Учредителем и</w:t>
      </w:r>
      <w:r w:rsidRPr="00EB0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введены Учреждением</w:t>
      </w:r>
      <w:r w:rsidR="00D142A3">
        <w:rPr>
          <w:rFonts w:ascii="Times New Roman" w:hAnsi="Times New Roman" w:cs="Times New Roman"/>
          <w:sz w:val="28"/>
          <w:szCs w:val="28"/>
        </w:rPr>
        <w:t>.</w:t>
      </w:r>
    </w:p>
    <w:p w14:paraId="79CD5029" w14:textId="7E769B26" w:rsidR="004B4515" w:rsidRPr="003B3BA7" w:rsidRDefault="004B4515" w:rsidP="00987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база по организации </w:t>
      </w:r>
      <w:r w:rsidR="003C3F40">
        <w:rPr>
          <w:rFonts w:ascii="Times New Roman" w:hAnsi="Times New Roman" w:cs="Times New Roman"/>
          <w:sz w:val="28"/>
          <w:szCs w:val="28"/>
        </w:rPr>
        <w:t xml:space="preserve">работы по предоставлению платных образовательных услуг в Учреждении нуждается в доработке. </w:t>
      </w:r>
      <w:proofErr w:type="spellStart"/>
      <w:r w:rsidR="009E49B9">
        <w:rPr>
          <w:rFonts w:ascii="Times New Roman" w:hAnsi="Times New Roman" w:cs="Times New Roman"/>
          <w:sz w:val="28"/>
          <w:szCs w:val="28"/>
        </w:rPr>
        <w:t>Необеспечена</w:t>
      </w:r>
      <w:proofErr w:type="spellEnd"/>
      <w:r w:rsidR="003C3F40">
        <w:rPr>
          <w:rFonts w:ascii="Times New Roman" w:hAnsi="Times New Roman" w:cs="Times New Roman"/>
          <w:sz w:val="28"/>
          <w:szCs w:val="28"/>
        </w:rPr>
        <w:t xml:space="preserve"> </w:t>
      </w:r>
      <w:r w:rsidR="009E49B9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3C3F40">
        <w:rPr>
          <w:rFonts w:ascii="Times New Roman" w:hAnsi="Times New Roman" w:cs="Times New Roman"/>
          <w:sz w:val="28"/>
          <w:szCs w:val="28"/>
        </w:rPr>
        <w:t xml:space="preserve">открытость и доступность необходимой информации об оказании </w:t>
      </w:r>
      <w:r w:rsidR="003C3F40">
        <w:rPr>
          <w:rFonts w:ascii="Times New Roman" w:hAnsi="Times New Roman" w:cs="Times New Roman"/>
          <w:sz w:val="28"/>
          <w:szCs w:val="28"/>
        </w:rPr>
        <w:lastRenderedPageBreak/>
        <w:t>платных услуг</w:t>
      </w:r>
      <w:r w:rsidR="009E49B9">
        <w:rPr>
          <w:rFonts w:ascii="Times New Roman" w:hAnsi="Times New Roman" w:cs="Times New Roman"/>
          <w:sz w:val="28"/>
          <w:szCs w:val="28"/>
        </w:rPr>
        <w:t xml:space="preserve">, к примеру на сайте </w:t>
      </w:r>
      <w:r w:rsidR="009E49B9" w:rsidRPr="003B3BA7">
        <w:rPr>
          <w:rFonts w:ascii="Times New Roman" w:hAnsi="Times New Roman" w:cs="Times New Roman"/>
          <w:sz w:val="28"/>
          <w:szCs w:val="28"/>
        </w:rPr>
        <w:t>Учреждения</w:t>
      </w:r>
      <w:r w:rsidR="003B3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BA7">
        <w:rPr>
          <w:rFonts w:ascii="Times New Roman" w:hAnsi="Times New Roman" w:cs="Times New Roman"/>
          <w:sz w:val="28"/>
          <w:szCs w:val="28"/>
        </w:rPr>
        <w:t xml:space="preserve">не </w:t>
      </w:r>
      <w:r w:rsidR="009E49B9" w:rsidRPr="003B3BA7">
        <w:rPr>
          <w:rFonts w:ascii="Times New Roman" w:hAnsi="Times New Roman" w:cs="Times New Roman"/>
          <w:sz w:val="28"/>
          <w:szCs w:val="28"/>
        </w:rPr>
        <w:t xml:space="preserve"> </w:t>
      </w:r>
      <w:r w:rsidR="003B3BA7" w:rsidRPr="003B3BA7">
        <w:rPr>
          <w:rFonts w:ascii="Times New Roman" w:hAnsi="Times New Roman" w:cs="Times New Roman"/>
          <w:sz w:val="28"/>
          <w:szCs w:val="28"/>
        </w:rPr>
        <w:t>размещён</w:t>
      </w:r>
      <w:proofErr w:type="gramEnd"/>
      <w:r w:rsidR="009E49B9" w:rsidRPr="003B3BA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B3BA7">
        <w:rPr>
          <w:rFonts w:ascii="Times New Roman" w:hAnsi="Times New Roman" w:cs="Times New Roman"/>
          <w:sz w:val="28"/>
          <w:szCs w:val="28"/>
        </w:rPr>
        <w:t xml:space="preserve"> об утверждении перечня платных образовательных услуг на 2019/2020 учебный год</w:t>
      </w:r>
      <w:r w:rsidR="003C3F40" w:rsidRPr="003B3BA7">
        <w:rPr>
          <w:rFonts w:ascii="Times New Roman" w:hAnsi="Times New Roman" w:cs="Times New Roman"/>
          <w:sz w:val="28"/>
          <w:szCs w:val="28"/>
        </w:rPr>
        <w:t>.</w:t>
      </w:r>
    </w:p>
    <w:p w14:paraId="54892908" w14:textId="77777777" w:rsidR="00B06410" w:rsidRDefault="00F03E4B" w:rsidP="0082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145A">
        <w:rPr>
          <w:rFonts w:ascii="Times New Roman" w:hAnsi="Times New Roman" w:cs="Times New Roman"/>
          <w:sz w:val="28"/>
          <w:szCs w:val="28"/>
        </w:rPr>
        <w:t>2</w:t>
      </w:r>
      <w:r w:rsidR="00B06410">
        <w:rPr>
          <w:rFonts w:ascii="Times New Roman" w:hAnsi="Times New Roman" w:cs="Times New Roman"/>
          <w:sz w:val="28"/>
          <w:szCs w:val="28"/>
        </w:rPr>
        <w:t xml:space="preserve">. </w:t>
      </w:r>
      <w:r w:rsidR="000F561A">
        <w:rPr>
          <w:rFonts w:ascii="Times New Roman" w:hAnsi="Times New Roman" w:cs="Times New Roman"/>
          <w:sz w:val="28"/>
          <w:szCs w:val="28"/>
        </w:rPr>
        <w:t xml:space="preserve">В нарушение п.4 ст.27 </w:t>
      </w:r>
      <w:r w:rsidR="008B2378">
        <w:rPr>
          <w:rFonts w:ascii="Times New Roman" w:hAnsi="Times New Roman" w:cs="Times New Roman"/>
          <w:sz w:val="28"/>
          <w:szCs w:val="28"/>
        </w:rPr>
        <w:t>Ф</w:t>
      </w:r>
      <w:r w:rsidR="000F561A">
        <w:rPr>
          <w:rFonts w:ascii="Times New Roman" w:hAnsi="Times New Roman" w:cs="Times New Roman"/>
          <w:sz w:val="28"/>
          <w:szCs w:val="28"/>
        </w:rPr>
        <w:t>едерального закона от 29.12.2012 г. № 273-ФЗ «Об образовании в Российской Федерации» в Уставе учреждения отсутствует порядок утверждения положения о структурном подразделении учреждения</w:t>
      </w:r>
      <w:r w:rsidR="00820100">
        <w:rPr>
          <w:rFonts w:ascii="Times New Roman" w:hAnsi="Times New Roman" w:cs="Times New Roman"/>
          <w:sz w:val="28"/>
          <w:szCs w:val="28"/>
        </w:rPr>
        <w:t xml:space="preserve"> «Плавательный </w:t>
      </w:r>
      <w:r w:rsidR="000F561A">
        <w:rPr>
          <w:rFonts w:ascii="Times New Roman" w:hAnsi="Times New Roman" w:cs="Times New Roman"/>
          <w:sz w:val="28"/>
          <w:szCs w:val="28"/>
        </w:rPr>
        <w:t>бассейн</w:t>
      </w:r>
      <w:r w:rsidR="00820100">
        <w:rPr>
          <w:rFonts w:ascii="Times New Roman" w:hAnsi="Times New Roman" w:cs="Times New Roman"/>
          <w:sz w:val="28"/>
          <w:szCs w:val="28"/>
        </w:rPr>
        <w:t>»</w:t>
      </w:r>
      <w:r w:rsidR="000F561A">
        <w:rPr>
          <w:rFonts w:ascii="Times New Roman" w:hAnsi="Times New Roman" w:cs="Times New Roman"/>
          <w:sz w:val="28"/>
          <w:szCs w:val="28"/>
        </w:rPr>
        <w:t>.</w:t>
      </w:r>
      <w:r w:rsidR="00820100">
        <w:rPr>
          <w:rFonts w:ascii="Times New Roman" w:hAnsi="Times New Roman" w:cs="Times New Roman"/>
          <w:sz w:val="28"/>
          <w:szCs w:val="28"/>
        </w:rPr>
        <w:t xml:space="preserve"> Представленное </w:t>
      </w:r>
      <w:r w:rsidR="00B06410">
        <w:rPr>
          <w:rFonts w:ascii="Times New Roman" w:hAnsi="Times New Roman" w:cs="Times New Roman"/>
          <w:sz w:val="28"/>
          <w:szCs w:val="28"/>
        </w:rPr>
        <w:t>положени</w:t>
      </w:r>
      <w:r w:rsidR="003B5511">
        <w:rPr>
          <w:rFonts w:ascii="Times New Roman" w:hAnsi="Times New Roman" w:cs="Times New Roman"/>
          <w:sz w:val="28"/>
          <w:szCs w:val="28"/>
        </w:rPr>
        <w:t>е</w:t>
      </w:r>
      <w:r w:rsidR="00B06410">
        <w:rPr>
          <w:rFonts w:ascii="Times New Roman" w:hAnsi="Times New Roman" w:cs="Times New Roman"/>
          <w:sz w:val="28"/>
          <w:szCs w:val="28"/>
        </w:rPr>
        <w:t xml:space="preserve"> о плавательном бассейне</w:t>
      </w:r>
      <w:r w:rsidR="00820100">
        <w:rPr>
          <w:rFonts w:ascii="Times New Roman" w:hAnsi="Times New Roman" w:cs="Times New Roman"/>
          <w:sz w:val="28"/>
          <w:szCs w:val="28"/>
        </w:rPr>
        <w:t xml:space="preserve"> </w:t>
      </w:r>
      <w:r w:rsidR="008B2378">
        <w:rPr>
          <w:rFonts w:ascii="Times New Roman" w:hAnsi="Times New Roman" w:cs="Times New Roman"/>
          <w:sz w:val="28"/>
          <w:szCs w:val="28"/>
        </w:rPr>
        <w:t>У</w:t>
      </w:r>
      <w:r w:rsidR="00820100">
        <w:rPr>
          <w:rFonts w:ascii="Times New Roman" w:hAnsi="Times New Roman" w:cs="Times New Roman"/>
          <w:sz w:val="28"/>
          <w:szCs w:val="28"/>
        </w:rPr>
        <w:t>чреждения н</w:t>
      </w:r>
      <w:r w:rsidR="00B06410">
        <w:rPr>
          <w:rFonts w:ascii="Times New Roman" w:hAnsi="Times New Roman" w:cs="Times New Roman"/>
          <w:sz w:val="28"/>
          <w:szCs w:val="28"/>
        </w:rPr>
        <w:t xml:space="preserve">е определяет сроки оплаты посещения занятий по плаванию, штрафные санкции за порчу имущества и др. </w:t>
      </w:r>
    </w:p>
    <w:p w14:paraId="2CF806BA" w14:textId="272B0774" w:rsidR="003F0071" w:rsidRDefault="003F0071" w:rsidP="003F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Pr="00153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8614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15366E">
        <w:rPr>
          <w:rFonts w:ascii="Times New Roman" w:hAnsi="Times New Roman" w:cs="Times New Roman"/>
          <w:sz w:val="28"/>
          <w:szCs w:val="28"/>
        </w:rPr>
        <w:t xml:space="preserve">. </w:t>
      </w:r>
      <w:r w:rsidR="00F80FC4" w:rsidRPr="001536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2378">
        <w:rPr>
          <w:rFonts w:ascii="Times New Roman" w:hAnsi="Times New Roman" w:cs="Times New Roman"/>
          <w:sz w:val="28"/>
          <w:szCs w:val="28"/>
        </w:rPr>
        <w:t>с п.</w:t>
      </w:r>
      <w:r w:rsidR="00F80FC4" w:rsidRPr="0015366E">
        <w:rPr>
          <w:rFonts w:ascii="Times New Roman" w:hAnsi="Times New Roman" w:cs="Times New Roman"/>
          <w:sz w:val="28"/>
          <w:szCs w:val="28"/>
        </w:rPr>
        <w:t>20.2 Устава МБОУ СОШ № 29, в</w:t>
      </w:r>
      <w:r w:rsidRPr="0015366E">
        <w:rPr>
          <w:rFonts w:ascii="Times New Roman" w:hAnsi="Times New Roman" w:cs="Times New Roman"/>
          <w:sz w:val="28"/>
          <w:szCs w:val="28"/>
        </w:rPr>
        <w:t xml:space="preserve"> Учреждении функционирует структурное подразделение «Плавательный бассейн», который используется для обучения плаванию, совершенствованию навыков плавания и занятий оздоровительной направленности обучающихся общеобразовательных школ Георгиевского городского округа и населения в свободное от учебно-тренировочной работы время.  Бассейн посещают дети других школ города бесплатно</w:t>
      </w:r>
      <w:r w:rsidR="00FA0C53" w:rsidRPr="0015366E">
        <w:rPr>
          <w:rFonts w:ascii="Times New Roman" w:hAnsi="Times New Roman" w:cs="Times New Roman"/>
          <w:sz w:val="28"/>
          <w:szCs w:val="28"/>
        </w:rPr>
        <w:t>, тогда как финансовое обеспечение плавательного бассейна осуществляется за счёт субсидий на исполнение муниципального</w:t>
      </w:r>
      <w:r w:rsidR="00FA0C53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529A7">
        <w:rPr>
          <w:rFonts w:ascii="Times New Roman" w:hAnsi="Times New Roman" w:cs="Times New Roman"/>
          <w:sz w:val="28"/>
          <w:szCs w:val="28"/>
        </w:rPr>
        <w:t>,</w:t>
      </w:r>
      <w:r w:rsidR="00FA0C53">
        <w:rPr>
          <w:rFonts w:ascii="Times New Roman" w:hAnsi="Times New Roman" w:cs="Times New Roman"/>
          <w:sz w:val="28"/>
          <w:szCs w:val="28"/>
        </w:rPr>
        <w:t xml:space="preserve"> выделенных МБОУ СОШ № 29.</w:t>
      </w:r>
    </w:p>
    <w:p w14:paraId="4226D9D9" w14:textId="77777777" w:rsidR="0091150D" w:rsidRPr="005F006F" w:rsidRDefault="0091150D" w:rsidP="00911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1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1724">
        <w:rPr>
          <w:rFonts w:ascii="Times New Roman" w:hAnsi="Times New Roman" w:cs="Times New Roman"/>
          <w:sz w:val="28"/>
          <w:szCs w:val="28"/>
        </w:rPr>
        <w:t xml:space="preserve"> </w:t>
      </w:r>
      <w:r w:rsidRPr="005F006F">
        <w:rPr>
          <w:rFonts w:ascii="Times New Roman" w:hAnsi="Times New Roman" w:cs="Times New Roman"/>
          <w:sz w:val="28"/>
          <w:szCs w:val="28"/>
        </w:rPr>
        <w:t>На балансе МБОУ СОШ № 29 числится 1 единица автотранспорта:</w:t>
      </w:r>
    </w:p>
    <w:p w14:paraId="67803039" w14:textId="77777777" w:rsidR="0091150D" w:rsidRDefault="0091150D" w:rsidP="0091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6F">
        <w:rPr>
          <w:rFonts w:ascii="Times New Roman" w:hAnsi="Times New Roman" w:cs="Times New Roman"/>
          <w:sz w:val="28"/>
          <w:szCs w:val="28"/>
        </w:rPr>
        <w:t xml:space="preserve">специализированное пассажирское транспортное средство для перевозки детей-инвалидов мод. 384051 на базе Газель, год выпуска 2011. </w:t>
      </w:r>
      <w:r>
        <w:rPr>
          <w:rFonts w:ascii="Times New Roman" w:hAnsi="Times New Roman" w:cs="Times New Roman"/>
          <w:sz w:val="28"/>
          <w:szCs w:val="28"/>
        </w:rPr>
        <w:t>Показания спидометра на момент проверки -</w:t>
      </w:r>
      <w:r w:rsidR="004B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32 201 км.</w:t>
      </w:r>
      <w:r w:rsidRPr="005F006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C6E51B" w14:textId="2C7F43EA" w:rsidR="00D523FD" w:rsidRDefault="000E736C" w:rsidP="00005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неиспользованием автотранспорта </w:t>
      </w:r>
      <w:r w:rsidRPr="005F006F">
        <w:rPr>
          <w:rFonts w:ascii="Times New Roman" w:hAnsi="Times New Roman" w:cs="Times New Roman"/>
          <w:sz w:val="28"/>
          <w:szCs w:val="28"/>
        </w:rPr>
        <w:t xml:space="preserve">для перевозки детей-инвалидов </w:t>
      </w:r>
      <w:r>
        <w:rPr>
          <w:rFonts w:ascii="Times New Roman" w:hAnsi="Times New Roman" w:cs="Times New Roman"/>
          <w:sz w:val="28"/>
          <w:szCs w:val="28"/>
        </w:rPr>
        <w:t>2018-2019 годах расходы  в сумме 178 826,77 руб. (заработная плат</w:t>
      </w:r>
      <w:r w:rsidR="00A529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 начислениями во внебюджетные фонды) водителя в сумме 170 669,09 руб.</w:t>
      </w:r>
      <w:r w:rsidRPr="005F006F">
        <w:rPr>
          <w:rFonts w:ascii="Times New Roman" w:hAnsi="Times New Roman" w:cs="Times New Roman"/>
          <w:sz w:val="28"/>
          <w:szCs w:val="28"/>
        </w:rPr>
        <w:t>, транспортный налог в сумме 1 600,0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465E">
        <w:rPr>
          <w:rFonts w:ascii="Times New Roman" w:hAnsi="Times New Roman" w:cs="Times New Roman"/>
          <w:sz w:val="28"/>
          <w:szCs w:val="28"/>
        </w:rPr>
        <w:t xml:space="preserve">оплата за обязательное страхование гражданской ответственности владельцев транспортных </w:t>
      </w:r>
      <w:r w:rsidR="00C9465E" w:rsidRPr="00C9465E">
        <w:rPr>
          <w:rFonts w:ascii="Times New Roman" w:hAnsi="Times New Roman" w:cs="Times New Roman"/>
          <w:sz w:val="28"/>
          <w:szCs w:val="28"/>
        </w:rPr>
        <w:t>средств в сумме 6 557,68 руб.</w:t>
      </w:r>
      <w:r w:rsidRPr="00C946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6C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наруша</w:t>
      </w:r>
      <w:r w:rsidR="00C94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Pr="000E736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эффективности и результативности использования бюджетных средств, предусмотренный </w:t>
      </w:r>
      <w:hyperlink r:id="rId6" w:anchor="block_34" w:history="1">
        <w:r w:rsidRPr="000E73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ст. 34</w:t>
        </w:r>
      </w:hyperlink>
      <w:r w:rsidRPr="000E736C">
        <w:rPr>
          <w:rFonts w:ascii="Times New Roman" w:hAnsi="Times New Roman" w:cs="Times New Roman"/>
          <w:sz w:val="28"/>
          <w:szCs w:val="28"/>
          <w:shd w:val="clear" w:color="auto" w:fill="FFFFFF"/>
        </w:rPr>
        <w:t> БК РФ</w:t>
      </w:r>
      <w:r w:rsidR="00C94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color w:val="464C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классифицирую</w:t>
      </w:r>
      <w:r w:rsidRPr="005F006F">
        <w:rPr>
          <w:rFonts w:ascii="Times New Roman" w:hAnsi="Times New Roman" w:cs="Times New Roman"/>
          <w:sz w:val="28"/>
          <w:szCs w:val="28"/>
        </w:rPr>
        <w:t xml:space="preserve">тся как </w:t>
      </w:r>
      <w:r w:rsidRPr="009A03CD">
        <w:rPr>
          <w:rFonts w:ascii="Times New Roman" w:hAnsi="Times New Roman" w:cs="Times New Roman"/>
          <w:sz w:val="28"/>
          <w:szCs w:val="28"/>
        </w:rPr>
        <w:t>неэффективное расходование бюджетных средств</w:t>
      </w:r>
      <w:r w:rsidR="00C9465E">
        <w:rPr>
          <w:rFonts w:ascii="Times New Roman" w:hAnsi="Times New Roman" w:cs="Times New Roman"/>
          <w:sz w:val="28"/>
          <w:szCs w:val="28"/>
        </w:rPr>
        <w:t>.</w:t>
      </w:r>
      <w:r w:rsidR="0091150D" w:rsidRPr="009A03CD">
        <w:rPr>
          <w:rFonts w:ascii="Times New Roman" w:hAnsi="Times New Roman" w:cs="Times New Roman"/>
          <w:sz w:val="28"/>
          <w:szCs w:val="28"/>
        </w:rPr>
        <w:t xml:space="preserve"> </w:t>
      </w:r>
      <w:r w:rsidR="00D523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</w:p>
    <w:p w14:paraId="585013F3" w14:textId="77777777" w:rsidR="00477B58" w:rsidRDefault="00477B58" w:rsidP="004006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58">
        <w:rPr>
          <w:rFonts w:ascii="Times New Roman" w:hAnsi="Times New Roman" w:cs="Times New Roman"/>
          <w:sz w:val="28"/>
          <w:szCs w:val="28"/>
        </w:rPr>
        <w:t>С учётом изложенного и на основании статьи 19 Положения о контрольно-счётной палате Георгиевского городского округа, Вам необходимо рассмотреть результаты контрольного мероприятия и принять следующие меры по:</w:t>
      </w:r>
    </w:p>
    <w:p w14:paraId="131A34A3" w14:textId="77777777" w:rsidR="000F2E0C" w:rsidRDefault="000F2E0C" w:rsidP="004006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9B9">
        <w:rPr>
          <w:rFonts w:ascii="Times New Roman" w:hAnsi="Times New Roman" w:cs="Times New Roman"/>
          <w:sz w:val="28"/>
          <w:szCs w:val="28"/>
        </w:rPr>
        <w:t xml:space="preserve"> </w:t>
      </w:r>
      <w:r w:rsidR="000025D6">
        <w:rPr>
          <w:rFonts w:ascii="Times New Roman" w:hAnsi="Times New Roman" w:cs="Times New Roman"/>
          <w:sz w:val="28"/>
          <w:szCs w:val="28"/>
        </w:rPr>
        <w:t>п</w:t>
      </w:r>
      <w:r w:rsidR="00530320">
        <w:rPr>
          <w:rFonts w:ascii="Times New Roman" w:hAnsi="Times New Roman" w:cs="Times New Roman"/>
          <w:sz w:val="28"/>
          <w:szCs w:val="28"/>
        </w:rPr>
        <w:t>рив</w:t>
      </w:r>
      <w:r w:rsidR="000025D6">
        <w:rPr>
          <w:rFonts w:ascii="Times New Roman" w:hAnsi="Times New Roman" w:cs="Times New Roman"/>
          <w:sz w:val="28"/>
          <w:szCs w:val="28"/>
        </w:rPr>
        <w:t>едению</w:t>
      </w:r>
      <w:r w:rsidR="00530320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0025D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530320">
        <w:rPr>
          <w:rFonts w:ascii="Times New Roman" w:hAnsi="Times New Roman" w:cs="Times New Roman"/>
          <w:sz w:val="28"/>
          <w:szCs w:val="28"/>
        </w:rPr>
        <w:t xml:space="preserve"> </w:t>
      </w:r>
      <w:r w:rsidR="0029169A">
        <w:rPr>
          <w:rFonts w:ascii="Times New Roman" w:hAnsi="Times New Roman" w:cs="Times New Roman"/>
          <w:sz w:val="28"/>
          <w:szCs w:val="28"/>
        </w:rPr>
        <w:t>учредительны</w:t>
      </w:r>
      <w:r w:rsidR="00655431">
        <w:rPr>
          <w:rFonts w:ascii="Times New Roman" w:hAnsi="Times New Roman" w:cs="Times New Roman"/>
          <w:sz w:val="28"/>
          <w:szCs w:val="28"/>
        </w:rPr>
        <w:t>х</w:t>
      </w:r>
      <w:r w:rsidR="0029169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55431">
        <w:rPr>
          <w:rFonts w:ascii="Times New Roman" w:hAnsi="Times New Roman" w:cs="Times New Roman"/>
          <w:sz w:val="28"/>
          <w:szCs w:val="28"/>
        </w:rPr>
        <w:t>ов</w:t>
      </w:r>
      <w:r w:rsidR="0029169A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0025D6">
        <w:rPr>
          <w:rFonts w:ascii="Times New Roman" w:hAnsi="Times New Roman" w:cs="Times New Roman"/>
          <w:sz w:val="28"/>
          <w:szCs w:val="28"/>
        </w:rPr>
        <w:t>локальны</w:t>
      </w:r>
      <w:r w:rsidR="00655431">
        <w:rPr>
          <w:rFonts w:ascii="Times New Roman" w:hAnsi="Times New Roman" w:cs="Times New Roman"/>
          <w:sz w:val="28"/>
          <w:szCs w:val="28"/>
        </w:rPr>
        <w:t>х</w:t>
      </w:r>
      <w:r w:rsidR="000025D6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55431">
        <w:rPr>
          <w:rFonts w:ascii="Times New Roman" w:hAnsi="Times New Roman" w:cs="Times New Roman"/>
          <w:sz w:val="28"/>
          <w:szCs w:val="28"/>
        </w:rPr>
        <w:t>х</w:t>
      </w:r>
      <w:r w:rsidR="000025D6">
        <w:rPr>
          <w:rFonts w:ascii="Times New Roman" w:hAnsi="Times New Roman" w:cs="Times New Roman"/>
          <w:sz w:val="28"/>
          <w:szCs w:val="28"/>
        </w:rPr>
        <w:t xml:space="preserve"> акт</w:t>
      </w:r>
      <w:r w:rsidR="00655431">
        <w:rPr>
          <w:rFonts w:ascii="Times New Roman" w:hAnsi="Times New Roman" w:cs="Times New Roman"/>
          <w:sz w:val="28"/>
          <w:szCs w:val="28"/>
        </w:rPr>
        <w:t>ов</w:t>
      </w:r>
      <w:r w:rsidR="000025D6">
        <w:rPr>
          <w:rFonts w:ascii="Times New Roman" w:hAnsi="Times New Roman" w:cs="Times New Roman"/>
          <w:sz w:val="28"/>
          <w:szCs w:val="28"/>
        </w:rPr>
        <w:t xml:space="preserve"> </w:t>
      </w:r>
      <w:r w:rsidR="00655431">
        <w:rPr>
          <w:rFonts w:ascii="Times New Roman" w:hAnsi="Times New Roman" w:cs="Times New Roman"/>
          <w:sz w:val="28"/>
          <w:szCs w:val="28"/>
        </w:rPr>
        <w:t xml:space="preserve">и иных документов </w:t>
      </w:r>
      <w:r w:rsidR="00F03E4B">
        <w:rPr>
          <w:rFonts w:ascii="Times New Roman" w:hAnsi="Times New Roman" w:cs="Times New Roman"/>
          <w:sz w:val="28"/>
          <w:szCs w:val="28"/>
        </w:rPr>
        <w:t>У</w:t>
      </w:r>
      <w:r w:rsidR="000025D6">
        <w:rPr>
          <w:rFonts w:ascii="Times New Roman" w:hAnsi="Times New Roman" w:cs="Times New Roman"/>
          <w:sz w:val="28"/>
          <w:szCs w:val="28"/>
        </w:rPr>
        <w:t>чреждени</w:t>
      </w:r>
      <w:r w:rsidR="0029169A">
        <w:rPr>
          <w:rFonts w:ascii="Times New Roman" w:hAnsi="Times New Roman" w:cs="Times New Roman"/>
          <w:sz w:val="28"/>
          <w:szCs w:val="28"/>
        </w:rPr>
        <w:t>я</w:t>
      </w:r>
      <w:r w:rsidR="00655431">
        <w:rPr>
          <w:rFonts w:ascii="Times New Roman" w:hAnsi="Times New Roman" w:cs="Times New Roman"/>
          <w:sz w:val="28"/>
          <w:szCs w:val="28"/>
        </w:rPr>
        <w:t xml:space="preserve"> (устав Учреждения, приказы, положения, обоснования, наименования должностей и т.д.)</w:t>
      </w:r>
      <w:r w:rsidR="00A21F50">
        <w:rPr>
          <w:rFonts w:ascii="Times New Roman" w:hAnsi="Times New Roman" w:cs="Times New Roman"/>
          <w:sz w:val="28"/>
          <w:szCs w:val="28"/>
        </w:rPr>
        <w:t>;</w:t>
      </w:r>
    </w:p>
    <w:p w14:paraId="6F61FF25" w14:textId="77777777" w:rsidR="008A1185" w:rsidRDefault="008A1185" w:rsidP="004006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DD">
        <w:rPr>
          <w:rFonts w:ascii="Times New Roman" w:hAnsi="Times New Roman" w:cs="Times New Roman"/>
          <w:sz w:val="28"/>
          <w:szCs w:val="28"/>
        </w:rPr>
        <w:t>-</w:t>
      </w:r>
      <w:r w:rsidR="00655431">
        <w:rPr>
          <w:rFonts w:ascii="Times New Roman" w:hAnsi="Times New Roman" w:cs="Times New Roman"/>
          <w:sz w:val="28"/>
          <w:szCs w:val="28"/>
        </w:rPr>
        <w:t xml:space="preserve"> </w:t>
      </w:r>
      <w:r w:rsidRPr="0010527A">
        <w:rPr>
          <w:rFonts w:ascii="Times New Roman" w:hAnsi="Times New Roman" w:cs="Times New Roman"/>
          <w:sz w:val="28"/>
          <w:szCs w:val="28"/>
        </w:rPr>
        <w:t>усил</w:t>
      </w:r>
      <w:r w:rsidR="008F582D" w:rsidRPr="0010527A">
        <w:rPr>
          <w:rFonts w:ascii="Times New Roman" w:hAnsi="Times New Roman" w:cs="Times New Roman"/>
          <w:sz w:val="28"/>
          <w:szCs w:val="28"/>
        </w:rPr>
        <w:t>ению</w:t>
      </w:r>
      <w:r w:rsidRPr="0010527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F582D" w:rsidRPr="0010527A">
        <w:rPr>
          <w:rFonts w:ascii="Times New Roman" w:hAnsi="Times New Roman" w:cs="Times New Roman"/>
          <w:sz w:val="28"/>
          <w:szCs w:val="28"/>
        </w:rPr>
        <w:t>я</w:t>
      </w:r>
      <w:r w:rsidRPr="001052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747A87" w:rsidRPr="0010527A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10527A">
        <w:rPr>
          <w:rFonts w:ascii="Times New Roman" w:hAnsi="Times New Roman" w:cs="Times New Roman"/>
          <w:sz w:val="28"/>
          <w:szCs w:val="28"/>
        </w:rPr>
        <w:t xml:space="preserve"> </w:t>
      </w:r>
      <w:r w:rsidR="00747A87" w:rsidRPr="0010527A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="00747A87" w:rsidRPr="0010527A">
        <w:rPr>
          <w:rFonts w:ascii="Times New Roman" w:hAnsi="Times New Roman" w:cs="Times New Roman"/>
          <w:sz w:val="28"/>
          <w:szCs w:val="28"/>
        </w:rPr>
        <w:t xml:space="preserve"> </w:t>
      </w:r>
      <w:r w:rsidRPr="0010527A">
        <w:rPr>
          <w:rFonts w:ascii="Times New Roman" w:hAnsi="Times New Roman" w:cs="Times New Roman"/>
          <w:sz w:val="28"/>
          <w:szCs w:val="28"/>
        </w:rPr>
        <w:t>муниципального задания;</w:t>
      </w:r>
    </w:p>
    <w:p w14:paraId="1D86158C" w14:textId="3CCCE98A" w:rsidR="00722EB5" w:rsidRDefault="000025D6" w:rsidP="004006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431">
        <w:rPr>
          <w:rFonts w:ascii="Times New Roman" w:hAnsi="Times New Roman" w:cs="Times New Roman"/>
          <w:sz w:val="28"/>
          <w:szCs w:val="28"/>
        </w:rPr>
        <w:t xml:space="preserve"> </w:t>
      </w:r>
      <w:r w:rsidR="00722EB5">
        <w:rPr>
          <w:rFonts w:ascii="Times New Roman" w:hAnsi="Times New Roman" w:cs="Times New Roman"/>
          <w:sz w:val="28"/>
          <w:szCs w:val="28"/>
        </w:rPr>
        <w:t xml:space="preserve">удержанию </w:t>
      </w:r>
      <w:r w:rsidR="00F03E4B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722EB5">
        <w:rPr>
          <w:rFonts w:ascii="Times New Roman" w:hAnsi="Times New Roman" w:cs="Times New Roman"/>
          <w:sz w:val="28"/>
          <w:szCs w:val="28"/>
        </w:rPr>
        <w:t xml:space="preserve">переплат </w:t>
      </w:r>
      <w:r w:rsidR="00F03E4B">
        <w:rPr>
          <w:rFonts w:ascii="Times New Roman" w:hAnsi="Times New Roman" w:cs="Times New Roman"/>
          <w:sz w:val="28"/>
          <w:szCs w:val="28"/>
        </w:rPr>
        <w:t xml:space="preserve">по </w:t>
      </w:r>
      <w:r w:rsidR="00722EB5" w:rsidRPr="00166E92">
        <w:rPr>
          <w:rFonts w:ascii="Times New Roman" w:hAnsi="Times New Roman" w:cs="Times New Roman"/>
          <w:sz w:val="28"/>
          <w:szCs w:val="28"/>
        </w:rPr>
        <w:t>заработной плат</w:t>
      </w:r>
      <w:r w:rsidR="00F03E4B">
        <w:rPr>
          <w:rFonts w:ascii="Times New Roman" w:hAnsi="Times New Roman" w:cs="Times New Roman"/>
          <w:sz w:val="28"/>
          <w:szCs w:val="28"/>
        </w:rPr>
        <w:t>е</w:t>
      </w:r>
      <w:r w:rsidR="00722EB5" w:rsidRPr="00166E92">
        <w:rPr>
          <w:rFonts w:ascii="Times New Roman" w:hAnsi="Times New Roman" w:cs="Times New Roman"/>
          <w:sz w:val="28"/>
          <w:szCs w:val="28"/>
        </w:rPr>
        <w:t xml:space="preserve"> сторожам в сумме </w:t>
      </w:r>
      <w:r w:rsidR="00A35306">
        <w:rPr>
          <w:rFonts w:ascii="Times New Roman" w:hAnsi="Times New Roman" w:cs="Times New Roman"/>
          <w:sz w:val="28"/>
          <w:szCs w:val="28"/>
        </w:rPr>
        <w:t xml:space="preserve">     </w:t>
      </w:r>
      <w:r w:rsidR="00722EB5" w:rsidRPr="00166E92">
        <w:rPr>
          <w:rFonts w:ascii="Times New Roman" w:hAnsi="Times New Roman" w:cs="Times New Roman"/>
          <w:sz w:val="28"/>
          <w:szCs w:val="28"/>
        </w:rPr>
        <w:t>3</w:t>
      </w:r>
      <w:r w:rsidR="00722EB5">
        <w:rPr>
          <w:rFonts w:ascii="Times New Roman" w:hAnsi="Times New Roman" w:cs="Times New Roman"/>
          <w:sz w:val="28"/>
          <w:szCs w:val="28"/>
        </w:rPr>
        <w:t xml:space="preserve"> </w:t>
      </w:r>
      <w:r w:rsidR="00722EB5" w:rsidRPr="00166E92">
        <w:rPr>
          <w:rFonts w:ascii="Times New Roman" w:hAnsi="Times New Roman" w:cs="Times New Roman"/>
          <w:sz w:val="28"/>
          <w:szCs w:val="28"/>
        </w:rPr>
        <w:t>601,57 руб.</w:t>
      </w:r>
      <w:r w:rsidR="00A35306">
        <w:rPr>
          <w:rFonts w:ascii="Times New Roman" w:hAnsi="Times New Roman" w:cs="Times New Roman"/>
          <w:sz w:val="28"/>
          <w:szCs w:val="28"/>
        </w:rPr>
        <w:t xml:space="preserve"> (</w:t>
      </w:r>
      <w:r w:rsidR="00A529A7" w:rsidRPr="00DF1052">
        <w:rPr>
          <w:rFonts w:ascii="Times New Roman" w:hAnsi="Times New Roman" w:cs="Times New Roman"/>
          <w:i/>
          <w:iCs/>
          <w:sz w:val="28"/>
          <w:szCs w:val="28"/>
        </w:rPr>
        <w:t>Ф.И.О.</w:t>
      </w:r>
      <w:r w:rsidR="00A35306">
        <w:rPr>
          <w:rFonts w:ascii="Times New Roman" w:hAnsi="Times New Roman" w:cs="Times New Roman"/>
          <w:sz w:val="28"/>
          <w:szCs w:val="28"/>
        </w:rPr>
        <w:t>-</w:t>
      </w:r>
      <w:r w:rsidR="00655431">
        <w:rPr>
          <w:rFonts w:ascii="Times New Roman" w:hAnsi="Times New Roman" w:cs="Times New Roman"/>
          <w:sz w:val="28"/>
          <w:szCs w:val="28"/>
        </w:rPr>
        <w:t xml:space="preserve"> </w:t>
      </w:r>
      <w:r w:rsidR="00A35306">
        <w:rPr>
          <w:rFonts w:ascii="Times New Roman" w:hAnsi="Times New Roman" w:cs="Times New Roman"/>
          <w:sz w:val="28"/>
          <w:szCs w:val="28"/>
        </w:rPr>
        <w:t xml:space="preserve">1717,06 руб., </w:t>
      </w:r>
      <w:r w:rsidR="00A529A7" w:rsidRPr="00DF1052">
        <w:rPr>
          <w:rFonts w:ascii="Times New Roman" w:hAnsi="Times New Roman" w:cs="Times New Roman"/>
          <w:i/>
          <w:iCs/>
          <w:sz w:val="28"/>
          <w:szCs w:val="28"/>
        </w:rPr>
        <w:t>Ф.И.О.</w:t>
      </w:r>
      <w:r w:rsidR="00A35306">
        <w:rPr>
          <w:rFonts w:ascii="Times New Roman" w:hAnsi="Times New Roman" w:cs="Times New Roman"/>
          <w:sz w:val="28"/>
          <w:szCs w:val="28"/>
        </w:rPr>
        <w:t xml:space="preserve"> -</w:t>
      </w:r>
      <w:r w:rsidR="00655431">
        <w:rPr>
          <w:rFonts w:ascii="Times New Roman" w:hAnsi="Times New Roman" w:cs="Times New Roman"/>
          <w:sz w:val="28"/>
          <w:szCs w:val="28"/>
        </w:rPr>
        <w:t xml:space="preserve"> </w:t>
      </w:r>
      <w:r w:rsidR="00A35306">
        <w:rPr>
          <w:rFonts w:ascii="Times New Roman" w:hAnsi="Times New Roman" w:cs="Times New Roman"/>
          <w:sz w:val="28"/>
          <w:szCs w:val="28"/>
        </w:rPr>
        <w:t xml:space="preserve">495,61 руб., </w:t>
      </w:r>
      <w:r w:rsidR="00A529A7" w:rsidRPr="00DF1052">
        <w:rPr>
          <w:rFonts w:ascii="Times New Roman" w:hAnsi="Times New Roman" w:cs="Times New Roman"/>
          <w:i/>
          <w:iCs/>
          <w:sz w:val="28"/>
          <w:szCs w:val="28"/>
        </w:rPr>
        <w:t>Ф.И.О.</w:t>
      </w:r>
      <w:r w:rsidR="00A35306">
        <w:rPr>
          <w:rFonts w:ascii="Times New Roman" w:hAnsi="Times New Roman" w:cs="Times New Roman"/>
          <w:sz w:val="28"/>
          <w:szCs w:val="28"/>
        </w:rPr>
        <w:t>– 1388,9 руб.)</w:t>
      </w:r>
      <w:r w:rsidR="00F958D1">
        <w:rPr>
          <w:rFonts w:ascii="Times New Roman" w:hAnsi="Times New Roman" w:cs="Times New Roman"/>
          <w:sz w:val="28"/>
          <w:szCs w:val="28"/>
        </w:rPr>
        <w:t>;</w:t>
      </w:r>
    </w:p>
    <w:p w14:paraId="3BF54CF0" w14:textId="77777777" w:rsidR="00F80FC4" w:rsidRDefault="00F80FC4" w:rsidP="004006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431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Положения № 142 при распределении выплат стимулирующего характера;   </w:t>
      </w:r>
    </w:p>
    <w:p w14:paraId="4C956C0D" w14:textId="77777777" w:rsidR="008803E7" w:rsidRDefault="008803E7" w:rsidP="00F80F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0F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03E7">
        <w:rPr>
          <w:rFonts w:ascii="Times New Roman" w:hAnsi="Times New Roman" w:cs="Times New Roman"/>
          <w:sz w:val="28"/>
          <w:szCs w:val="28"/>
        </w:rPr>
        <w:t>-</w:t>
      </w:r>
      <w:r w:rsidR="0065543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55431">
        <w:rPr>
          <w:rFonts w:ascii="Times New Roman" w:hAnsi="Times New Roman" w:cs="Times New Roman"/>
          <w:sz w:val="28"/>
          <w:szCs w:val="28"/>
        </w:rPr>
        <w:t xml:space="preserve">людения требований Трудового законодательства при </w:t>
      </w:r>
      <w:r w:rsidRPr="008803E7">
        <w:rPr>
          <w:rFonts w:ascii="Times New Roman" w:hAnsi="Times New Roman" w:cs="Times New Roman"/>
          <w:sz w:val="28"/>
          <w:szCs w:val="28"/>
        </w:rPr>
        <w:t>привлечени</w:t>
      </w:r>
      <w:r w:rsidR="006554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3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8803E7">
        <w:rPr>
          <w:rFonts w:ascii="Times New Roman" w:hAnsi="Times New Roman" w:cs="Times New Roman"/>
          <w:sz w:val="28"/>
          <w:szCs w:val="28"/>
        </w:rPr>
        <w:t xml:space="preserve">к дополнительной работе в порядке совмещения должностей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03E7">
        <w:rPr>
          <w:rFonts w:ascii="Times New Roman" w:hAnsi="Times New Roman" w:cs="Times New Roman"/>
          <w:sz w:val="28"/>
          <w:szCs w:val="28"/>
        </w:rPr>
        <w:t xml:space="preserve"> письменного согласия работника</w:t>
      </w:r>
      <w:r w:rsidR="00F80FC4">
        <w:rPr>
          <w:rFonts w:ascii="Times New Roman" w:hAnsi="Times New Roman" w:cs="Times New Roman"/>
          <w:sz w:val="28"/>
          <w:szCs w:val="28"/>
        </w:rPr>
        <w:t>;</w:t>
      </w:r>
    </w:p>
    <w:p w14:paraId="1B5F18E6" w14:textId="77777777" w:rsidR="000025D6" w:rsidRDefault="000025D6" w:rsidP="00747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принятию мер по </w:t>
      </w:r>
      <w:r w:rsidRPr="003B661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6618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первично медико-санитарной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плавательном бассейне </w:t>
      </w:r>
      <w:r w:rsidR="00747A87">
        <w:rPr>
          <w:rFonts w:ascii="Times New Roman" w:hAnsi="Times New Roman" w:cs="Times New Roman"/>
          <w:color w:val="000000"/>
          <w:sz w:val="28"/>
          <w:szCs w:val="28"/>
        </w:rPr>
        <w:t xml:space="preserve">при оказании платных </w:t>
      </w:r>
      <w:r w:rsidR="00C9465E">
        <w:rPr>
          <w:rFonts w:ascii="Times New Roman" w:hAnsi="Times New Roman" w:cs="Times New Roman"/>
          <w:color w:val="000000"/>
          <w:sz w:val="28"/>
          <w:szCs w:val="28"/>
        </w:rPr>
        <w:t>услуг путём</w:t>
      </w:r>
      <w:r w:rsidR="00747A87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договора по оказанию указанных услуг с медицинскими учреждениями здравоохранения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4AF1CB" w14:textId="77777777" w:rsidR="000025D6" w:rsidRDefault="000025D6" w:rsidP="0040069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47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учёта имущества</w:t>
      </w:r>
      <w:r w:rsidR="00A85B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полученного в безвозмездное пользо</w:t>
      </w:r>
      <w:r w:rsidR="00747A87">
        <w:rPr>
          <w:rFonts w:ascii="Times New Roman" w:hAnsi="Times New Roman" w:cs="Times New Roman"/>
          <w:color w:val="000000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договорам безвозмездного пользования;</w:t>
      </w:r>
    </w:p>
    <w:p w14:paraId="182AC21B" w14:textId="77777777" w:rsidR="00747A87" w:rsidRPr="00FA6CB7" w:rsidRDefault="002F43BE" w:rsidP="00747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47A87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меры по соблюдению </w:t>
      </w:r>
      <w:r w:rsidR="00747A87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стандарта «Основные средства</w:t>
      </w:r>
      <w:r w:rsidR="0074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части исключения из состава основных средств 6 </w:t>
      </w:r>
      <w:r w:rsidR="00747A87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</w:t>
      </w:r>
      <w:r w:rsidR="0074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="00747A87" w:rsidRPr="00FA6CB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общую сумму 117 549,4 руб.</w:t>
      </w:r>
      <w:r w:rsidR="00747A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B65329E" w14:textId="77777777" w:rsidR="000025D6" w:rsidRDefault="00747A87" w:rsidP="0040069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0025D6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за своевременным</w:t>
      </w:r>
      <w:r w:rsidR="000025D6">
        <w:rPr>
          <w:rFonts w:ascii="Times New Roman" w:hAnsi="Times New Roman" w:cs="Times New Roman"/>
          <w:color w:val="000000"/>
          <w:sz w:val="28"/>
          <w:szCs w:val="28"/>
        </w:rPr>
        <w:t xml:space="preserve"> выставлени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25D6">
        <w:rPr>
          <w:rFonts w:ascii="Times New Roman" w:hAnsi="Times New Roman" w:cs="Times New Roman"/>
          <w:color w:val="000000"/>
          <w:sz w:val="28"/>
          <w:szCs w:val="28"/>
        </w:rPr>
        <w:t xml:space="preserve"> счетов на возмещение расходов за коммунальные ресурсы ОАО «Исток»,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поступлением </w:t>
      </w:r>
      <w:r w:rsidR="000025D6">
        <w:rPr>
          <w:rFonts w:ascii="Times New Roman" w:hAnsi="Times New Roman" w:cs="Times New Roman"/>
          <w:color w:val="000000"/>
          <w:sz w:val="28"/>
          <w:szCs w:val="28"/>
        </w:rPr>
        <w:t xml:space="preserve">оплаты; </w:t>
      </w:r>
    </w:p>
    <w:p w14:paraId="3453A2B4" w14:textId="77777777" w:rsidR="000025D6" w:rsidRDefault="003F0071" w:rsidP="003F00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025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47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FC4">
        <w:rPr>
          <w:rFonts w:ascii="Times New Roman" w:hAnsi="Times New Roman" w:cs="Times New Roman"/>
          <w:color w:val="000000"/>
          <w:sz w:val="28"/>
          <w:szCs w:val="28"/>
        </w:rPr>
        <w:t>обеспечению обоснованности</w:t>
      </w:r>
      <w:r w:rsidR="000025D6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</w:t>
      </w:r>
      <w:r w:rsidR="00A85B1E">
        <w:rPr>
          <w:rFonts w:ascii="Times New Roman" w:hAnsi="Times New Roman" w:cs="Times New Roman"/>
          <w:color w:val="000000"/>
          <w:sz w:val="28"/>
          <w:szCs w:val="28"/>
        </w:rPr>
        <w:t xml:space="preserve"> тарифа (цены) на</w:t>
      </w:r>
      <w:r w:rsidR="00002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B1E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</w:t>
      </w:r>
      <w:r w:rsidR="000025D6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 w:rsidR="00A85B1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25D6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722E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959BED" w14:textId="630F2C30" w:rsidR="00AB5771" w:rsidRDefault="0091150D" w:rsidP="0010527A">
      <w:pPr>
        <w:spacing w:after="0" w:line="240" w:lineRule="auto"/>
        <w:ind w:left="-142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27A">
        <w:rPr>
          <w:rFonts w:ascii="Times New Roman" w:hAnsi="Times New Roman" w:cs="Times New Roman"/>
          <w:sz w:val="28"/>
          <w:szCs w:val="28"/>
        </w:rPr>
        <w:t xml:space="preserve"> </w:t>
      </w:r>
      <w:r w:rsidR="00AB5771">
        <w:rPr>
          <w:rFonts w:ascii="Times New Roman" w:hAnsi="Times New Roman" w:cs="Times New Roman"/>
          <w:sz w:val="28"/>
          <w:szCs w:val="28"/>
        </w:rPr>
        <w:t>рассмотре</w:t>
      </w:r>
      <w:r w:rsidR="00A529A7">
        <w:rPr>
          <w:rFonts w:ascii="Times New Roman" w:hAnsi="Times New Roman" w:cs="Times New Roman"/>
          <w:sz w:val="28"/>
          <w:szCs w:val="28"/>
        </w:rPr>
        <w:t>нию</w:t>
      </w:r>
      <w:r w:rsidR="00AB5771">
        <w:rPr>
          <w:rFonts w:ascii="Times New Roman" w:hAnsi="Times New Roman" w:cs="Times New Roman"/>
          <w:sz w:val="28"/>
          <w:szCs w:val="28"/>
        </w:rPr>
        <w:t xml:space="preserve"> целесообразност</w:t>
      </w:r>
      <w:r w:rsidR="00A529A7">
        <w:rPr>
          <w:rFonts w:ascii="Times New Roman" w:hAnsi="Times New Roman" w:cs="Times New Roman"/>
          <w:sz w:val="28"/>
          <w:szCs w:val="28"/>
        </w:rPr>
        <w:t>и</w:t>
      </w:r>
      <w:r w:rsidR="00AB5771">
        <w:rPr>
          <w:rFonts w:ascii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hAnsi="Times New Roman" w:cs="Times New Roman"/>
          <w:sz w:val="28"/>
          <w:szCs w:val="28"/>
        </w:rPr>
        <w:t>автотранспортного средства для перевозки детей-инвалидов</w:t>
      </w:r>
      <w:r w:rsidR="00AB5771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14:paraId="118B7FFC" w14:textId="77777777" w:rsidR="00AB5771" w:rsidRPr="00AB5771" w:rsidRDefault="00AB5771" w:rsidP="00AB57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771">
        <w:rPr>
          <w:rFonts w:ascii="Times New Roman" w:hAnsi="Times New Roman" w:cs="Times New Roman"/>
          <w:sz w:val="28"/>
          <w:szCs w:val="28"/>
        </w:rPr>
        <w:t xml:space="preserve">- принять меры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B5771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771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лиц, виновных в нарушениях, указанных в </w:t>
      </w:r>
      <w:r>
        <w:rPr>
          <w:rFonts w:ascii="Times New Roman" w:hAnsi="Times New Roman" w:cs="Times New Roman"/>
          <w:sz w:val="28"/>
          <w:szCs w:val="28"/>
        </w:rPr>
        <w:t>акте контрольного мероприятия</w:t>
      </w:r>
      <w:r w:rsidR="004E13A6">
        <w:rPr>
          <w:rFonts w:ascii="Times New Roman" w:hAnsi="Times New Roman" w:cs="Times New Roman"/>
          <w:sz w:val="28"/>
          <w:szCs w:val="28"/>
        </w:rPr>
        <w:t xml:space="preserve"> от 18</w:t>
      </w:r>
      <w:r w:rsidR="00247F6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13A6">
        <w:rPr>
          <w:rFonts w:ascii="Times New Roman" w:hAnsi="Times New Roman" w:cs="Times New Roman"/>
          <w:sz w:val="28"/>
          <w:szCs w:val="28"/>
        </w:rPr>
        <w:t>2020г.</w:t>
      </w:r>
    </w:p>
    <w:p w14:paraId="2FB99275" w14:textId="77777777" w:rsidR="00336D94" w:rsidRPr="00336D94" w:rsidRDefault="00336D94" w:rsidP="00336D94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336D94">
        <w:rPr>
          <w:rFonts w:ascii="Times New Roman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336D94">
        <w:rPr>
          <w:rFonts w:ascii="Times New Roman" w:hAnsi="Times New Roman" w:cs="Times New Roman"/>
          <w:noProof/>
          <w:sz w:val="28"/>
          <w:szCs w:val="28"/>
          <w:vertAlign w:val="superscript"/>
        </w:rPr>
        <w:t>1</w:t>
      </w:r>
      <w:r w:rsidRPr="00336D94">
        <w:rPr>
          <w:rFonts w:ascii="Times New Roman" w:hAnsi="Times New Roman" w:cs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7D3456E9" w14:textId="77777777" w:rsidR="00A85B1E" w:rsidRPr="00336D94" w:rsidRDefault="00A85B1E" w:rsidP="00336D94">
      <w:pPr>
        <w:ind w:right="-284" w:firstLine="709"/>
        <w:jc w:val="both"/>
        <w:rPr>
          <w:rFonts w:ascii="Times New Roman" w:hAnsi="Times New Roman" w:cs="Times New Roman"/>
        </w:rPr>
      </w:pPr>
    </w:p>
    <w:p w14:paraId="5BF722A0" w14:textId="77777777" w:rsidR="00336D94" w:rsidRPr="00336D94" w:rsidRDefault="00336D94" w:rsidP="00336D94">
      <w:pPr>
        <w:spacing w:after="0"/>
        <w:ind w:right="-284" w:hanging="6"/>
        <w:rPr>
          <w:rFonts w:ascii="Times New Roman" w:hAnsi="Times New Roman" w:cs="Times New Roman"/>
          <w:sz w:val="28"/>
          <w:szCs w:val="28"/>
        </w:rPr>
      </w:pPr>
      <w:r w:rsidRPr="00336D9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32F8493D" w14:textId="77777777" w:rsidR="00336D94" w:rsidRDefault="00336D94" w:rsidP="00336D94">
      <w:pPr>
        <w:spacing w:after="0"/>
        <w:ind w:right="-284" w:hanging="6"/>
        <w:rPr>
          <w:rFonts w:ascii="Times New Roman" w:hAnsi="Times New Roman" w:cs="Times New Roman"/>
          <w:sz w:val="28"/>
          <w:szCs w:val="28"/>
        </w:rPr>
      </w:pPr>
      <w:r w:rsidRPr="00336D94">
        <w:rPr>
          <w:rFonts w:ascii="Times New Roman" w:hAnsi="Times New Roman" w:cs="Times New Roman"/>
          <w:sz w:val="28"/>
          <w:szCs w:val="28"/>
        </w:rPr>
        <w:t xml:space="preserve">контрольно-счётной палаты                                                               Н.П. Мальнева </w:t>
      </w:r>
    </w:p>
    <w:p w14:paraId="7A1E7F53" w14:textId="77777777" w:rsidR="00247F6A" w:rsidRPr="00336D94" w:rsidRDefault="00247F6A" w:rsidP="00336D94">
      <w:pPr>
        <w:spacing w:after="0"/>
        <w:ind w:right="-284" w:hanging="6"/>
        <w:rPr>
          <w:rFonts w:ascii="Times New Roman" w:hAnsi="Times New Roman" w:cs="Times New Roman"/>
          <w:sz w:val="28"/>
          <w:szCs w:val="28"/>
        </w:rPr>
      </w:pPr>
    </w:p>
    <w:p w14:paraId="7F078F01" w14:textId="77777777" w:rsidR="00336D94" w:rsidRPr="00336D94" w:rsidRDefault="00336D94" w:rsidP="00336D94">
      <w:pPr>
        <w:ind w:right="-284" w:hanging="6"/>
        <w:rPr>
          <w:rFonts w:ascii="Times New Roman" w:hAnsi="Times New Roman" w:cs="Times New Roman"/>
        </w:rPr>
      </w:pPr>
      <w:r w:rsidRPr="00336D94">
        <w:rPr>
          <w:rFonts w:ascii="Times New Roman" w:hAnsi="Times New Roman" w:cs="Times New Roman"/>
        </w:rPr>
        <w:t xml:space="preserve">          ____________</w:t>
      </w:r>
      <w:r>
        <w:rPr>
          <w:rFonts w:ascii="Times New Roman" w:hAnsi="Times New Roman" w:cs="Times New Roman"/>
        </w:rPr>
        <w:t>____________</w:t>
      </w:r>
      <w:r w:rsidRPr="00336D94">
        <w:rPr>
          <w:rFonts w:ascii="Times New Roman" w:hAnsi="Times New Roman" w:cs="Times New Roman"/>
        </w:rPr>
        <w:t>________________________________________________________</w:t>
      </w:r>
    </w:p>
    <w:p w14:paraId="44611E95" w14:textId="77777777" w:rsidR="00A529A7" w:rsidRDefault="00A529A7" w:rsidP="00A52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36D94">
        <w:rPr>
          <w:rFonts w:ascii="Times New Roman" w:hAnsi="Times New Roman"/>
        </w:rPr>
        <w:t xml:space="preserve">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Представления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контрольно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счётный орган о принятых по результатам рассмотрения представления решениях и мерах.</w:t>
      </w:r>
    </w:p>
    <w:p w14:paraId="5CDF1A7C" w14:textId="77777777" w:rsidR="00A529A7" w:rsidRDefault="00A529A7" w:rsidP="00A52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Частью 20 статьи 19.5. Кодекса Российской Федерации об административных правонарушениях установлена ответственность за невыполнение в </w:t>
      </w:r>
      <w:r w:rsidRPr="003B02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установленный </w:t>
      </w:r>
      <w:hyperlink r:id="rId7" w:history="1">
        <w:r w:rsidRPr="003B023C">
          <w:rPr>
            <w:rStyle w:val="a4"/>
            <w:rFonts w:ascii="Times New Roman" w:eastAsia="Times New Roman" w:hAnsi="Times New Roman"/>
            <w:color w:val="000000"/>
            <w:sz w:val="20"/>
            <w:szCs w:val="20"/>
            <w:u w:val="none"/>
            <w:lang w:eastAsia="ru-RU"/>
          </w:rPr>
          <w:t>срок</w:t>
        </w:r>
      </w:hyperlink>
      <w:r w:rsidRPr="003B02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законного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предписания (представления) органа государственного (муниципального) финансового контроля.</w:t>
      </w:r>
      <w:bookmarkStart w:id="1" w:name="sub_195202"/>
      <w:bookmarkEnd w:id="1"/>
    </w:p>
    <w:p w14:paraId="7607F783" w14:textId="77777777" w:rsidR="00A529A7" w:rsidRDefault="00A529A7" w:rsidP="00A529A7">
      <w:pPr>
        <w:spacing w:after="0" w:line="240" w:lineRule="auto"/>
        <w:ind w:right="-284" w:hanging="6"/>
        <w:rPr>
          <w:rStyle w:val="a4"/>
          <w:bdr w:val="none" w:sz="0" w:space="0" w:color="auto" w:frame="1"/>
          <w:shd w:val="clear" w:color="auto" w:fill="FFFFFF"/>
        </w:rPr>
      </w:pPr>
    </w:p>
    <w:p w14:paraId="23725261" w14:textId="3E1846CE" w:rsidR="006B57C6" w:rsidRPr="00336D94" w:rsidRDefault="006B57C6" w:rsidP="00A529A7">
      <w:pPr>
        <w:ind w:hanging="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</w:p>
    <w:sectPr w:rsidR="006B57C6" w:rsidRPr="00336D94" w:rsidSect="00C946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2B69F3"/>
    <w:multiLevelType w:val="hybridMultilevel"/>
    <w:tmpl w:val="E4065FD2"/>
    <w:lvl w:ilvl="0" w:tplc="DC1C9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66407"/>
    <w:multiLevelType w:val="hybridMultilevel"/>
    <w:tmpl w:val="34E24A5E"/>
    <w:lvl w:ilvl="0" w:tplc="CB088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818B6"/>
    <w:multiLevelType w:val="hybridMultilevel"/>
    <w:tmpl w:val="22B28512"/>
    <w:lvl w:ilvl="0" w:tplc="666EEC3A">
      <w:start w:val="1"/>
      <w:numFmt w:val="decimal"/>
      <w:lvlText w:val="%1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D434060"/>
    <w:multiLevelType w:val="multilevel"/>
    <w:tmpl w:val="1A78E2C2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 w15:restartNumberingAfterBreak="0">
    <w:nsid w:val="57825E1A"/>
    <w:multiLevelType w:val="multilevel"/>
    <w:tmpl w:val="A0D4729E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NewRomanPSMT" w:eastAsiaTheme="minorHAnsi" w:hAnsi="TimesNewRomanPSMT" w:cstheme="minorBidi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A3"/>
    <w:rsid w:val="000025D6"/>
    <w:rsid w:val="00005924"/>
    <w:rsid w:val="00026962"/>
    <w:rsid w:val="00047886"/>
    <w:rsid w:val="00081F58"/>
    <w:rsid w:val="0009061E"/>
    <w:rsid w:val="0009726B"/>
    <w:rsid w:val="000A4D1A"/>
    <w:rsid w:val="000B3E09"/>
    <w:rsid w:val="000D3641"/>
    <w:rsid w:val="000E736C"/>
    <w:rsid w:val="000F28C1"/>
    <w:rsid w:val="000F2E0C"/>
    <w:rsid w:val="000F561A"/>
    <w:rsid w:val="0010011C"/>
    <w:rsid w:val="0010527A"/>
    <w:rsid w:val="00113B56"/>
    <w:rsid w:val="00116E29"/>
    <w:rsid w:val="0015366E"/>
    <w:rsid w:val="001555AA"/>
    <w:rsid w:val="001610F5"/>
    <w:rsid w:val="0017056A"/>
    <w:rsid w:val="001718A3"/>
    <w:rsid w:val="001A7336"/>
    <w:rsid w:val="001B23BB"/>
    <w:rsid w:val="001C0C37"/>
    <w:rsid w:val="001C62A0"/>
    <w:rsid w:val="00217E75"/>
    <w:rsid w:val="002240F4"/>
    <w:rsid w:val="00247F6A"/>
    <w:rsid w:val="0029169A"/>
    <w:rsid w:val="0029327E"/>
    <w:rsid w:val="00293F51"/>
    <w:rsid w:val="002E2EE9"/>
    <w:rsid w:val="002E3ACC"/>
    <w:rsid w:val="002F43BE"/>
    <w:rsid w:val="00336D94"/>
    <w:rsid w:val="00343AFA"/>
    <w:rsid w:val="00364596"/>
    <w:rsid w:val="00365DF8"/>
    <w:rsid w:val="00380AD3"/>
    <w:rsid w:val="003A31BD"/>
    <w:rsid w:val="003A523B"/>
    <w:rsid w:val="003B3BA7"/>
    <w:rsid w:val="003B5511"/>
    <w:rsid w:val="003C3F40"/>
    <w:rsid w:val="003E6472"/>
    <w:rsid w:val="003F0071"/>
    <w:rsid w:val="00400694"/>
    <w:rsid w:val="00441496"/>
    <w:rsid w:val="00477B58"/>
    <w:rsid w:val="004850F7"/>
    <w:rsid w:val="004A5C25"/>
    <w:rsid w:val="004B359E"/>
    <w:rsid w:val="004B4515"/>
    <w:rsid w:val="004E13A6"/>
    <w:rsid w:val="00501BD2"/>
    <w:rsid w:val="005175B2"/>
    <w:rsid w:val="00521B24"/>
    <w:rsid w:val="00530320"/>
    <w:rsid w:val="00534764"/>
    <w:rsid w:val="00580A04"/>
    <w:rsid w:val="005A06D2"/>
    <w:rsid w:val="00627452"/>
    <w:rsid w:val="0064253A"/>
    <w:rsid w:val="00655431"/>
    <w:rsid w:val="00664D67"/>
    <w:rsid w:val="006704AF"/>
    <w:rsid w:val="006A7C6F"/>
    <w:rsid w:val="006B57C6"/>
    <w:rsid w:val="00717AC5"/>
    <w:rsid w:val="007224E4"/>
    <w:rsid w:val="00722EB5"/>
    <w:rsid w:val="00747A87"/>
    <w:rsid w:val="0079557E"/>
    <w:rsid w:val="007C28D4"/>
    <w:rsid w:val="007C2EAB"/>
    <w:rsid w:val="007D76A7"/>
    <w:rsid w:val="00820100"/>
    <w:rsid w:val="0082759D"/>
    <w:rsid w:val="00840C82"/>
    <w:rsid w:val="00852C81"/>
    <w:rsid w:val="00857BD1"/>
    <w:rsid w:val="0086145A"/>
    <w:rsid w:val="00867D98"/>
    <w:rsid w:val="00871248"/>
    <w:rsid w:val="008803E7"/>
    <w:rsid w:val="00882744"/>
    <w:rsid w:val="00891619"/>
    <w:rsid w:val="008A1185"/>
    <w:rsid w:val="008B2378"/>
    <w:rsid w:val="008B3CA2"/>
    <w:rsid w:val="008B3ECC"/>
    <w:rsid w:val="008F582D"/>
    <w:rsid w:val="0091150D"/>
    <w:rsid w:val="00943AE3"/>
    <w:rsid w:val="00954B11"/>
    <w:rsid w:val="009877E6"/>
    <w:rsid w:val="009A5CDD"/>
    <w:rsid w:val="009C0333"/>
    <w:rsid w:val="009C342C"/>
    <w:rsid w:val="009D3F45"/>
    <w:rsid w:val="009E49B9"/>
    <w:rsid w:val="009E52B6"/>
    <w:rsid w:val="009F67E6"/>
    <w:rsid w:val="00A15301"/>
    <w:rsid w:val="00A21F50"/>
    <w:rsid w:val="00A33D2A"/>
    <w:rsid w:val="00A35306"/>
    <w:rsid w:val="00A45B2A"/>
    <w:rsid w:val="00A4600B"/>
    <w:rsid w:val="00A529A7"/>
    <w:rsid w:val="00A82E4F"/>
    <w:rsid w:val="00A85B1E"/>
    <w:rsid w:val="00AB5771"/>
    <w:rsid w:val="00AC5DBD"/>
    <w:rsid w:val="00AD76C5"/>
    <w:rsid w:val="00B06410"/>
    <w:rsid w:val="00B34620"/>
    <w:rsid w:val="00B56941"/>
    <w:rsid w:val="00B90449"/>
    <w:rsid w:val="00C53FDA"/>
    <w:rsid w:val="00C5510B"/>
    <w:rsid w:val="00C5678F"/>
    <w:rsid w:val="00C866D8"/>
    <w:rsid w:val="00C9465E"/>
    <w:rsid w:val="00D065AC"/>
    <w:rsid w:val="00D10FD3"/>
    <w:rsid w:val="00D142A3"/>
    <w:rsid w:val="00D25BCD"/>
    <w:rsid w:val="00D523FD"/>
    <w:rsid w:val="00DA39CC"/>
    <w:rsid w:val="00DF1052"/>
    <w:rsid w:val="00DF64A3"/>
    <w:rsid w:val="00E109E0"/>
    <w:rsid w:val="00E10FD0"/>
    <w:rsid w:val="00E5354A"/>
    <w:rsid w:val="00E53874"/>
    <w:rsid w:val="00EB0671"/>
    <w:rsid w:val="00EF576F"/>
    <w:rsid w:val="00F03E4B"/>
    <w:rsid w:val="00F17F66"/>
    <w:rsid w:val="00F23443"/>
    <w:rsid w:val="00F47256"/>
    <w:rsid w:val="00F51D65"/>
    <w:rsid w:val="00F536E9"/>
    <w:rsid w:val="00F57572"/>
    <w:rsid w:val="00F60B01"/>
    <w:rsid w:val="00F80FC4"/>
    <w:rsid w:val="00F94A49"/>
    <w:rsid w:val="00F94FB0"/>
    <w:rsid w:val="00F958D1"/>
    <w:rsid w:val="00FA0C53"/>
    <w:rsid w:val="00FA6CB7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333F"/>
  <w15:docId w15:val="{33BB8806-11AA-4605-A450-C82F18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43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FC13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43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A31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21F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1F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1F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1F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1F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F50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343AF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C134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7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12604/caed1f338455c425853a4f32b00aa7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1A1D-FDB5-4AFE-9079-6524645B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КСП</cp:lastModifiedBy>
  <cp:revision>3</cp:revision>
  <cp:lastPrinted>2020-03-05T11:08:00Z</cp:lastPrinted>
  <dcterms:created xsi:type="dcterms:W3CDTF">2020-10-29T09:00:00Z</dcterms:created>
  <dcterms:modified xsi:type="dcterms:W3CDTF">2020-12-18T07:37:00Z</dcterms:modified>
</cp:coreProperties>
</file>