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6C6" w:rsidRPr="00D45D6C" w:rsidRDefault="008676C6" w:rsidP="008676C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5D6C">
        <w:rPr>
          <w:rFonts w:ascii="Times New Roman" w:hAnsi="Times New Roman" w:cs="Times New Roman"/>
          <w:b/>
          <w:sz w:val="28"/>
          <w:szCs w:val="28"/>
        </w:rPr>
        <w:t>Приложение № 1</w:t>
      </w:r>
      <w:r w:rsidRPr="00D45D6C">
        <w:rPr>
          <w:rFonts w:ascii="Times New Roman" w:hAnsi="Times New Roman" w:cs="Times New Roman"/>
          <w:sz w:val="28"/>
          <w:szCs w:val="28"/>
        </w:rPr>
        <w:t xml:space="preserve"> к отчету </w:t>
      </w:r>
    </w:p>
    <w:p w:rsidR="008676C6" w:rsidRPr="00D45D6C" w:rsidRDefault="008676C6" w:rsidP="008676C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5D6C">
        <w:rPr>
          <w:rFonts w:ascii="Times New Roman" w:hAnsi="Times New Roman" w:cs="Times New Roman"/>
          <w:sz w:val="28"/>
          <w:szCs w:val="28"/>
        </w:rPr>
        <w:t>о деятельности контрольно-счетной палаты</w:t>
      </w:r>
    </w:p>
    <w:p w:rsidR="008676C6" w:rsidRPr="00D45D6C" w:rsidRDefault="008676C6" w:rsidP="008676C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5D6C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</w:t>
      </w:r>
    </w:p>
    <w:p w:rsidR="008676C6" w:rsidRPr="00D45D6C" w:rsidRDefault="008676C6" w:rsidP="008676C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5D6C">
        <w:rPr>
          <w:rFonts w:ascii="Times New Roman" w:hAnsi="Times New Roman" w:cs="Times New Roman"/>
          <w:sz w:val="28"/>
          <w:szCs w:val="28"/>
        </w:rPr>
        <w:t>Ставропольского края за 2020 год</w:t>
      </w:r>
    </w:p>
    <w:p w:rsidR="008676C6" w:rsidRPr="00D45D6C" w:rsidRDefault="008676C6" w:rsidP="008676C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76C6" w:rsidRPr="00D45D6C" w:rsidRDefault="008676C6" w:rsidP="008676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5D6C">
        <w:rPr>
          <w:rFonts w:ascii="Times New Roman" w:hAnsi="Times New Roman" w:cs="Times New Roman"/>
          <w:sz w:val="28"/>
          <w:szCs w:val="28"/>
        </w:rPr>
        <w:t xml:space="preserve">Основные показатели деятельности контрольно-счётной палаты </w:t>
      </w:r>
    </w:p>
    <w:p w:rsidR="008676C6" w:rsidRPr="00D45D6C" w:rsidRDefault="008676C6" w:rsidP="008676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5D6C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 за 20</w:t>
      </w:r>
      <w:r w:rsidR="00B355DB" w:rsidRPr="00D45D6C">
        <w:rPr>
          <w:rFonts w:ascii="Times New Roman" w:hAnsi="Times New Roman" w:cs="Times New Roman"/>
          <w:sz w:val="28"/>
          <w:szCs w:val="28"/>
        </w:rPr>
        <w:t>20</w:t>
      </w:r>
      <w:r w:rsidRPr="00D45D6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676C6" w:rsidRPr="00D45D6C" w:rsidRDefault="008676C6" w:rsidP="008676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"/>
        <w:gridCol w:w="6365"/>
        <w:gridCol w:w="1559"/>
      </w:tblGrid>
      <w:tr w:rsidR="008676C6" w:rsidRPr="00D45D6C" w:rsidTr="00BF74BE">
        <w:trPr>
          <w:trHeight w:val="669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365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показателя</w:t>
            </w:r>
          </w:p>
        </w:tc>
      </w:tr>
      <w:tr w:rsidR="008676C6" w:rsidRPr="00D45D6C" w:rsidTr="00BF74BE">
        <w:trPr>
          <w:trHeight w:val="171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5D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 </w:t>
            </w:r>
          </w:p>
        </w:tc>
        <w:tc>
          <w:tcPr>
            <w:tcW w:w="6365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D45D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 </w:t>
            </w:r>
          </w:p>
        </w:tc>
        <w:tc>
          <w:tcPr>
            <w:tcW w:w="1559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5D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 </w:t>
            </w:r>
          </w:p>
        </w:tc>
      </w:tr>
      <w:tr w:rsidR="008676C6" w:rsidRPr="00D45D6C" w:rsidTr="00BF74BE">
        <w:trPr>
          <w:trHeight w:val="419"/>
          <w:jc w:val="center"/>
        </w:trPr>
        <w:tc>
          <w:tcPr>
            <w:tcW w:w="8925" w:type="dxa"/>
            <w:gridSpan w:val="3"/>
          </w:tcPr>
          <w:p w:rsidR="008676C6" w:rsidRPr="00D45D6C" w:rsidRDefault="008676C6" w:rsidP="00E87805">
            <w:pPr>
              <w:spacing w:before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/>
                <w:sz w:val="28"/>
                <w:szCs w:val="28"/>
              </w:rPr>
              <w:t>1. Контрольная деятельность</w:t>
            </w:r>
          </w:p>
        </w:tc>
      </w:tr>
      <w:tr w:rsidR="008676C6" w:rsidRPr="00D45D6C" w:rsidTr="00BF74BE">
        <w:trPr>
          <w:trHeight w:val="819"/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проведённых контрольных мероприятий, единиц, в том числе: 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6C6" w:rsidRPr="00D45D6C" w:rsidTr="00BF74BE">
        <w:trPr>
          <w:trHeight w:val="335"/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внешней проверке бюджетной отчётности главных администраторов бюджетных средств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76C6" w:rsidRPr="00D45D6C" w:rsidTr="00BF74BE">
        <w:trPr>
          <w:trHeight w:val="335"/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аудитов в сфере закупок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trHeight w:val="335"/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совместных (параллельных) единиц, из них: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trHeight w:val="617"/>
          <w:jc w:val="center"/>
        </w:trPr>
        <w:tc>
          <w:tcPr>
            <w:tcW w:w="1001" w:type="dxa"/>
            <w:vAlign w:val="center"/>
          </w:tcPr>
          <w:p w:rsidR="008676C6" w:rsidRPr="00D45D6C" w:rsidRDefault="00BF74BE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1.1.3.1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с органами муниципального финансового контроля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trHeight w:val="335"/>
          <w:jc w:val="center"/>
        </w:trPr>
        <w:tc>
          <w:tcPr>
            <w:tcW w:w="1001" w:type="dxa"/>
            <w:vAlign w:val="center"/>
          </w:tcPr>
          <w:p w:rsidR="008676C6" w:rsidRPr="00D45D6C" w:rsidRDefault="00BF74BE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1.1.3.2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по заданию правоохранительных органов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trHeight w:val="335"/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1..1.4.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по обращениям граждан, общественных организаций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trHeight w:val="567"/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объектов, охваченных при проведении контрольных мероприятий (единиц.), в том числе:</w:t>
            </w:r>
          </w:p>
        </w:tc>
        <w:tc>
          <w:tcPr>
            <w:tcW w:w="1559" w:type="dxa"/>
          </w:tcPr>
          <w:p w:rsidR="008676C6" w:rsidRPr="00D45D6C" w:rsidRDefault="0014031B" w:rsidP="00031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177C" w:rsidRPr="00D45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6C6" w:rsidRPr="00D45D6C" w:rsidTr="00BF74BE">
        <w:trPr>
          <w:trHeight w:val="403"/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1.2.1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муниципальных учреждений, организаций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1.2.2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федеральных, краевых учреждений (по заданиям правоохранительных органов и т.д.)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1.2.3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прочих организаций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1.3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проверенных средств, всего, тыс. руб.</w:t>
            </w:r>
          </w:p>
        </w:tc>
        <w:tc>
          <w:tcPr>
            <w:tcW w:w="1559" w:type="dxa"/>
          </w:tcPr>
          <w:p w:rsidR="008676C6" w:rsidRPr="00D45D6C" w:rsidRDefault="0014031B" w:rsidP="00140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4 045 591,9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Выявлено нарушений (недостатков), всего, тыс. руб., в том числе: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5 105,0</w:t>
            </w:r>
            <w:r w:rsidR="00B355DB" w:rsidRPr="00D45D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нарушения при осуществлении муниципальных закупок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678,9</w:t>
            </w:r>
          </w:p>
        </w:tc>
      </w:tr>
      <w:tr w:rsidR="008676C6" w:rsidRPr="00D45D6C" w:rsidTr="00BF74BE">
        <w:trPr>
          <w:trHeight w:val="260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неэффективное (безрезультатное и неэкономное) использование бюджетных средств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228,5</w:t>
            </w:r>
          </w:p>
        </w:tc>
      </w:tr>
      <w:tr w:rsidR="008676C6" w:rsidRPr="00D45D6C" w:rsidTr="00BF74BE">
        <w:trPr>
          <w:trHeight w:val="237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нецелевое (незаконное) использование бюджетных средств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</w:tr>
      <w:tr w:rsidR="008676C6" w:rsidRPr="00D45D6C" w:rsidTr="00BF74BE">
        <w:trPr>
          <w:trHeight w:val="237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1.4.4.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нарушения при формировании и исполнении бюджетов</w:t>
            </w:r>
          </w:p>
        </w:tc>
        <w:tc>
          <w:tcPr>
            <w:tcW w:w="1559" w:type="dxa"/>
          </w:tcPr>
          <w:p w:rsidR="008676C6" w:rsidRPr="00D45D6C" w:rsidRDefault="006066D3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409,1</w:t>
            </w:r>
          </w:p>
        </w:tc>
      </w:tr>
      <w:tr w:rsidR="008676C6" w:rsidRPr="00D45D6C" w:rsidTr="00BF74BE">
        <w:trPr>
          <w:trHeight w:val="237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1.4.5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нарушения в сфере управления и распоряжения муниципальной собственностью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676C6" w:rsidRPr="00D45D6C" w:rsidTr="00BF74BE">
        <w:trPr>
          <w:trHeight w:val="237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1.4.6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ведения бухгалтерского учёта, составления и предоставления бухгалтерской (финансовой) отчётности 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452,7</w:t>
            </w:r>
          </w:p>
        </w:tc>
      </w:tr>
      <w:tr w:rsidR="008676C6" w:rsidRPr="00D45D6C" w:rsidTr="00BF74BE">
        <w:trPr>
          <w:trHeight w:val="237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иные нарушения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3 325,5</w:t>
            </w:r>
          </w:p>
        </w:tc>
      </w:tr>
      <w:tr w:rsidR="008676C6" w:rsidRPr="00D45D6C" w:rsidTr="00BF74BE">
        <w:trPr>
          <w:trHeight w:val="409"/>
          <w:jc w:val="center"/>
        </w:trPr>
        <w:tc>
          <w:tcPr>
            <w:tcW w:w="8925" w:type="dxa"/>
            <w:gridSpan w:val="3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/>
                <w:sz w:val="28"/>
                <w:szCs w:val="28"/>
              </w:rPr>
              <w:t>2. Экспертно-аналитическая деятельность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keepNext/>
              <w:keepLines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проведенных экспертно-аналитических мероприятий, всего, единиц, в том числе: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на проекты решений Думы</w:t>
            </w:r>
          </w:p>
        </w:tc>
        <w:tc>
          <w:tcPr>
            <w:tcW w:w="1559" w:type="dxa"/>
          </w:tcPr>
          <w:p w:rsidR="008676C6" w:rsidRPr="00D45D6C" w:rsidRDefault="00BC123C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на проекты постановлений администрации</w:t>
            </w:r>
          </w:p>
        </w:tc>
        <w:tc>
          <w:tcPr>
            <w:tcW w:w="1559" w:type="dxa"/>
          </w:tcPr>
          <w:p w:rsidR="008676C6" w:rsidRPr="00D45D6C" w:rsidRDefault="00BC123C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обследования, мониторинг</w:t>
            </w:r>
          </w:p>
        </w:tc>
        <w:tc>
          <w:tcPr>
            <w:tcW w:w="1559" w:type="dxa"/>
          </w:tcPr>
          <w:p w:rsidR="008676C6" w:rsidRPr="00D45D6C" w:rsidRDefault="00BC123C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Подготовлено информаций по исполнению бюджета, единиц</w:t>
            </w:r>
          </w:p>
        </w:tc>
        <w:tc>
          <w:tcPr>
            <w:tcW w:w="1559" w:type="dxa"/>
          </w:tcPr>
          <w:p w:rsidR="008676C6" w:rsidRPr="00D45D6C" w:rsidRDefault="0014031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676C6" w:rsidRPr="00D45D6C" w:rsidTr="00BF74BE">
        <w:trPr>
          <w:trHeight w:val="418"/>
          <w:jc w:val="center"/>
        </w:trPr>
        <w:tc>
          <w:tcPr>
            <w:tcW w:w="8925" w:type="dxa"/>
            <w:gridSpan w:val="3"/>
          </w:tcPr>
          <w:p w:rsidR="008676C6" w:rsidRPr="00D45D6C" w:rsidRDefault="008676C6" w:rsidP="00E87805">
            <w:pPr>
              <w:spacing w:before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/>
                <w:sz w:val="28"/>
                <w:szCs w:val="28"/>
              </w:rPr>
              <w:t>3. Реализация результатов контрольных и экспертно-аналитических мероприятий</w:t>
            </w:r>
          </w:p>
        </w:tc>
      </w:tr>
      <w:tr w:rsidR="008676C6" w:rsidRPr="00D45D6C" w:rsidTr="00BF74BE">
        <w:trPr>
          <w:trHeight w:val="332"/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Предписано устранить нарушений – всего, тыс. руб.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426,9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Устранено финансовых нарушений – всего, тыс. </w:t>
            </w:r>
            <w:proofErr w:type="spellStart"/>
            <w:proofErr w:type="gramStart"/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,,</w:t>
            </w:r>
            <w:proofErr w:type="gramEnd"/>
            <w:r w:rsidRPr="00D45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D6C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421,7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возмещено средств в бюджет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Merge w:val="restart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Направлено представлений / предписаний, единиц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7/0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Merge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5" w:type="dxa"/>
          </w:tcPr>
          <w:p w:rsidR="008676C6" w:rsidRPr="00D45D6C" w:rsidRDefault="008676C6" w:rsidP="00E87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Исполнено представлений / предписаний, единиц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7/0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3.4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Количество материалов, направленных в правоохранительные органы, единиц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3.5.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Количество составленных протоколов по административным правонарушениям, единиц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3.6.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Передано материалов в уполномоченные органы для возбуждения дела об административном правонарушении, единиц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3.7.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Количество вынесенных уполномоченных органом постановлений о назначений административного наказания, единиц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76C6" w:rsidRPr="00D45D6C" w:rsidTr="00BF74BE">
        <w:trPr>
          <w:jc w:val="center"/>
        </w:trPr>
        <w:tc>
          <w:tcPr>
            <w:tcW w:w="1001" w:type="dxa"/>
            <w:vAlign w:val="center"/>
          </w:tcPr>
          <w:p w:rsidR="008676C6" w:rsidRPr="00D45D6C" w:rsidRDefault="008676C6" w:rsidP="00E878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bCs/>
                <w:sz w:val="28"/>
                <w:szCs w:val="28"/>
              </w:rPr>
              <w:t>3.8.</w:t>
            </w:r>
          </w:p>
        </w:tc>
        <w:tc>
          <w:tcPr>
            <w:tcW w:w="6365" w:type="dxa"/>
          </w:tcPr>
          <w:p w:rsidR="008676C6" w:rsidRPr="00D45D6C" w:rsidRDefault="008676C6" w:rsidP="00E87805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45D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Количество должностных лиц, привлечённых к дисциплинарной ответственности</w:t>
            </w:r>
          </w:p>
        </w:tc>
        <w:tc>
          <w:tcPr>
            <w:tcW w:w="1559" w:type="dxa"/>
          </w:tcPr>
          <w:p w:rsidR="008676C6" w:rsidRPr="00D45D6C" w:rsidRDefault="00B355DB" w:rsidP="00E8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8676C6" w:rsidRPr="00D45D6C" w:rsidRDefault="008676C6" w:rsidP="008676C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676C6" w:rsidRPr="00D45D6C" w:rsidRDefault="008676C6" w:rsidP="008676C6">
      <w:pPr>
        <w:widowControl w:val="0"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</w:p>
    <w:p w:rsidR="008676C6" w:rsidRPr="00D45D6C" w:rsidRDefault="008676C6" w:rsidP="008676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6C6" w:rsidRPr="00D45D6C" w:rsidRDefault="008676C6" w:rsidP="008676C6">
      <w:pPr>
        <w:rPr>
          <w:rFonts w:ascii="Times New Roman" w:hAnsi="Times New Roman" w:cs="Times New Roman"/>
          <w:sz w:val="28"/>
          <w:szCs w:val="28"/>
        </w:rPr>
      </w:pPr>
    </w:p>
    <w:p w:rsidR="00E84608" w:rsidRPr="00D45D6C" w:rsidRDefault="00E84608">
      <w:pPr>
        <w:rPr>
          <w:rFonts w:ascii="Times New Roman" w:hAnsi="Times New Roman" w:cs="Times New Roman"/>
          <w:sz w:val="28"/>
          <w:szCs w:val="28"/>
        </w:rPr>
      </w:pPr>
    </w:p>
    <w:p w:rsidR="00D45D6C" w:rsidRPr="00D45D6C" w:rsidRDefault="00D45D6C">
      <w:pPr>
        <w:rPr>
          <w:rFonts w:ascii="Times New Roman" w:hAnsi="Times New Roman" w:cs="Times New Roman"/>
          <w:sz w:val="28"/>
          <w:szCs w:val="28"/>
        </w:rPr>
      </w:pPr>
    </w:p>
    <w:sectPr w:rsidR="00D45D6C" w:rsidRPr="00D45D6C" w:rsidSect="00BF74B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86E3F"/>
    <w:multiLevelType w:val="multilevel"/>
    <w:tmpl w:val="59B267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98D"/>
    <w:rsid w:val="0003177C"/>
    <w:rsid w:val="0014031B"/>
    <w:rsid w:val="002469BC"/>
    <w:rsid w:val="00462360"/>
    <w:rsid w:val="0058598D"/>
    <w:rsid w:val="006066D3"/>
    <w:rsid w:val="00655551"/>
    <w:rsid w:val="008676C6"/>
    <w:rsid w:val="009D3CA5"/>
    <w:rsid w:val="00B355DB"/>
    <w:rsid w:val="00BC123C"/>
    <w:rsid w:val="00BF74BE"/>
    <w:rsid w:val="00D45D6C"/>
    <w:rsid w:val="00E8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E91CF-8475-4303-8F11-23F3C61C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6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7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KSPZAM</dc:creator>
  <cp:keywords/>
  <dc:description/>
  <cp:lastModifiedBy>KSPZAM</cp:lastModifiedBy>
  <cp:revision>7</cp:revision>
  <cp:lastPrinted>2021-03-11T00:57:00Z</cp:lastPrinted>
  <dcterms:created xsi:type="dcterms:W3CDTF">2021-02-03T09:08:00Z</dcterms:created>
  <dcterms:modified xsi:type="dcterms:W3CDTF">2021-03-11T00:58:00Z</dcterms:modified>
</cp:coreProperties>
</file>