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1241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40A6F1A6" w14:textId="77777777" w:rsidR="00F85415" w:rsidRDefault="00F85415" w:rsidP="00F85415">
      <w:pPr>
        <w:tabs>
          <w:tab w:val="left" w:pos="7088"/>
        </w:tabs>
        <w:spacing w:line="240" w:lineRule="exact"/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F914ED1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64899CE3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14:paraId="0E549F10" w14:textId="77777777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14:paraId="5F66E02F" w14:textId="73182AA0" w:rsidR="00F85415" w:rsidRDefault="00F85415" w:rsidP="00F85415">
      <w:pPr>
        <w:tabs>
          <w:tab w:val="left" w:pos="7088"/>
        </w:tabs>
        <w:spacing w:line="240" w:lineRule="exact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861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» </w:t>
      </w:r>
      <w:r w:rsidR="00D2239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2021 г. № </w:t>
      </w:r>
    </w:p>
    <w:p w14:paraId="08B34DD5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61BDA74A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43C7A397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5CDBAC4C" w14:textId="77777777" w:rsidR="00F85415" w:rsidRDefault="00F85415" w:rsidP="00F85415">
      <w:pPr>
        <w:pStyle w:val="ConsPlusNormal"/>
        <w:ind w:firstLine="0"/>
        <w:rPr>
          <w:rFonts w:ascii="Times New Roman" w:eastAsia="Arial CYR" w:hAnsi="Times New Roman" w:cs="Times New Roman"/>
          <w:bCs/>
          <w:sz w:val="28"/>
          <w:szCs w:val="28"/>
        </w:rPr>
      </w:pPr>
    </w:p>
    <w:p w14:paraId="726DD4A5" w14:textId="77777777" w:rsidR="00F85415" w:rsidRDefault="00F85415" w:rsidP="00F854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</w:p>
    <w:p w14:paraId="7A83B380" w14:textId="77777777" w:rsidR="00F85415" w:rsidRDefault="00F85415" w:rsidP="00F854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2945AE1" w14:textId="46A67248" w:rsidR="003E7BF2" w:rsidRDefault="00F85415" w:rsidP="003E7BF2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которые вносятся в </w:t>
      </w:r>
      <w:r w:rsidR="003E7BF2">
        <w:rPr>
          <w:sz w:val="28"/>
          <w:szCs w:val="28"/>
        </w:rPr>
        <w:t>административн</w:t>
      </w:r>
      <w:r w:rsidR="003E7BF2">
        <w:rPr>
          <w:sz w:val="28"/>
          <w:szCs w:val="28"/>
        </w:rPr>
        <w:t>ый</w:t>
      </w:r>
      <w:r w:rsidR="003E7BF2">
        <w:rPr>
          <w:sz w:val="28"/>
          <w:szCs w:val="28"/>
        </w:rPr>
        <w:t xml:space="preserve"> регламент </w:t>
      </w:r>
      <w:r w:rsidR="003E7BF2" w:rsidRPr="00822B6C">
        <w:rPr>
          <w:sz w:val="28"/>
          <w:szCs w:val="28"/>
        </w:rPr>
        <w:t xml:space="preserve">предоставления управлением труда и социальной защиты населения администрации </w:t>
      </w:r>
      <w:r w:rsidR="003E7BF2" w:rsidRPr="00822B6C"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="003E7BF2" w:rsidRPr="00822B6C">
        <w:rPr>
          <w:sz w:val="28"/>
          <w:szCs w:val="28"/>
        </w:rPr>
        <w:t>государственной услуги</w:t>
      </w:r>
      <w:r w:rsidR="003E7BF2" w:rsidRPr="00822B6C">
        <w:rPr>
          <w:b/>
          <w:sz w:val="28"/>
          <w:szCs w:val="28"/>
        </w:rPr>
        <w:t xml:space="preserve"> </w:t>
      </w:r>
      <w:r w:rsidR="003E7BF2" w:rsidRPr="00822B6C">
        <w:rPr>
          <w:sz w:val="28"/>
          <w:szCs w:val="28"/>
        </w:rPr>
        <w:t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  <w:r w:rsidR="003E7BF2">
        <w:rPr>
          <w:sz w:val="28"/>
          <w:szCs w:val="28"/>
        </w:rPr>
        <w:t xml:space="preserve">, утвержденном постановлением администрации Георгиевского городского округа Ставропольского края от 31 марта 2021 г. № 918 «Об утверждении административного регламента предоставления управлением труда и  социальной защиты населения администрации Георгиевского городского округа Ставропольского края государственной услуги </w:t>
      </w:r>
      <w:r w:rsidR="003E7BF2" w:rsidRPr="00822B6C">
        <w:rPr>
          <w:sz w:val="28"/>
          <w:szCs w:val="28"/>
        </w:rPr>
        <w:t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</w:p>
    <w:p w14:paraId="3ADEB19A" w14:textId="606F37A9" w:rsidR="00F85415" w:rsidRDefault="00F85415" w:rsidP="003E7BF2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14:paraId="0C50341F" w14:textId="396CEE17" w:rsidR="00F85415" w:rsidRDefault="00F85415" w:rsidP="00F85415">
      <w:pPr>
        <w:spacing w:line="100" w:lineRule="atLeast"/>
        <w:ind w:firstLine="709"/>
        <w:jc w:val="both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1.  В административном регламенте </w:t>
      </w:r>
      <w:r w:rsidRPr="00822B6C">
        <w:rPr>
          <w:sz w:val="28"/>
          <w:szCs w:val="28"/>
        </w:rPr>
        <w:t xml:space="preserve">предоставления управлением труда и социальной защиты населения администрации </w:t>
      </w:r>
      <w:r w:rsidRPr="00822B6C"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822B6C">
        <w:rPr>
          <w:sz w:val="28"/>
          <w:szCs w:val="28"/>
        </w:rPr>
        <w:t>государственной услуги</w:t>
      </w:r>
      <w:r w:rsidRPr="00822B6C">
        <w:rPr>
          <w:b/>
          <w:sz w:val="28"/>
          <w:szCs w:val="28"/>
        </w:rPr>
        <w:t xml:space="preserve"> </w:t>
      </w:r>
      <w:r w:rsidRPr="00822B6C">
        <w:rPr>
          <w:sz w:val="28"/>
          <w:szCs w:val="28"/>
        </w:rPr>
        <w:t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  <w:r>
        <w:rPr>
          <w:sz w:val="28"/>
          <w:szCs w:val="28"/>
        </w:rPr>
        <w:t xml:space="preserve">, утвержденном постановлением администрации Георгиевского городского округа Ставропольского края от 31 марта 2021 г. № 918 «Об утверждении административного регламента предоставления управлением труда и  социальной защиты населения администрации Георгиевского городского округа Ставропольского края государственной услуги </w:t>
      </w:r>
      <w:r w:rsidRPr="00822B6C">
        <w:rPr>
          <w:sz w:val="28"/>
          <w:szCs w:val="28"/>
        </w:rPr>
        <w:t>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</w:t>
      </w:r>
      <w:r>
        <w:rPr>
          <w:sz w:val="28"/>
          <w:szCs w:val="28"/>
        </w:rPr>
        <w:t>:</w:t>
      </w:r>
    </w:p>
    <w:p w14:paraId="7BCE877A" w14:textId="3DB10C74" w:rsidR="00F85415" w:rsidRDefault="00F85415" w:rsidP="00DF0F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F0F2C">
        <w:rPr>
          <w:sz w:val="28"/>
          <w:szCs w:val="28"/>
        </w:rPr>
        <w:t>В подпункте 2.6.1 Административного регламента:</w:t>
      </w:r>
      <w:bookmarkStart w:id="1" w:name="sub_324"/>
      <w:bookmarkEnd w:id="0"/>
    </w:p>
    <w:p w14:paraId="3D304BF5" w14:textId="6C5FE158" w:rsidR="00F85415" w:rsidRDefault="00F85415" w:rsidP="00F854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0F2C">
        <w:rPr>
          <w:sz w:val="28"/>
          <w:szCs w:val="28"/>
        </w:rPr>
        <w:t>1</w:t>
      </w:r>
      <w:r>
        <w:rPr>
          <w:sz w:val="28"/>
          <w:szCs w:val="28"/>
        </w:rPr>
        <w:t xml:space="preserve">.1. Абзац </w:t>
      </w:r>
      <w:r w:rsidR="00DF0F2C">
        <w:rPr>
          <w:sz w:val="28"/>
          <w:szCs w:val="28"/>
        </w:rPr>
        <w:t>четвертый</w:t>
      </w:r>
      <w:r>
        <w:rPr>
          <w:sz w:val="28"/>
          <w:szCs w:val="28"/>
        </w:rPr>
        <w:t xml:space="preserve"> изложить в следующей редакции:</w:t>
      </w:r>
    </w:p>
    <w:p w14:paraId="00DEBA91" w14:textId="6236DBDB" w:rsidR="00F85415" w:rsidRDefault="00F85415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«</w:t>
      </w:r>
      <w:r w:rsidR="00DF0F2C">
        <w:rPr>
          <w:sz w:val="28"/>
          <w:szCs w:val="28"/>
        </w:rPr>
        <w:t xml:space="preserve">копию страхового полиса обязательного страхования гражданской ответственности владельца транспортного средства (далее – страховой полис </w:t>
      </w:r>
      <w:r w:rsidR="00DF0F2C">
        <w:rPr>
          <w:sz w:val="28"/>
          <w:szCs w:val="28"/>
        </w:rPr>
        <w:lastRenderedPageBreak/>
        <w:t>обязательного страхования), а в случае заключения договора обязательного страхования гражданской ответственности владельца транспортного средства в форме электронного документа – страховой полис обязательного страхования в форме электронного документа или его копию на бумажном носителе;</w:t>
      </w:r>
      <w:r>
        <w:rPr>
          <w:spacing w:val="2"/>
          <w:sz w:val="28"/>
          <w:szCs w:val="28"/>
        </w:rPr>
        <w:t>»</w:t>
      </w:r>
      <w:bookmarkEnd w:id="1"/>
    </w:p>
    <w:p w14:paraId="6D9D5DFC" w14:textId="195110C5" w:rsidR="00DF0F2C" w:rsidRDefault="00DF0F2C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1.1.2. После абзаца седьмого дополнить абзацем следующего содержания:</w:t>
      </w:r>
    </w:p>
    <w:p w14:paraId="55FD1EB3" w14:textId="25C6419E" w:rsidR="00DF0F2C" w:rsidRDefault="00DF0F2C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«Управление осуществляет проверку подлинности страхового полиса обязательного страхования, представленного инвалидом</w:t>
      </w:r>
      <w:r w:rsidR="00E240DA">
        <w:rPr>
          <w:spacing w:val="2"/>
          <w:sz w:val="28"/>
          <w:szCs w:val="28"/>
        </w:rPr>
        <w:t xml:space="preserve"> или его законным представителем в форме электронного документа или его копии на бумажном носителе, с использованием автоматизированной информационной системы обязательного страхования гражданской ответственности владельцев транспортных средств в информационно – телекоммуникационной сети «Интернет» (далее – автоматизированная информационная система обязательного страхования).».</w:t>
      </w:r>
    </w:p>
    <w:p w14:paraId="41D0049E" w14:textId="1186B6AA" w:rsidR="00E240DA" w:rsidRDefault="00E240DA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1.2. </w:t>
      </w:r>
      <w:r w:rsidR="003A176F">
        <w:rPr>
          <w:spacing w:val="2"/>
          <w:sz w:val="28"/>
          <w:szCs w:val="28"/>
        </w:rPr>
        <w:t xml:space="preserve">Абзац </w:t>
      </w:r>
      <w:proofErr w:type="gramStart"/>
      <w:r w:rsidR="003A176F">
        <w:rPr>
          <w:spacing w:val="2"/>
          <w:sz w:val="28"/>
          <w:szCs w:val="28"/>
        </w:rPr>
        <w:t xml:space="preserve">третий </w:t>
      </w:r>
      <w:r>
        <w:rPr>
          <w:spacing w:val="2"/>
          <w:sz w:val="28"/>
          <w:szCs w:val="28"/>
        </w:rPr>
        <w:t xml:space="preserve"> пункт</w:t>
      </w:r>
      <w:r w:rsidR="003A176F">
        <w:rPr>
          <w:spacing w:val="2"/>
          <w:sz w:val="28"/>
          <w:szCs w:val="28"/>
        </w:rPr>
        <w:t>а</w:t>
      </w:r>
      <w:proofErr w:type="gramEnd"/>
      <w:r>
        <w:rPr>
          <w:spacing w:val="2"/>
          <w:sz w:val="28"/>
          <w:szCs w:val="28"/>
        </w:rPr>
        <w:t xml:space="preserve"> 2.7 Административного регламента</w:t>
      </w:r>
      <w:r w:rsidR="003A176F">
        <w:rPr>
          <w:spacing w:val="2"/>
          <w:sz w:val="28"/>
          <w:szCs w:val="28"/>
        </w:rPr>
        <w:t xml:space="preserve"> изложить в следующей редакции</w:t>
      </w:r>
      <w:r>
        <w:rPr>
          <w:spacing w:val="2"/>
          <w:sz w:val="28"/>
          <w:szCs w:val="28"/>
        </w:rPr>
        <w:t>:</w:t>
      </w:r>
    </w:p>
    <w:p w14:paraId="781A587E" w14:textId="786D4B34" w:rsidR="003A176F" w:rsidRDefault="003A176F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«сведения, подтверждающие наличие у инвалида установленных медицинских показаний на обеспечение транспортным средством, и сведения, подтверждающие факт установления ему инвалидности, содержащиеся в федеральной государственной информационной системе «Федеральный реестр инвалидов» (далее – федеральный реестр инвалидов), - в Пенсионном фонде Российской Федерации;»</w:t>
      </w:r>
      <w:r w:rsidR="004D2E66">
        <w:rPr>
          <w:spacing w:val="2"/>
          <w:sz w:val="28"/>
          <w:szCs w:val="28"/>
        </w:rPr>
        <w:t>.</w:t>
      </w:r>
    </w:p>
    <w:p w14:paraId="13EAF198" w14:textId="4E149D50" w:rsidR="004D2E66" w:rsidRDefault="004D2E66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1.3. В подпункте 2.9.1 Административного регламента:</w:t>
      </w:r>
    </w:p>
    <w:p w14:paraId="06099496" w14:textId="117C2AA2" w:rsidR="004D2E66" w:rsidRDefault="004D2E66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1.3.1. После абзаца четвертого дополнить абзацем следующего содержания:</w:t>
      </w:r>
    </w:p>
    <w:p w14:paraId="637C3F79" w14:textId="38DC511F" w:rsidR="004D2E66" w:rsidRDefault="004D2E66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«в автоматизированной информационной системе обязательного страхования отсутствует информация о страховом полисе обязательного страхования, представленном в форме электронного документа или его копии на бумажном носителе, либо в случае несоответствия данных страхового полиса  обязательного страхования , представленного в форме электронного документа или его копии на бумажном носителе, данным, внесенным в автоматизированную информационную систему обязательного страхования;».</w:t>
      </w:r>
    </w:p>
    <w:p w14:paraId="7720E9DA" w14:textId="5E455FB8" w:rsidR="004D2E66" w:rsidRDefault="004D2E66" w:rsidP="00F8541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1.3.2. </w:t>
      </w:r>
      <w:r w:rsidR="006A0330">
        <w:rPr>
          <w:spacing w:val="2"/>
          <w:sz w:val="28"/>
          <w:szCs w:val="28"/>
        </w:rPr>
        <w:t>В абзаце пятом слова «гражданской ответственности владельца транспортного средства» исключить.</w:t>
      </w:r>
    </w:p>
    <w:p w14:paraId="4FCEC04D" w14:textId="3CCF2DAD" w:rsidR="00CB664E" w:rsidRPr="00CB664E" w:rsidRDefault="00CB664E" w:rsidP="00861592">
      <w:pPr>
        <w:spacing w:line="100" w:lineRule="atLeast"/>
        <w:jc w:val="both"/>
        <w:rPr>
          <w:sz w:val="28"/>
          <w:szCs w:val="28"/>
          <w:lang w:val="x-none"/>
        </w:rPr>
      </w:pPr>
    </w:p>
    <w:p w14:paraId="29588C6C" w14:textId="49B43472" w:rsidR="007B5CB6" w:rsidRPr="00CB664E" w:rsidRDefault="007B5CB6" w:rsidP="00CB664E">
      <w:pPr>
        <w:pStyle w:val="a3"/>
        <w:tabs>
          <w:tab w:val="left" w:pos="709"/>
          <w:tab w:val="left" w:pos="851"/>
          <w:tab w:val="left" w:pos="1134"/>
          <w:tab w:val="left" w:pos="1276"/>
        </w:tabs>
        <w:ind w:firstLine="0"/>
        <w:rPr>
          <w:lang w:val="ru-RU"/>
        </w:rPr>
      </w:pPr>
    </w:p>
    <w:p w14:paraId="1F88A2CC" w14:textId="394E0795" w:rsidR="001974EF" w:rsidRDefault="001974EF" w:rsidP="00CB664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14:paraId="12E69F33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97610A">
        <w:rPr>
          <w:sz w:val="28"/>
          <w:szCs w:val="28"/>
        </w:rPr>
        <w:t>лавы</w:t>
      </w:r>
      <w:r>
        <w:rPr>
          <w:sz w:val="28"/>
          <w:szCs w:val="28"/>
        </w:rPr>
        <w:t xml:space="preserve"> администрации –</w:t>
      </w:r>
    </w:p>
    <w:p w14:paraId="34761FE0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общественной </w:t>
      </w:r>
    </w:p>
    <w:p w14:paraId="32B19EA1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безопасности администрации</w:t>
      </w:r>
    </w:p>
    <w:p w14:paraId="631F608D" w14:textId="77777777" w:rsidR="00D22398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 w:rsidRPr="0097610A">
        <w:rPr>
          <w:sz w:val="28"/>
          <w:szCs w:val="28"/>
        </w:rPr>
        <w:t>Георгиевского</w:t>
      </w:r>
      <w:r>
        <w:rPr>
          <w:sz w:val="28"/>
          <w:szCs w:val="28"/>
        </w:rPr>
        <w:t xml:space="preserve"> </w:t>
      </w:r>
      <w:r w:rsidRPr="0097610A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</w:p>
    <w:p w14:paraId="45C7E7CD" w14:textId="77777777" w:rsidR="00D22398" w:rsidRPr="0097610A" w:rsidRDefault="00D22398" w:rsidP="00D22398">
      <w:pPr>
        <w:tabs>
          <w:tab w:val="left" w:pos="0"/>
        </w:tabs>
        <w:spacing w:line="240" w:lineRule="exact"/>
        <w:rPr>
          <w:sz w:val="28"/>
          <w:szCs w:val="28"/>
        </w:rPr>
      </w:pPr>
      <w:r w:rsidRPr="0097610A">
        <w:rPr>
          <w:sz w:val="28"/>
          <w:szCs w:val="28"/>
        </w:rPr>
        <w:t xml:space="preserve">Ставропольского края                       </w:t>
      </w:r>
      <w:r>
        <w:rPr>
          <w:sz w:val="28"/>
          <w:szCs w:val="28"/>
        </w:rPr>
        <w:t xml:space="preserve">                             </w:t>
      </w:r>
      <w:r w:rsidRPr="0097610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А.Е.Феодосиади</w:t>
      </w:r>
      <w:proofErr w:type="spellEnd"/>
    </w:p>
    <w:p w14:paraId="4CC563AB" w14:textId="77777777" w:rsidR="00A6553D" w:rsidRPr="00C34E0B" w:rsidRDefault="00A6553D" w:rsidP="00CB664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14:paraId="3F4E3B45" w14:textId="07E8042B" w:rsidR="00636947" w:rsidRPr="00636947" w:rsidRDefault="00636947" w:rsidP="00CB664E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A8E03C0" w14:textId="374494F7" w:rsidR="0098700B" w:rsidRPr="00636947" w:rsidRDefault="0098700B" w:rsidP="00CB66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AAAB85" w14:textId="77777777" w:rsidR="002365A0" w:rsidRDefault="002365A0"/>
    <w:sectPr w:rsidR="002365A0" w:rsidSect="006A033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51"/>
    <w:rsid w:val="0015526F"/>
    <w:rsid w:val="001974EF"/>
    <w:rsid w:val="002103BD"/>
    <w:rsid w:val="002365A0"/>
    <w:rsid w:val="0028323B"/>
    <w:rsid w:val="003A176F"/>
    <w:rsid w:val="003E7BF2"/>
    <w:rsid w:val="0047239A"/>
    <w:rsid w:val="004D2E66"/>
    <w:rsid w:val="00636947"/>
    <w:rsid w:val="006A0330"/>
    <w:rsid w:val="006F45C5"/>
    <w:rsid w:val="0072419B"/>
    <w:rsid w:val="00730E09"/>
    <w:rsid w:val="007B4A02"/>
    <w:rsid w:val="007B5CB6"/>
    <w:rsid w:val="00825251"/>
    <w:rsid w:val="00853B24"/>
    <w:rsid w:val="00861592"/>
    <w:rsid w:val="00911901"/>
    <w:rsid w:val="0098700B"/>
    <w:rsid w:val="00A51BC8"/>
    <w:rsid w:val="00A64E84"/>
    <w:rsid w:val="00A6553D"/>
    <w:rsid w:val="00B0373D"/>
    <w:rsid w:val="00BB6733"/>
    <w:rsid w:val="00C34E0B"/>
    <w:rsid w:val="00C93C6A"/>
    <w:rsid w:val="00C93EF8"/>
    <w:rsid w:val="00CB664E"/>
    <w:rsid w:val="00D147B5"/>
    <w:rsid w:val="00D22398"/>
    <w:rsid w:val="00DF0F2C"/>
    <w:rsid w:val="00E240DA"/>
    <w:rsid w:val="00F1683B"/>
    <w:rsid w:val="00F31B07"/>
    <w:rsid w:val="00F46517"/>
    <w:rsid w:val="00F5530F"/>
    <w:rsid w:val="00F85415"/>
    <w:rsid w:val="00F86AC5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740C"/>
  <w15:chartTrackingRefBased/>
  <w15:docId w15:val="{C1599C27-A0AC-49C2-A2FB-FF0248B1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54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ConsPlusTitle">
    <w:name w:val="ConsPlusTitle"/>
    <w:basedOn w:val="a"/>
    <w:next w:val="a"/>
    <w:rsid w:val="00636947"/>
    <w:pPr>
      <w:suppressAutoHyphens/>
      <w:autoSpaceDE w:val="0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hi-IN" w:bidi="hi-IN"/>
    </w:rPr>
  </w:style>
  <w:style w:type="paragraph" w:styleId="a3">
    <w:name w:val="Body Text"/>
    <w:basedOn w:val="a"/>
    <w:link w:val="a4"/>
    <w:rsid w:val="0047239A"/>
    <w:pPr>
      <w:ind w:firstLine="72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47239A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C81A5-A0FF-49D5-AF5E-7DE35BA3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19</cp:revision>
  <dcterms:created xsi:type="dcterms:W3CDTF">2021-08-19T05:58:00Z</dcterms:created>
  <dcterms:modified xsi:type="dcterms:W3CDTF">2021-09-15T07:34:00Z</dcterms:modified>
</cp:coreProperties>
</file>