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28" w:rsidRPr="0041527A" w:rsidRDefault="00FB3228" w:rsidP="00FB3228">
      <w:pPr>
        <w:jc w:val="center"/>
        <w:rPr>
          <w:b/>
          <w:szCs w:val="28"/>
        </w:rPr>
      </w:pPr>
      <w:r w:rsidRPr="0041527A">
        <w:rPr>
          <w:b/>
          <w:szCs w:val="28"/>
        </w:rPr>
        <w:t>Территориальная избирательная комиссия</w:t>
      </w:r>
    </w:p>
    <w:p w:rsidR="00FB3228" w:rsidRPr="0041527A" w:rsidRDefault="00FB3228" w:rsidP="00FB3228">
      <w:pPr>
        <w:jc w:val="center"/>
        <w:rPr>
          <w:b/>
          <w:szCs w:val="28"/>
        </w:rPr>
      </w:pPr>
      <w:r w:rsidRPr="0041527A">
        <w:rPr>
          <w:b/>
          <w:szCs w:val="28"/>
        </w:rPr>
        <w:t>города Георгиевска Ставропольского края</w:t>
      </w:r>
    </w:p>
    <w:p w:rsidR="00FB3228" w:rsidRPr="0041527A" w:rsidRDefault="00FB3228" w:rsidP="00FB3228">
      <w:pPr>
        <w:rPr>
          <w:b/>
          <w:szCs w:val="28"/>
        </w:rPr>
      </w:pPr>
    </w:p>
    <w:p w:rsidR="00FB3228" w:rsidRPr="0041527A" w:rsidRDefault="00FB3228" w:rsidP="00FB3228">
      <w:pPr>
        <w:jc w:val="center"/>
        <w:rPr>
          <w:b/>
          <w:szCs w:val="28"/>
        </w:rPr>
      </w:pPr>
      <w:proofErr w:type="gramStart"/>
      <w:r w:rsidRPr="0041527A">
        <w:rPr>
          <w:b/>
          <w:szCs w:val="28"/>
        </w:rPr>
        <w:t>П</w:t>
      </w:r>
      <w:proofErr w:type="gramEnd"/>
      <w:r w:rsidRPr="0041527A">
        <w:rPr>
          <w:b/>
          <w:szCs w:val="28"/>
        </w:rPr>
        <w:t xml:space="preserve"> О С Т А Н О В Л Е Н И Е</w:t>
      </w:r>
    </w:p>
    <w:p w:rsidR="00FB3228" w:rsidRPr="0041527A" w:rsidRDefault="00FB3228" w:rsidP="00FB3228">
      <w:pPr>
        <w:rPr>
          <w:szCs w:val="28"/>
        </w:rPr>
      </w:pPr>
    </w:p>
    <w:p w:rsidR="00FB3228" w:rsidRPr="0041527A" w:rsidRDefault="00FB3228" w:rsidP="00FB3228">
      <w:pPr>
        <w:jc w:val="both"/>
        <w:rPr>
          <w:szCs w:val="28"/>
        </w:rPr>
      </w:pPr>
      <w:r w:rsidRPr="0041527A">
        <w:rPr>
          <w:szCs w:val="28"/>
        </w:rPr>
        <w:t>19 августа 2021 г.                            г</w:t>
      </w:r>
      <w:proofErr w:type="gramStart"/>
      <w:r w:rsidRPr="0041527A">
        <w:rPr>
          <w:szCs w:val="28"/>
        </w:rPr>
        <w:t>.Г</w:t>
      </w:r>
      <w:proofErr w:type="gramEnd"/>
      <w:r w:rsidRPr="0041527A">
        <w:rPr>
          <w:szCs w:val="28"/>
        </w:rPr>
        <w:t>еоргиевск                                     № 24/89</w:t>
      </w:r>
    </w:p>
    <w:p w:rsidR="0011206C" w:rsidRPr="0041527A" w:rsidRDefault="0011206C" w:rsidP="0011206C">
      <w:pPr>
        <w:suppressAutoHyphens/>
        <w:jc w:val="both"/>
        <w:rPr>
          <w:color w:val="000000"/>
          <w:szCs w:val="28"/>
        </w:rPr>
      </w:pPr>
    </w:p>
    <w:p w:rsidR="0011206C" w:rsidRPr="0041527A" w:rsidRDefault="0011206C" w:rsidP="0011206C">
      <w:pPr>
        <w:suppressAutoHyphens/>
        <w:jc w:val="both"/>
        <w:rPr>
          <w:color w:val="000000"/>
          <w:szCs w:val="28"/>
        </w:rPr>
      </w:pPr>
    </w:p>
    <w:p w:rsidR="0011206C" w:rsidRPr="0041527A" w:rsidRDefault="0011206C" w:rsidP="0011206C">
      <w:pPr>
        <w:suppressAutoHyphens/>
        <w:jc w:val="both"/>
        <w:rPr>
          <w:color w:val="000000"/>
          <w:szCs w:val="28"/>
        </w:rPr>
      </w:pPr>
      <w:r w:rsidRPr="0041527A">
        <w:rPr>
          <w:color w:val="000000"/>
          <w:szCs w:val="28"/>
        </w:rPr>
        <w:t>О</w:t>
      </w:r>
      <w:r w:rsidR="001A1DF9" w:rsidRPr="0041527A">
        <w:rPr>
          <w:color w:val="000000"/>
          <w:szCs w:val="28"/>
        </w:rPr>
        <w:t xml:space="preserve">б обращении Сероштан </w:t>
      </w:r>
      <w:proofErr w:type="spellStart"/>
      <w:r w:rsidR="001A1DF9" w:rsidRPr="0041527A">
        <w:rPr>
          <w:color w:val="000000"/>
          <w:szCs w:val="28"/>
        </w:rPr>
        <w:t>Снежаны</w:t>
      </w:r>
      <w:proofErr w:type="spellEnd"/>
      <w:r w:rsidR="001A1DF9" w:rsidRPr="0041527A">
        <w:rPr>
          <w:color w:val="000000"/>
          <w:szCs w:val="28"/>
        </w:rPr>
        <w:t xml:space="preserve"> </w:t>
      </w:r>
      <w:proofErr w:type="spellStart"/>
      <w:r w:rsidR="001A1DF9" w:rsidRPr="0041527A">
        <w:rPr>
          <w:color w:val="000000"/>
          <w:szCs w:val="28"/>
        </w:rPr>
        <w:t>Ромеовны</w:t>
      </w:r>
      <w:proofErr w:type="spellEnd"/>
      <w:r w:rsidRPr="0041527A">
        <w:rPr>
          <w:color w:val="000000"/>
          <w:szCs w:val="28"/>
        </w:rPr>
        <w:t xml:space="preserve"> о нарушении законодательства о выборах</w:t>
      </w:r>
    </w:p>
    <w:p w:rsidR="0011206C" w:rsidRPr="0041527A" w:rsidRDefault="0011206C" w:rsidP="0011206C">
      <w:pPr>
        <w:suppressAutoHyphens/>
        <w:jc w:val="both"/>
        <w:rPr>
          <w:color w:val="000000"/>
          <w:szCs w:val="28"/>
        </w:rPr>
      </w:pPr>
    </w:p>
    <w:p w:rsidR="0011206C" w:rsidRPr="0041527A" w:rsidRDefault="0011206C" w:rsidP="0011206C">
      <w:pPr>
        <w:suppressAutoHyphens/>
        <w:jc w:val="both"/>
        <w:rPr>
          <w:color w:val="000000"/>
          <w:szCs w:val="28"/>
        </w:rPr>
      </w:pPr>
    </w:p>
    <w:p w:rsidR="001A1DF9" w:rsidRPr="0041527A" w:rsidRDefault="0011206C" w:rsidP="0011206C">
      <w:pPr>
        <w:suppressAutoHyphens/>
        <w:ind w:firstLine="900"/>
        <w:jc w:val="both"/>
        <w:rPr>
          <w:color w:val="000000"/>
          <w:szCs w:val="28"/>
        </w:rPr>
      </w:pPr>
      <w:proofErr w:type="gramStart"/>
      <w:r w:rsidRPr="0041527A">
        <w:rPr>
          <w:color w:val="000000"/>
          <w:szCs w:val="28"/>
        </w:rPr>
        <w:t xml:space="preserve">В </w:t>
      </w:r>
      <w:r w:rsidR="001A1DF9" w:rsidRPr="0041527A">
        <w:rPr>
          <w:color w:val="000000"/>
          <w:szCs w:val="28"/>
        </w:rPr>
        <w:t>территориальную</w:t>
      </w:r>
      <w:r w:rsidR="00586DE4" w:rsidRPr="0041527A">
        <w:rPr>
          <w:color w:val="000000"/>
          <w:szCs w:val="28"/>
        </w:rPr>
        <w:t xml:space="preserve"> избирательную комиссию </w:t>
      </w:r>
      <w:r w:rsidR="001A1DF9" w:rsidRPr="0041527A">
        <w:rPr>
          <w:color w:val="000000"/>
          <w:szCs w:val="28"/>
        </w:rPr>
        <w:t>города Георгиевска</w:t>
      </w:r>
      <w:r w:rsidRPr="0041527A">
        <w:rPr>
          <w:color w:val="000000"/>
          <w:szCs w:val="28"/>
        </w:rPr>
        <w:t xml:space="preserve"> </w:t>
      </w:r>
      <w:r w:rsidR="001A1DF9" w:rsidRPr="0041527A">
        <w:rPr>
          <w:color w:val="000000"/>
          <w:szCs w:val="28"/>
        </w:rPr>
        <w:t xml:space="preserve">из избирательной комиссии Ставропольского края </w:t>
      </w:r>
      <w:r w:rsidRPr="0041527A">
        <w:rPr>
          <w:color w:val="000000"/>
          <w:szCs w:val="28"/>
        </w:rPr>
        <w:t xml:space="preserve">поступило </w:t>
      </w:r>
      <w:r w:rsidR="001A1DF9" w:rsidRPr="0041527A">
        <w:rPr>
          <w:color w:val="000000"/>
          <w:szCs w:val="28"/>
        </w:rPr>
        <w:t>обращение</w:t>
      </w:r>
      <w:r w:rsidRPr="0041527A">
        <w:rPr>
          <w:color w:val="000000"/>
          <w:szCs w:val="28"/>
        </w:rPr>
        <w:t xml:space="preserve"> </w:t>
      </w:r>
      <w:r w:rsidR="001A1DF9" w:rsidRPr="0041527A">
        <w:rPr>
          <w:color w:val="000000"/>
          <w:szCs w:val="28"/>
        </w:rPr>
        <w:t xml:space="preserve">Сероштан </w:t>
      </w:r>
      <w:proofErr w:type="spellStart"/>
      <w:r w:rsidR="001A1DF9" w:rsidRPr="0041527A">
        <w:rPr>
          <w:color w:val="000000"/>
          <w:szCs w:val="28"/>
        </w:rPr>
        <w:t>Снежаны</w:t>
      </w:r>
      <w:proofErr w:type="spellEnd"/>
      <w:r w:rsidR="001A1DF9" w:rsidRPr="0041527A">
        <w:rPr>
          <w:color w:val="000000"/>
          <w:szCs w:val="28"/>
        </w:rPr>
        <w:t xml:space="preserve"> </w:t>
      </w:r>
      <w:proofErr w:type="spellStart"/>
      <w:r w:rsidR="001A1DF9" w:rsidRPr="0041527A">
        <w:rPr>
          <w:color w:val="000000"/>
          <w:szCs w:val="28"/>
        </w:rPr>
        <w:t>Ромеовны</w:t>
      </w:r>
      <w:proofErr w:type="spellEnd"/>
      <w:r w:rsidR="001A1DF9" w:rsidRPr="0041527A">
        <w:rPr>
          <w:color w:val="000000"/>
          <w:szCs w:val="28"/>
        </w:rPr>
        <w:t>, члена территориальной избирательной комиссии города Георгиевска с правом совещательного голоса</w:t>
      </w:r>
      <w:r w:rsidRPr="0041527A">
        <w:rPr>
          <w:color w:val="000000"/>
          <w:szCs w:val="28"/>
        </w:rPr>
        <w:t xml:space="preserve"> о нарушении законодательства о выборах, которое заключалось в том, что </w:t>
      </w:r>
      <w:r w:rsidR="001A1DF9" w:rsidRPr="0041527A">
        <w:rPr>
          <w:color w:val="000000"/>
          <w:szCs w:val="28"/>
        </w:rPr>
        <w:t xml:space="preserve">заявитель обратилась в прокуратуру Ставропольского края с просьбой провести проверку и привлечь к установленной законом ответственности кандидата </w:t>
      </w:r>
      <w:proofErr w:type="spellStart"/>
      <w:r w:rsidR="001A1DF9" w:rsidRPr="0041527A">
        <w:rPr>
          <w:color w:val="000000"/>
          <w:szCs w:val="28"/>
        </w:rPr>
        <w:t>Отамаса</w:t>
      </w:r>
      <w:proofErr w:type="spellEnd"/>
      <w:r w:rsidR="001A1DF9" w:rsidRPr="0041527A">
        <w:rPr>
          <w:color w:val="000000"/>
          <w:szCs w:val="28"/>
        </w:rPr>
        <w:t xml:space="preserve"> Виктора Сергеевича, который представил </w:t>
      </w:r>
      <w:r w:rsidR="00E93716" w:rsidRPr="0041527A">
        <w:rPr>
          <w:color w:val="000000"/>
          <w:szCs w:val="28"/>
        </w:rPr>
        <w:t>территориальной избирательной</w:t>
      </w:r>
      <w:proofErr w:type="gramEnd"/>
      <w:r w:rsidR="00E93716" w:rsidRPr="0041527A">
        <w:rPr>
          <w:color w:val="000000"/>
          <w:szCs w:val="28"/>
        </w:rPr>
        <w:t xml:space="preserve"> комиссии  города Георгиевска подписные листы с поддельными подписями избирателей в поддержку выдвижения себя </w:t>
      </w:r>
      <w:proofErr w:type="gramStart"/>
      <w:r w:rsidR="00E93716" w:rsidRPr="0041527A">
        <w:rPr>
          <w:color w:val="000000"/>
          <w:szCs w:val="28"/>
        </w:rPr>
        <w:t>в</w:t>
      </w:r>
      <w:proofErr w:type="gramEnd"/>
      <w:r w:rsidR="00E93716" w:rsidRPr="0041527A">
        <w:rPr>
          <w:color w:val="000000"/>
          <w:szCs w:val="28"/>
        </w:rPr>
        <w:t xml:space="preserve"> депутаты Думы Ставропольского края седьмого созыва, выдвинутого в порядке самовыдвижения, о чем ей стало известно из заключения № 43 от 27.07.2021 года и № 44 от 27.07.2021 года Отделения по Георгиевскому городскому округу МЭКО (г</w:t>
      </w:r>
      <w:proofErr w:type="gramStart"/>
      <w:r w:rsidR="00E93716" w:rsidRPr="0041527A">
        <w:rPr>
          <w:color w:val="000000"/>
          <w:szCs w:val="28"/>
        </w:rPr>
        <w:t>.М</w:t>
      </w:r>
      <w:proofErr w:type="gramEnd"/>
      <w:r w:rsidR="00E93716" w:rsidRPr="0041527A">
        <w:rPr>
          <w:color w:val="000000"/>
          <w:szCs w:val="28"/>
        </w:rPr>
        <w:t xml:space="preserve">инеральные Воды) Экспертно-криминалистического центра ГУ МВД России по Ставропольскому краю, эксперт отделения </w:t>
      </w:r>
      <w:proofErr w:type="spellStart"/>
      <w:r w:rsidR="00E93716" w:rsidRPr="0041527A">
        <w:rPr>
          <w:color w:val="000000"/>
          <w:szCs w:val="28"/>
        </w:rPr>
        <w:t>К.Г.Трубицын</w:t>
      </w:r>
      <w:proofErr w:type="spellEnd"/>
      <w:r w:rsidR="00E93716" w:rsidRPr="0041527A">
        <w:rPr>
          <w:color w:val="000000"/>
          <w:szCs w:val="28"/>
        </w:rPr>
        <w:t xml:space="preserve">. По мнению заявительницы, в действиях </w:t>
      </w:r>
      <w:proofErr w:type="spellStart"/>
      <w:r w:rsidR="00E93716" w:rsidRPr="0041527A">
        <w:rPr>
          <w:color w:val="000000"/>
          <w:szCs w:val="28"/>
        </w:rPr>
        <w:t>Отамаса</w:t>
      </w:r>
      <w:proofErr w:type="spellEnd"/>
      <w:r w:rsidR="00E93716" w:rsidRPr="0041527A">
        <w:rPr>
          <w:color w:val="000000"/>
          <w:szCs w:val="28"/>
        </w:rPr>
        <w:t xml:space="preserve"> В.С. могут усматриваться признаки состава преступления, предусмотренного статье 142 УК РФ.</w:t>
      </w:r>
    </w:p>
    <w:p w:rsidR="00814966" w:rsidRPr="0041527A" w:rsidRDefault="00814966" w:rsidP="00814966">
      <w:pPr>
        <w:ind w:firstLine="709"/>
        <w:jc w:val="both"/>
        <w:rPr>
          <w:szCs w:val="28"/>
        </w:rPr>
      </w:pPr>
      <w:r w:rsidRPr="0041527A">
        <w:rPr>
          <w:szCs w:val="28"/>
        </w:rPr>
        <w:t>26 июля 2021 года результаты проверки подписных листов были занесены в ведомость проверки. По результатам обобщения информации был составлен итоговый протокол проверки подписных листов, представленных кандидатом.</w:t>
      </w:r>
    </w:p>
    <w:p w:rsidR="00814966" w:rsidRPr="0041527A" w:rsidRDefault="00814966" w:rsidP="00814966">
      <w:pPr>
        <w:ind w:firstLine="709"/>
        <w:jc w:val="both"/>
        <w:rPr>
          <w:szCs w:val="28"/>
        </w:rPr>
      </w:pPr>
      <w:r w:rsidRPr="0041527A">
        <w:rPr>
          <w:szCs w:val="28"/>
        </w:rPr>
        <w:t>В результате первоначальной проверки недействительными были признаны 26 подписей избирателей. Основаниями признания подписей недостоверными стали сведения, предоставленные Отделом МВД России по Георгиевскому городскому округу от 24.07.2021 года</w:t>
      </w:r>
      <w:r w:rsidR="00894CDC" w:rsidRPr="0041527A">
        <w:rPr>
          <w:szCs w:val="28"/>
        </w:rPr>
        <w:t xml:space="preserve"> №23961</w:t>
      </w:r>
      <w:r w:rsidRPr="0041527A">
        <w:rPr>
          <w:szCs w:val="28"/>
        </w:rPr>
        <w:t xml:space="preserve"> и заключение №43 от 25.07.2021 года по проверке подписных листов</w:t>
      </w:r>
      <w:r w:rsidR="00894CDC" w:rsidRPr="0041527A">
        <w:rPr>
          <w:szCs w:val="28"/>
        </w:rPr>
        <w:t>, проведенной экспертом отделения ЭКО по Георгиевскому городскому округу МЭКО (г</w:t>
      </w:r>
      <w:proofErr w:type="gramStart"/>
      <w:r w:rsidR="00894CDC" w:rsidRPr="0041527A">
        <w:rPr>
          <w:szCs w:val="28"/>
        </w:rPr>
        <w:t>.М</w:t>
      </w:r>
      <w:proofErr w:type="gramEnd"/>
      <w:r w:rsidR="00894CDC" w:rsidRPr="0041527A">
        <w:rPr>
          <w:szCs w:val="28"/>
        </w:rPr>
        <w:t xml:space="preserve">инеральные Воды) ЭКЦ ГУ МВД России по Ставропольскому краю, капитаном полиции </w:t>
      </w:r>
      <w:proofErr w:type="spellStart"/>
      <w:r w:rsidR="00894CDC" w:rsidRPr="0041527A">
        <w:rPr>
          <w:szCs w:val="28"/>
        </w:rPr>
        <w:t>К.Г.Трубицыным</w:t>
      </w:r>
      <w:proofErr w:type="spellEnd"/>
      <w:r w:rsidR="00894CDC" w:rsidRPr="0041527A">
        <w:rPr>
          <w:szCs w:val="28"/>
        </w:rPr>
        <w:t>.</w:t>
      </w:r>
    </w:p>
    <w:p w:rsidR="00814966" w:rsidRPr="0041527A" w:rsidRDefault="00894CDC" w:rsidP="00814966">
      <w:pPr>
        <w:ind w:firstLine="709"/>
        <w:jc w:val="both"/>
        <w:rPr>
          <w:szCs w:val="28"/>
        </w:rPr>
      </w:pPr>
      <w:r w:rsidRPr="0041527A">
        <w:rPr>
          <w:szCs w:val="28"/>
        </w:rPr>
        <w:t xml:space="preserve">26 подписей, признанных недействительными, составили </w:t>
      </w:r>
      <w:r w:rsidR="00814966" w:rsidRPr="0041527A">
        <w:rPr>
          <w:szCs w:val="28"/>
        </w:rPr>
        <w:t>6,1% от всего количества подписей, подлежащих проверке</w:t>
      </w:r>
      <w:r w:rsidRPr="0041527A">
        <w:rPr>
          <w:szCs w:val="28"/>
        </w:rPr>
        <w:t>, в</w:t>
      </w:r>
      <w:r w:rsidR="00814966" w:rsidRPr="0041527A">
        <w:rPr>
          <w:szCs w:val="28"/>
        </w:rPr>
        <w:t xml:space="preserve"> </w:t>
      </w:r>
      <w:proofErr w:type="gramStart"/>
      <w:r w:rsidR="00814966" w:rsidRPr="0041527A">
        <w:rPr>
          <w:szCs w:val="28"/>
        </w:rPr>
        <w:t>связи</w:t>
      </w:r>
      <w:proofErr w:type="gramEnd"/>
      <w:r w:rsidR="00814966" w:rsidRPr="0041527A">
        <w:rPr>
          <w:szCs w:val="28"/>
        </w:rPr>
        <w:t xml:space="preserve"> с чем была проведена дополнительная случайная выборка и проверка подписных листов.</w:t>
      </w:r>
    </w:p>
    <w:p w:rsidR="00894CDC" w:rsidRPr="0041527A" w:rsidRDefault="00814966" w:rsidP="00894CDC">
      <w:pPr>
        <w:ind w:firstLine="709"/>
        <w:jc w:val="both"/>
        <w:rPr>
          <w:szCs w:val="28"/>
        </w:rPr>
      </w:pPr>
      <w:r w:rsidRPr="0041527A">
        <w:rPr>
          <w:szCs w:val="28"/>
        </w:rPr>
        <w:t xml:space="preserve">Дополнительной проверке были подвергнуты подписи избирателей в папке № 3 – с 1 листа по 68 лист, включительно – всего 319 подписей. По </w:t>
      </w:r>
      <w:r w:rsidRPr="0041527A">
        <w:rPr>
          <w:szCs w:val="28"/>
        </w:rPr>
        <w:lastRenderedPageBreak/>
        <w:t>итогам проверки дополнительно отобранных подписей был составлен итоговый протокол от 28.07.2021 года. Недостоверными были признаны 9 подписей, что составило 2,8%.</w:t>
      </w:r>
      <w:r w:rsidR="00894CDC" w:rsidRPr="0041527A">
        <w:rPr>
          <w:szCs w:val="28"/>
        </w:rPr>
        <w:t xml:space="preserve"> Основаниями признания подписей недостоверными стали сведения, предоставленные Отделом МВД России по Георгиевскому городскому округу от 27.07.2021 года № 24298 и заключение №44 от 27.07.2021 года по проверке подписных листов, проведенной экспертом отделения ЭКО по Георгиевскому городскому округу МЭКО (г</w:t>
      </w:r>
      <w:proofErr w:type="gramStart"/>
      <w:r w:rsidR="00894CDC" w:rsidRPr="0041527A">
        <w:rPr>
          <w:szCs w:val="28"/>
        </w:rPr>
        <w:t>.М</w:t>
      </w:r>
      <w:proofErr w:type="gramEnd"/>
      <w:r w:rsidR="00894CDC" w:rsidRPr="0041527A">
        <w:rPr>
          <w:szCs w:val="28"/>
        </w:rPr>
        <w:t xml:space="preserve">инеральные Воды) ЭКЦ ГУ МВД России по Ставропольскому краю, капитаном полиции </w:t>
      </w:r>
      <w:proofErr w:type="spellStart"/>
      <w:r w:rsidR="00894CDC" w:rsidRPr="0041527A">
        <w:rPr>
          <w:szCs w:val="28"/>
        </w:rPr>
        <w:t>К.Г.Трубицыным</w:t>
      </w:r>
      <w:proofErr w:type="spellEnd"/>
      <w:r w:rsidR="00894CDC" w:rsidRPr="0041527A">
        <w:rPr>
          <w:szCs w:val="28"/>
        </w:rPr>
        <w:t>.</w:t>
      </w:r>
    </w:p>
    <w:p w:rsidR="00814966" w:rsidRPr="0041527A" w:rsidRDefault="00814966" w:rsidP="00814966">
      <w:pPr>
        <w:ind w:firstLine="709"/>
        <w:jc w:val="both"/>
        <w:rPr>
          <w:szCs w:val="28"/>
        </w:rPr>
      </w:pPr>
      <w:r w:rsidRPr="0041527A">
        <w:rPr>
          <w:szCs w:val="28"/>
        </w:rPr>
        <w:t>Таким образом, недействительными были признаны 35 (тридцать пять) или 4,6 процентов подписей</w:t>
      </w:r>
      <w:r w:rsidR="00894CDC" w:rsidRPr="0041527A">
        <w:rPr>
          <w:szCs w:val="28"/>
        </w:rPr>
        <w:t xml:space="preserve"> от общего количества подписей, подлежащих проверке</w:t>
      </w:r>
      <w:r w:rsidRPr="0041527A">
        <w:rPr>
          <w:szCs w:val="28"/>
        </w:rPr>
        <w:t xml:space="preserve">. Достоверными признаны 2303 (две тысячи триста три) подписи избирателей, что является достаточным для регистрации </w:t>
      </w:r>
      <w:proofErr w:type="spellStart"/>
      <w:r w:rsidRPr="0041527A">
        <w:rPr>
          <w:szCs w:val="28"/>
        </w:rPr>
        <w:t>Отамаса</w:t>
      </w:r>
      <w:proofErr w:type="spellEnd"/>
      <w:r w:rsidRPr="0041527A">
        <w:rPr>
          <w:szCs w:val="28"/>
        </w:rPr>
        <w:t xml:space="preserve"> Виктора Сергеевича кандидатом в депутаты Думы Ставропольского края седьмого созыва по одномандатному избирательному округу № 4. Поэтому 31.07.2021 года </w:t>
      </w:r>
      <w:proofErr w:type="spellStart"/>
      <w:r w:rsidRPr="0041527A">
        <w:rPr>
          <w:szCs w:val="28"/>
        </w:rPr>
        <w:t>Отамас</w:t>
      </w:r>
      <w:proofErr w:type="spellEnd"/>
      <w:r w:rsidRPr="0041527A">
        <w:rPr>
          <w:szCs w:val="28"/>
        </w:rPr>
        <w:t xml:space="preserve"> Виктора Сергеевича был зарегистрирован кандидатом в депутаты Думы Ставропольского края седьмого созыва.</w:t>
      </w:r>
    </w:p>
    <w:p w:rsidR="00894CDC" w:rsidRPr="0041527A" w:rsidRDefault="0011206C" w:rsidP="00894CDC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527A">
        <w:rPr>
          <w:rFonts w:ascii="Times New Roman" w:hAnsi="Times New Roman"/>
          <w:color w:val="000000"/>
          <w:sz w:val="28"/>
          <w:szCs w:val="28"/>
        </w:rPr>
        <w:t>На основании вышеизложенного, в соответствии со статьей 20 Федерального закона «Об основных гарантиях избирательных прав и права на участие в референдуме граждан Российской Федерации», Законом Ставропольского края «О</w:t>
      </w:r>
      <w:r w:rsidR="00EF049B" w:rsidRPr="0041527A">
        <w:rPr>
          <w:rFonts w:ascii="Times New Roman" w:hAnsi="Times New Roman"/>
          <w:color w:val="000000"/>
          <w:sz w:val="28"/>
          <w:szCs w:val="28"/>
        </w:rPr>
        <w:t xml:space="preserve"> системе</w:t>
      </w:r>
      <w:r w:rsidRPr="0041527A">
        <w:rPr>
          <w:rFonts w:ascii="Times New Roman" w:hAnsi="Times New Roman"/>
          <w:color w:val="000000"/>
          <w:sz w:val="28"/>
          <w:szCs w:val="28"/>
        </w:rPr>
        <w:t xml:space="preserve"> избирательных комиссиях в Ставропольском крае», </w:t>
      </w:r>
      <w:r w:rsidR="00894CDC" w:rsidRPr="0041527A">
        <w:rPr>
          <w:rFonts w:ascii="Times New Roman" w:hAnsi="Times New Roman"/>
          <w:sz w:val="28"/>
          <w:szCs w:val="28"/>
        </w:rPr>
        <w:t>территориальная избирательная комиссия города Георгиевска</w:t>
      </w:r>
    </w:p>
    <w:p w:rsidR="00894CDC" w:rsidRPr="0041527A" w:rsidRDefault="00894CDC" w:rsidP="00894CDC">
      <w:pPr>
        <w:pStyle w:val="a7"/>
        <w:ind w:left="0" w:right="-2"/>
        <w:jc w:val="both"/>
        <w:rPr>
          <w:b w:val="0"/>
          <w:bCs w:val="0"/>
          <w:caps/>
        </w:rPr>
      </w:pPr>
    </w:p>
    <w:p w:rsidR="00894CDC" w:rsidRPr="0041527A" w:rsidRDefault="00894CDC" w:rsidP="00894CDC">
      <w:pPr>
        <w:pStyle w:val="a7"/>
        <w:ind w:left="0" w:right="-2"/>
        <w:jc w:val="both"/>
        <w:rPr>
          <w:b w:val="0"/>
          <w:bCs w:val="0"/>
          <w:caps/>
        </w:rPr>
      </w:pPr>
      <w:r w:rsidRPr="0041527A">
        <w:rPr>
          <w:b w:val="0"/>
          <w:bCs w:val="0"/>
          <w:caps/>
        </w:rPr>
        <w:t>постановляет:</w:t>
      </w:r>
    </w:p>
    <w:p w:rsidR="00EF049B" w:rsidRPr="0041527A" w:rsidRDefault="00EF049B" w:rsidP="00EF049B">
      <w:pPr>
        <w:suppressAutoHyphens/>
        <w:ind w:firstLine="900"/>
        <w:jc w:val="both"/>
        <w:rPr>
          <w:color w:val="000000"/>
          <w:szCs w:val="28"/>
        </w:rPr>
      </w:pPr>
    </w:p>
    <w:p w:rsidR="0011206C" w:rsidRPr="0041527A" w:rsidRDefault="00EF049B" w:rsidP="0011206C">
      <w:pPr>
        <w:suppressAutoHyphens/>
        <w:ind w:firstLine="900"/>
        <w:jc w:val="both"/>
        <w:rPr>
          <w:color w:val="000000"/>
          <w:szCs w:val="28"/>
        </w:rPr>
      </w:pPr>
      <w:r w:rsidRPr="0041527A">
        <w:rPr>
          <w:color w:val="000000"/>
          <w:szCs w:val="28"/>
        </w:rPr>
        <w:t xml:space="preserve">Признать </w:t>
      </w:r>
      <w:r w:rsidR="00894CDC" w:rsidRPr="0041527A">
        <w:rPr>
          <w:color w:val="000000"/>
          <w:szCs w:val="28"/>
        </w:rPr>
        <w:t xml:space="preserve">доводы, указанные в обращении Сероштан </w:t>
      </w:r>
      <w:proofErr w:type="spellStart"/>
      <w:r w:rsidR="00894CDC" w:rsidRPr="0041527A">
        <w:rPr>
          <w:color w:val="000000"/>
          <w:szCs w:val="28"/>
        </w:rPr>
        <w:t>Снежаны</w:t>
      </w:r>
      <w:proofErr w:type="spellEnd"/>
      <w:r w:rsidR="00894CDC" w:rsidRPr="0041527A">
        <w:rPr>
          <w:color w:val="000000"/>
          <w:szCs w:val="28"/>
        </w:rPr>
        <w:t xml:space="preserve"> </w:t>
      </w:r>
      <w:proofErr w:type="spellStart"/>
      <w:r w:rsidR="00894CDC" w:rsidRPr="0041527A">
        <w:rPr>
          <w:color w:val="000000"/>
          <w:szCs w:val="28"/>
        </w:rPr>
        <w:t>Ромеовны</w:t>
      </w:r>
      <w:proofErr w:type="spellEnd"/>
      <w:r w:rsidR="0041527A" w:rsidRPr="0041527A">
        <w:rPr>
          <w:color w:val="000000"/>
          <w:szCs w:val="28"/>
        </w:rPr>
        <w:t>,</w:t>
      </w:r>
      <w:r w:rsidRPr="0041527A">
        <w:rPr>
          <w:color w:val="000000"/>
          <w:szCs w:val="28"/>
        </w:rPr>
        <w:t xml:space="preserve"> необоснованн</w:t>
      </w:r>
      <w:r w:rsidR="0041527A">
        <w:rPr>
          <w:color w:val="000000"/>
          <w:szCs w:val="28"/>
        </w:rPr>
        <w:t>ыми</w:t>
      </w:r>
      <w:r w:rsidR="0041527A" w:rsidRPr="0041527A">
        <w:rPr>
          <w:color w:val="000000"/>
          <w:szCs w:val="28"/>
        </w:rPr>
        <w:t xml:space="preserve"> и выдать заявителю копию настоящего постановления.</w:t>
      </w:r>
    </w:p>
    <w:p w:rsidR="0011206C" w:rsidRPr="0041527A" w:rsidRDefault="0011206C" w:rsidP="0011206C">
      <w:pPr>
        <w:suppressAutoHyphens/>
        <w:ind w:firstLine="720"/>
        <w:jc w:val="both"/>
        <w:rPr>
          <w:color w:val="000000"/>
          <w:szCs w:val="28"/>
        </w:rPr>
      </w:pPr>
    </w:p>
    <w:p w:rsidR="0011206C" w:rsidRPr="0041527A" w:rsidRDefault="0011206C" w:rsidP="0011206C">
      <w:pPr>
        <w:suppressAutoHyphens/>
        <w:ind w:firstLine="720"/>
        <w:jc w:val="both"/>
        <w:rPr>
          <w:color w:val="000000"/>
          <w:szCs w:val="28"/>
        </w:rPr>
      </w:pPr>
    </w:p>
    <w:p w:rsidR="0041527A" w:rsidRPr="0041527A" w:rsidRDefault="0041527A" w:rsidP="0041527A">
      <w:pPr>
        <w:jc w:val="both"/>
        <w:rPr>
          <w:szCs w:val="28"/>
        </w:rPr>
      </w:pPr>
      <w:r w:rsidRPr="0041527A">
        <w:rPr>
          <w:szCs w:val="28"/>
        </w:rPr>
        <w:t xml:space="preserve">Председатель </w:t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  <w:t xml:space="preserve">             Г.Г. </w:t>
      </w:r>
      <w:proofErr w:type="spellStart"/>
      <w:r w:rsidRPr="0041527A">
        <w:rPr>
          <w:szCs w:val="28"/>
        </w:rPr>
        <w:t>Батин</w:t>
      </w:r>
      <w:proofErr w:type="spellEnd"/>
    </w:p>
    <w:p w:rsidR="0041527A" w:rsidRPr="0041527A" w:rsidRDefault="0041527A" w:rsidP="0041527A">
      <w:pPr>
        <w:jc w:val="both"/>
        <w:rPr>
          <w:szCs w:val="28"/>
        </w:rPr>
      </w:pPr>
    </w:p>
    <w:p w:rsidR="0041527A" w:rsidRPr="0041527A" w:rsidRDefault="0041527A" w:rsidP="0041527A">
      <w:pPr>
        <w:jc w:val="both"/>
        <w:rPr>
          <w:szCs w:val="28"/>
        </w:rPr>
      </w:pPr>
      <w:r w:rsidRPr="0041527A">
        <w:rPr>
          <w:szCs w:val="28"/>
        </w:rPr>
        <w:t xml:space="preserve">Секретарь </w:t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</w:r>
      <w:r w:rsidRPr="0041527A">
        <w:rPr>
          <w:szCs w:val="28"/>
        </w:rPr>
        <w:tab/>
        <w:t xml:space="preserve">       Э.П. </w:t>
      </w:r>
      <w:proofErr w:type="spellStart"/>
      <w:r w:rsidRPr="0041527A">
        <w:rPr>
          <w:szCs w:val="28"/>
        </w:rPr>
        <w:t>Карицкая</w:t>
      </w:r>
      <w:proofErr w:type="spellEnd"/>
    </w:p>
    <w:sectPr w:rsidR="0041527A" w:rsidRPr="0041527A" w:rsidSect="00B7174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6C"/>
    <w:rsid w:val="00090593"/>
    <w:rsid w:val="0011206C"/>
    <w:rsid w:val="00113873"/>
    <w:rsid w:val="00122E1A"/>
    <w:rsid w:val="00150737"/>
    <w:rsid w:val="001A1DF9"/>
    <w:rsid w:val="0041527A"/>
    <w:rsid w:val="00541FF5"/>
    <w:rsid w:val="00586DE4"/>
    <w:rsid w:val="0071550D"/>
    <w:rsid w:val="00757BD9"/>
    <w:rsid w:val="00814966"/>
    <w:rsid w:val="00894CDC"/>
    <w:rsid w:val="008966E4"/>
    <w:rsid w:val="009347A9"/>
    <w:rsid w:val="00B2595E"/>
    <w:rsid w:val="00C20D5F"/>
    <w:rsid w:val="00E93716"/>
    <w:rsid w:val="00EF049B"/>
    <w:rsid w:val="00FB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4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semiHidden/>
    <w:rsid w:val="00894CDC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94C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94CDC"/>
    <w:pPr>
      <w:autoSpaceDE w:val="0"/>
      <w:autoSpaceDN w:val="0"/>
      <w:ind w:left="1134" w:right="1132"/>
      <w:jc w:val="center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2021-08-19T14:17:00Z</cp:lastPrinted>
  <dcterms:created xsi:type="dcterms:W3CDTF">2021-08-18T16:31:00Z</dcterms:created>
  <dcterms:modified xsi:type="dcterms:W3CDTF">2021-08-23T07:36:00Z</dcterms:modified>
</cp:coreProperties>
</file>