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82" w:rsidRPr="003D7B82" w:rsidRDefault="003D7B82" w:rsidP="003D7B82">
      <w:pPr>
        <w:jc w:val="center"/>
        <w:rPr>
          <w:b/>
          <w:sz w:val="32"/>
          <w:szCs w:val="32"/>
        </w:rPr>
      </w:pPr>
      <w:r w:rsidRPr="003D7B82">
        <w:rPr>
          <w:b/>
          <w:sz w:val="32"/>
          <w:szCs w:val="32"/>
        </w:rPr>
        <w:t>ПОСТАНОВЛЕНИЕ</w:t>
      </w:r>
    </w:p>
    <w:p w:rsidR="003D7B82" w:rsidRPr="003D7B82" w:rsidRDefault="003D7B82" w:rsidP="003D7B82">
      <w:pPr>
        <w:jc w:val="center"/>
        <w:rPr>
          <w:b/>
          <w:sz w:val="28"/>
          <w:szCs w:val="28"/>
        </w:rPr>
      </w:pPr>
      <w:r w:rsidRPr="003D7B82">
        <w:rPr>
          <w:b/>
          <w:sz w:val="28"/>
          <w:szCs w:val="28"/>
        </w:rPr>
        <w:t>АДМИНИСТРАЦИИ ГЕОРГИЕВСКОГО</w:t>
      </w:r>
    </w:p>
    <w:p w:rsidR="003D7B82" w:rsidRPr="003D7B82" w:rsidRDefault="003D7B82" w:rsidP="003D7B82">
      <w:pPr>
        <w:jc w:val="center"/>
        <w:rPr>
          <w:b/>
          <w:sz w:val="28"/>
          <w:szCs w:val="28"/>
        </w:rPr>
      </w:pPr>
      <w:r w:rsidRPr="003D7B82">
        <w:rPr>
          <w:b/>
          <w:sz w:val="28"/>
          <w:szCs w:val="28"/>
        </w:rPr>
        <w:t>ГОРОДСКОГО ОКРУГА</w:t>
      </w:r>
    </w:p>
    <w:p w:rsidR="003D7B82" w:rsidRPr="003D7B82" w:rsidRDefault="003D7B82" w:rsidP="003D7B82">
      <w:pPr>
        <w:jc w:val="center"/>
        <w:rPr>
          <w:b/>
          <w:sz w:val="28"/>
          <w:szCs w:val="28"/>
        </w:rPr>
      </w:pPr>
      <w:r w:rsidRPr="003D7B82">
        <w:rPr>
          <w:b/>
          <w:sz w:val="28"/>
          <w:szCs w:val="28"/>
        </w:rPr>
        <w:t>СТАВРОПОЛЬСКОГО КРАЯ</w:t>
      </w:r>
    </w:p>
    <w:p w:rsidR="003D7B82" w:rsidRPr="003D7B82" w:rsidRDefault="003D7B82" w:rsidP="003D7B82">
      <w:pPr>
        <w:jc w:val="center"/>
        <w:rPr>
          <w:sz w:val="28"/>
          <w:szCs w:val="28"/>
        </w:rPr>
      </w:pPr>
    </w:p>
    <w:p w:rsidR="002327F3" w:rsidRDefault="002327F3" w:rsidP="002327F3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марта 2020 г.                           г. Георгиевск                                             № 658</w:t>
      </w:r>
    </w:p>
    <w:p w:rsidR="003D21EA" w:rsidRPr="003D21EA" w:rsidRDefault="003D21EA" w:rsidP="003D21EA">
      <w:pPr>
        <w:pStyle w:val="a3"/>
        <w:rPr>
          <w:rFonts w:ascii="Times New Roman" w:hAnsi="Times New Roman"/>
          <w:sz w:val="28"/>
          <w:szCs w:val="28"/>
        </w:rPr>
      </w:pPr>
    </w:p>
    <w:p w:rsidR="003D21EA" w:rsidRPr="003D21EA" w:rsidRDefault="003D21EA" w:rsidP="003D21EA">
      <w:pPr>
        <w:rPr>
          <w:sz w:val="28"/>
          <w:szCs w:val="28"/>
        </w:rPr>
      </w:pPr>
    </w:p>
    <w:p w:rsidR="003D21EA" w:rsidRPr="003D21EA" w:rsidRDefault="003D21EA" w:rsidP="003D21EA">
      <w:pPr>
        <w:rPr>
          <w:sz w:val="28"/>
          <w:szCs w:val="28"/>
        </w:rPr>
      </w:pPr>
    </w:p>
    <w:p w:rsidR="003D21EA" w:rsidRPr="003D21EA" w:rsidRDefault="003D21EA" w:rsidP="003D7B82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3D21EA">
        <w:rPr>
          <w:rStyle w:val="a5"/>
          <w:bCs/>
          <w:color w:val="auto"/>
          <w:sz w:val="28"/>
          <w:szCs w:val="28"/>
        </w:rPr>
        <w:t>Об утверждении нормативных затрат на обеспечение функций управления по делам территорий администрации Георгиевского городского округа Ставр</w:t>
      </w:r>
      <w:r w:rsidRPr="003D21EA">
        <w:rPr>
          <w:rStyle w:val="a5"/>
          <w:bCs/>
          <w:color w:val="auto"/>
          <w:sz w:val="28"/>
          <w:szCs w:val="28"/>
        </w:rPr>
        <w:t>о</w:t>
      </w:r>
      <w:r w:rsidRPr="003D21EA">
        <w:rPr>
          <w:rStyle w:val="a5"/>
          <w:bCs/>
          <w:color w:val="auto"/>
          <w:sz w:val="28"/>
          <w:szCs w:val="28"/>
        </w:rPr>
        <w:t>польского края</w:t>
      </w:r>
    </w:p>
    <w:p w:rsidR="003D21EA" w:rsidRPr="003D21EA" w:rsidRDefault="003D21EA" w:rsidP="003D21E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D21EA" w:rsidRPr="003D21EA" w:rsidRDefault="003D21EA" w:rsidP="003D2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1EA" w:rsidRPr="003D21EA" w:rsidRDefault="003D21EA" w:rsidP="003D2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1EA" w:rsidRPr="003D21EA" w:rsidRDefault="003D21EA" w:rsidP="003D2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3D21EA">
        <w:rPr>
          <w:sz w:val="28"/>
          <w:szCs w:val="28"/>
        </w:rPr>
        <w:t xml:space="preserve">В соответствии с частью 5 </w:t>
      </w:r>
      <w:hyperlink r:id="rId7" w:history="1">
        <w:r w:rsidRPr="003D21EA">
          <w:rPr>
            <w:rStyle w:val="a5"/>
            <w:color w:val="auto"/>
            <w:sz w:val="28"/>
            <w:szCs w:val="28"/>
          </w:rPr>
          <w:t>статьи 19</w:t>
        </w:r>
      </w:hyperlink>
      <w:r w:rsidRPr="003D21EA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3D21EA">
        <w:rPr>
          <w:sz w:val="28"/>
          <w:szCs w:val="28"/>
        </w:rPr>
        <w:t>с</w:t>
      </w:r>
      <w:r w:rsidRPr="003D21EA">
        <w:rPr>
          <w:sz w:val="28"/>
          <w:szCs w:val="28"/>
        </w:rPr>
        <w:t>луг для обеспечения государственных и муниципальных нужд»</w:t>
      </w:r>
      <w:r w:rsidRPr="003D21EA">
        <w:rPr>
          <w:bCs/>
          <w:sz w:val="28"/>
          <w:szCs w:val="28"/>
        </w:rPr>
        <w:t>, постановл</w:t>
      </w:r>
      <w:r w:rsidRPr="003D21EA">
        <w:rPr>
          <w:bCs/>
          <w:sz w:val="28"/>
          <w:szCs w:val="28"/>
        </w:rPr>
        <w:t>е</w:t>
      </w:r>
      <w:r w:rsidRPr="003D21EA">
        <w:rPr>
          <w:bCs/>
          <w:sz w:val="28"/>
          <w:szCs w:val="28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3D21EA">
        <w:rPr>
          <w:bCs/>
          <w:sz w:val="28"/>
          <w:szCs w:val="28"/>
        </w:rPr>
        <w:t>а</w:t>
      </w:r>
      <w:r w:rsidRPr="003D21EA"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3D21EA">
        <w:rPr>
          <w:bCs/>
          <w:sz w:val="28"/>
          <w:szCs w:val="28"/>
        </w:rPr>
        <w:t>с</w:t>
      </w:r>
      <w:r w:rsidRPr="003D21EA">
        <w:rPr>
          <w:bCs/>
          <w:sz w:val="28"/>
          <w:szCs w:val="28"/>
        </w:rPr>
        <w:t>печения муниципальных нужд Георгиевского городского округа Ставропол</w:t>
      </w:r>
      <w:r w:rsidRPr="003D21EA">
        <w:rPr>
          <w:bCs/>
          <w:sz w:val="28"/>
          <w:szCs w:val="28"/>
        </w:rPr>
        <w:t>ь</w:t>
      </w:r>
      <w:r w:rsidRPr="003D21EA"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3D21EA">
        <w:rPr>
          <w:bCs/>
          <w:sz w:val="28"/>
          <w:szCs w:val="28"/>
        </w:rPr>
        <w:t>л</w:t>
      </w:r>
      <w:r w:rsidRPr="003D21EA">
        <w:rPr>
          <w:bCs/>
          <w:sz w:val="28"/>
          <w:szCs w:val="28"/>
        </w:rPr>
        <w:t>нения в Георгиевском городском округе Ставропольского края» (с измен</w:t>
      </w:r>
      <w:r w:rsidRPr="003D21EA">
        <w:rPr>
          <w:bCs/>
          <w:sz w:val="28"/>
          <w:szCs w:val="28"/>
        </w:rPr>
        <w:t>е</w:t>
      </w:r>
      <w:r w:rsidRPr="003D21EA">
        <w:rPr>
          <w:bCs/>
          <w:sz w:val="28"/>
          <w:szCs w:val="28"/>
        </w:rPr>
        <w:t>ниями, внесенными постановлениями администрации Георгиевского горо</w:t>
      </w:r>
      <w:r w:rsidRPr="003D21EA">
        <w:rPr>
          <w:bCs/>
          <w:sz w:val="28"/>
          <w:szCs w:val="28"/>
        </w:rPr>
        <w:t>д</w:t>
      </w:r>
      <w:r w:rsidRPr="003D21EA">
        <w:rPr>
          <w:bCs/>
          <w:sz w:val="28"/>
          <w:szCs w:val="28"/>
        </w:rPr>
        <w:t>ского округа Ставропольского края от 10 сентября 2018 г. № 2373, от 08 н</w:t>
      </w:r>
      <w:r w:rsidRPr="003D21EA">
        <w:rPr>
          <w:bCs/>
          <w:sz w:val="28"/>
          <w:szCs w:val="28"/>
        </w:rPr>
        <w:t>о</w:t>
      </w:r>
      <w:r w:rsidRPr="003D21EA">
        <w:rPr>
          <w:bCs/>
          <w:sz w:val="28"/>
          <w:szCs w:val="28"/>
        </w:rPr>
        <w:t>ября 2019 г. № 3620), постановлением администрации Георгиевского горо</w:t>
      </w:r>
      <w:r w:rsidRPr="003D21EA">
        <w:rPr>
          <w:bCs/>
          <w:sz w:val="28"/>
          <w:szCs w:val="28"/>
        </w:rPr>
        <w:t>д</w:t>
      </w:r>
      <w:r w:rsidRPr="003D21EA">
        <w:rPr>
          <w:bCs/>
          <w:sz w:val="28"/>
          <w:szCs w:val="28"/>
        </w:rPr>
        <w:t>ского округа Ставропольского края от 21 ноября 2017 г. № 2154 «</w:t>
      </w:r>
      <w:r w:rsidRPr="003D21EA">
        <w:rPr>
          <w:rStyle w:val="a5"/>
          <w:bCs/>
          <w:color w:val="auto"/>
          <w:sz w:val="28"/>
          <w:szCs w:val="28"/>
        </w:rPr>
        <w:t>Об утве</w:t>
      </w:r>
      <w:r w:rsidRPr="003D21EA">
        <w:rPr>
          <w:rStyle w:val="a5"/>
          <w:bCs/>
          <w:color w:val="auto"/>
          <w:sz w:val="28"/>
          <w:szCs w:val="28"/>
        </w:rPr>
        <w:t>р</w:t>
      </w:r>
      <w:r w:rsidRPr="003D21EA">
        <w:rPr>
          <w:rStyle w:val="a5"/>
          <w:bCs/>
          <w:color w:val="auto"/>
          <w:sz w:val="28"/>
          <w:szCs w:val="28"/>
        </w:rPr>
        <w:t>ждении Правил определения нормативных затрат на обеспечение функций органов местного самоуправления Георгиевского городского округа Ставр</w:t>
      </w:r>
      <w:r w:rsidRPr="003D21EA">
        <w:rPr>
          <w:rStyle w:val="a5"/>
          <w:bCs/>
          <w:color w:val="auto"/>
          <w:sz w:val="28"/>
          <w:szCs w:val="28"/>
        </w:rPr>
        <w:t>о</w:t>
      </w:r>
      <w:r w:rsidRPr="003D21EA">
        <w:rPr>
          <w:rStyle w:val="a5"/>
          <w:bCs/>
          <w:color w:val="auto"/>
          <w:sz w:val="28"/>
          <w:szCs w:val="28"/>
        </w:rPr>
        <w:t>польского края (включая подведомственные казенные учреждения Георгие</w:t>
      </w:r>
      <w:r w:rsidRPr="003D21EA">
        <w:rPr>
          <w:rStyle w:val="a5"/>
          <w:bCs/>
          <w:color w:val="auto"/>
          <w:sz w:val="28"/>
          <w:szCs w:val="28"/>
        </w:rPr>
        <w:t>в</w:t>
      </w:r>
      <w:r w:rsidRPr="003D21EA">
        <w:rPr>
          <w:rStyle w:val="a5"/>
          <w:bCs/>
          <w:color w:val="auto"/>
          <w:sz w:val="28"/>
          <w:szCs w:val="28"/>
        </w:rPr>
        <w:t>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работ)»</w:t>
      </w:r>
      <w:r w:rsidRPr="003D21EA">
        <w:rPr>
          <w:bCs/>
          <w:sz w:val="28"/>
          <w:szCs w:val="28"/>
        </w:rPr>
        <w:t xml:space="preserve"> (с измен</w:t>
      </w:r>
      <w:r w:rsidRPr="003D21EA">
        <w:rPr>
          <w:bCs/>
          <w:sz w:val="28"/>
          <w:szCs w:val="28"/>
        </w:rPr>
        <w:t>е</w:t>
      </w:r>
      <w:r w:rsidRPr="003D21EA">
        <w:rPr>
          <w:bCs/>
          <w:sz w:val="28"/>
          <w:szCs w:val="28"/>
        </w:rPr>
        <w:t>ниями, внесенными постановлениями администрации Георгиевского горо</w:t>
      </w:r>
      <w:r w:rsidRPr="003D21EA">
        <w:rPr>
          <w:bCs/>
          <w:sz w:val="28"/>
          <w:szCs w:val="28"/>
        </w:rPr>
        <w:t>д</w:t>
      </w:r>
      <w:r w:rsidRPr="003D21EA">
        <w:rPr>
          <w:bCs/>
          <w:sz w:val="28"/>
          <w:szCs w:val="28"/>
        </w:rPr>
        <w:t>ского округа Ставропольского края от 30 июля 2018 г. № 1897, от 05 декабря 2019 г. № 3930)</w:t>
      </w:r>
      <w:r w:rsidRPr="003D21EA">
        <w:rPr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3D21EA">
        <w:rPr>
          <w:sz w:val="28"/>
          <w:szCs w:val="28"/>
        </w:rPr>
        <w:t>к</w:t>
      </w:r>
      <w:r w:rsidRPr="003D21EA">
        <w:rPr>
          <w:sz w:val="28"/>
          <w:szCs w:val="28"/>
        </w:rPr>
        <w:t xml:space="preserve">руга Ставропольского края </w:t>
      </w:r>
    </w:p>
    <w:p w:rsidR="003D21EA" w:rsidRDefault="003D21EA" w:rsidP="003D2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B82" w:rsidRDefault="003D7B82" w:rsidP="003D2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B82" w:rsidRDefault="003D7B82" w:rsidP="003D2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B82" w:rsidRDefault="003D7B82" w:rsidP="003D2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1EA" w:rsidRDefault="003D21EA" w:rsidP="003D21EA">
      <w:pPr>
        <w:rPr>
          <w:sz w:val="28"/>
          <w:szCs w:val="28"/>
        </w:rPr>
      </w:pPr>
    </w:p>
    <w:p w:rsidR="003D7B82" w:rsidRDefault="003D7B82" w:rsidP="003D7B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21EA" w:rsidRPr="003D21EA" w:rsidRDefault="003D21EA" w:rsidP="003D7B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1EA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3D21EA" w:rsidRPr="003D21EA" w:rsidRDefault="003D21EA" w:rsidP="003D21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1EA" w:rsidRPr="003D21EA" w:rsidRDefault="003D21EA" w:rsidP="003D21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1EA" w:rsidRPr="003D21EA" w:rsidRDefault="003D21EA" w:rsidP="003D7B82">
      <w:pPr>
        <w:ind w:firstLine="708"/>
        <w:jc w:val="both"/>
        <w:rPr>
          <w:rStyle w:val="a5"/>
          <w:bCs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 w:rsidRPr="003D21EA">
        <w:rPr>
          <w:sz w:val="28"/>
          <w:szCs w:val="28"/>
        </w:rPr>
        <w:t>1. Утвердить прилагаемые нормативные затраты на обеспечение</w:t>
      </w:r>
      <w:r w:rsidRPr="003D21EA">
        <w:rPr>
          <w:rStyle w:val="a5"/>
          <w:bCs/>
          <w:color w:val="auto"/>
          <w:sz w:val="28"/>
          <w:szCs w:val="28"/>
        </w:rPr>
        <w:t xml:space="preserve"> фун</w:t>
      </w:r>
      <w:r w:rsidRPr="003D21EA">
        <w:rPr>
          <w:rStyle w:val="a5"/>
          <w:bCs/>
          <w:color w:val="auto"/>
          <w:sz w:val="28"/>
          <w:szCs w:val="28"/>
        </w:rPr>
        <w:t>к</w:t>
      </w:r>
      <w:r w:rsidRPr="003D21EA">
        <w:rPr>
          <w:rStyle w:val="a5"/>
          <w:bCs/>
          <w:color w:val="auto"/>
          <w:sz w:val="28"/>
          <w:szCs w:val="28"/>
        </w:rPr>
        <w:t>ций управления по делам территорий администрации Георгиевского горо</w:t>
      </w:r>
      <w:r w:rsidRPr="003D21EA">
        <w:rPr>
          <w:rStyle w:val="a5"/>
          <w:bCs/>
          <w:color w:val="auto"/>
          <w:sz w:val="28"/>
          <w:szCs w:val="28"/>
        </w:rPr>
        <w:t>д</w:t>
      </w:r>
      <w:r w:rsidRPr="003D21EA">
        <w:rPr>
          <w:rStyle w:val="a5"/>
          <w:bCs/>
          <w:color w:val="auto"/>
          <w:sz w:val="28"/>
          <w:szCs w:val="28"/>
        </w:rPr>
        <w:t>ского округа Ставропольского края  (далее – Управление).</w:t>
      </w:r>
    </w:p>
    <w:p w:rsidR="003D21EA" w:rsidRPr="003D21EA" w:rsidRDefault="003D21EA" w:rsidP="003D7B82">
      <w:pPr>
        <w:ind w:firstLine="708"/>
        <w:jc w:val="both"/>
        <w:rPr>
          <w:rStyle w:val="a5"/>
          <w:color w:val="auto"/>
          <w:sz w:val="28"/>
          <w:szCs w:val="28"/>
        </w:rPr>
      </w:pPr>
    </w:p>
    <w:p w:rsidR="003D21EA" w:rsidRPr="003D21EA" w:rsidRDefault="003D21EA" w:rsidP="003D7B82">
      <w:pPr>
        <w:ind w:firstLine="708"/>
        <w:jc w:val="both"/>
        <w:rPr>
          <w:rStyle w:val="a5"/>
          <w:color w:val="auto"/>
          <w:sz w:val="28"/>
          <w:szCs w:val="28"/>
        </w:rPr>
      </w:pPr>
      <w:r w:rsidRPr="003D21EA">
        <w:rPr>
          <w:rStyle w:val="a5"/>
          <w:color w:val="auto"/>
          <w:sz w:val="28"/>
          <w:szCs w:val="28"/>
        </w:rPr>
        <w:t>2. Управлению (Грищенко И.А.) разместить настоящее постановление в течение 7 рабочих дней со дня его принятия в единой информационной си</w:t>
      </w:r>
      <w:r w:rsidRPr="003D21EA">
        <w:rPr>
          <w:rStyle w:val="a5"/>
          <w:color w:val="auto"/>
          <w:sz w:val="28"/>
          <w:szCs w:val="28"/>
        </w:rPr>
        <w:t>с</w:t>
      </w:r>
      <w:r w:rsidRPr="003D21EA">
        <w:rPr>
          <w:rStyle w:val="a5"/>
          <w:color w:val="auto"/>
          <w:sz w:val="28"/>
          <w:szCs w:val="28"/>
        </w:rPr>
        <w:t>теме в сфере закупок.</w:t>
      </w:r>
    </w:p>
    <w:p w:rsidR="003D21EA" w:rsidRPr="003D21EA" w:rsidRDefault="003D21EA" w:rsidP="003D7B82">
      <w:pPr>
        <w:ind w:firstLine="708"/>
        <w:jc w:val="both"/>
        <w:rPr>
          <w:rStyle w:val="a5"/>
          <w:color w:val="auto"/>
          <w:sz w:val="28"/>
          <w:szCs w:val="28"/>
        </w:rPr>
      </w:pPr>
    </w:p>
    <w:p w:rsidR="003D21EA" w:rsidRPr="003D21EA" w:rsidRDefault="003D21EA" w:rsidP="003D7B82">
      <w:pPr>
        <w:pStyle w:val="a4"/>
        <w:spacing w:after="0" w:line="240" w:lineRule="auto"/>
        <w:ind w:left="0" w:firstLine="708"/>
        <w:contextualSpacing w:val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3D21EA">
        <w:rPr>
          <w:rStyle w:val="a5"/>
          <w:rFonts w:ascii="Times New Roman" w:hAnsi="Times New Roman"/>
          <w:color w:val="auto"/>
          <w:sz w:val="28"/>
          <w:szCs w:val="28"/>
        </w:rPr>
        <w:t>3. Признать утратившим силу постановление администрации Георгие</w:t>
      </w:r>
      <w:r w:rsidRPr="003D21EA">
        <w:rPr>
          <w:rStyle w:val="a5"/>
          <w:rFonts w:ascii="Times New Roman" w:hAnsi="Times New Roman"/>
          <w:color w:val="auto"/>
          <w:sz w:val="28"/>
          <w:szCs w:val="28"/>
        </w:rPr>
        <w:t>в</w:t>
      </w:r>
      <w:r w:rsidRPr="003D21EA">
        <w:rPr>
          <w:rStyle w:val="a5"/>
          <w:rFonts w:ascii="Times New Roman" w:hAnsi="Times New Roman"/>
          <w:color w:val="auto"/>
          <w:sz w:val="28"/>
          <w:szCs w:val="28"/>
        </w:rPr>
        <w:t>ского городского округа Ставропольского края от 20 сентября 2018 г. № 2496 «Об утверждении нормативных затрат на обеспечение функций управления по делам территорий администрации Георгиевского городского округа Ста</w:t>
      </w:r>
      <w:r w:rsidRPr="003D21EA">
        <w:rPr>
          <w:rStyle w:val="a5"/>
          <w:rFonts w:ascii="Times New Roman" w:hAnsi="Times New Roman"/>
          <w:color w:val="auto"/>
          <w:sz w:val="28"/>
          <w:szCs w:val="28"/>
        </w:rPr>
        <w:t>в</w:t>
      </w:r>
      <w:r w:rsidRPr="003D21EA">
        <w:rPr>
          <w:rStyle w:val="a5"/>
          <w:rFonts w:ascii="Times New Roman" w:hAnsi="Times New Roman"/>
          <w:color w:val="auto"/>
          <w:sz w:val="28"/>
          <w:szCs w:val="28"/>
        </w:rPr>
        <w:t>ропольского края».</w:t>
      </w:r>
    </w:p>
    <w:p w:rsidR="003D21EA" w:rsidRPr="003D21EA" w:rsidRDefault="003D21EA" w:rsidP="003D7B82">
      <w:pPr>
        <w:pStyle w:val="a4"/>
        <w:spacing w:after="0" w:line="240" w:lineRule="auto"/>
        <w:ind w:left="0" w:firstLine="708"/>
        <w:contextualSpacing w:val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bookmarkEnd w:id="0"/>
    <w:bookmarkEnd w:id="1"/>
    <w:bookmarkEnd w:id="2"/>
    <w:p w:rsidR="003D21EA" w:rsidRPr="003D21EA" w:rsidRDefault="003D21EA" w:rsidP="003D7B8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21EA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3D21EA">
        <w:rPr>
          <w:rFonts w:ascii="Times New Roman" w:hAnsi="Times New Roman"/>
          <w:sz w:val="28"/>
          <w:szCs w:val="28"/>
        </w:rPr>
        <w:t>Батина</w:t>
      </w:r>
      <w:proofErr w:type="spellEnd"/>
      <w:r w:rsidRPr="003D21EA">
        <w:rPr>
          <w:rFonts w:ascii="Times New Roman" w:hAnsi="Times New Roman"/>
          <w:sz w:val="28"/>
          <w:szCs w:val="28"/>
        </w:rPr>
        <w:t xml:space="preserve"> Г.Г.</w:t>
      </w:r>
    </w:p>
    <w:p w:rsidR="003D21EA" w:rsidRPr="003D21EA" w:rsidRDefault="003D21EA" w:rsidP="003D7B82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D21EA" w:rsidRPr="003D21EA" w:rsidRDefault="003D21EA" w:rsidP="003D7B82">
      <w:pPr>
        <w:pStyle w:val="a3"/>
        <w:ind w:firstLine="708"/>
        <w:jc w:val="both"/>
      </w:pPr>
      <w:r w:rsidRPr="003D21EA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принятия.</w:t>
      </w:r>
    </w:p>
    <w:p w:rsidR="003D21EA" w:rsidRPr="003D21EA" w:rsidRDefault="003D21EA" w:rsidP="003D21E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3D21EA" w:rsidRPr="003D21EA" w:rsidRDefault="003D21EA" w:rsidP="003D21E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3D21EA" w:rsidRPr="003D21EA" w:rsidRDefault="003D21EA" w:rsidP="003D21E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3D21EA" w:rsidRPr="003D21EA" w:rsidRDefault="003D21EA" w:rsidP="003D7B82">
      <w:pPr>
        <w:spacing w:line="240" w:lineRule="exact"/>
        <w:jc w:val="both"/>
        <w:rPr>
          <w:sz w:val="28"/>
          <w:szCs w:val="28"/>
        </w:rPr>
      </w:pPr>
      <w:r w:rsidRPr="003D21EA">
        <w:rPr>
          <w:sz w:val="28"/>
          <w:szCs w:val="28"/>
        </w:rPr>
        <w:t xml:space="preserve">Исполняющая </w:t>
      </w:r>
      <w:r w:rsidR="003D7B82">
        <w:rPr>
          <w:sz w:val="28"/>
          <w:szCs w:val="28"/>
        </w:rPr>
        <w:t>полномочия</w:t>
      </w:r>
      <w:r w:rsidRPr="003D21EA">
        <w:rPr>
          <w:sz w:val="28"/>
          <w:szCs w:val="28"/>
        </w:rPr>
        <w:t xml:space="preserve"> Главы </w:t>
      </w:r>
    </w:p>
    <w:p w:rsidR="003D21EA" w:rsidRPr="003D21EA" w:rsidRDefault="003D21EA" w:rsidP="003D7B82">
      <w:pPr>
        <w:spacing w:line="240" w:lineRule="exact"/>
        <w:jc w:val="both"/>
        <w:rPr>
          <w:sz w:val="28"/>
          <w:szCs w:val="28"/>
        </w:rPr>
      </w:pPr>
      <w:r w:rsidRPr="003D21EA">
        <w:rPr>
          <w:sz w:val="28"/>
          <w:szCs w:val="28"/>
        </w:rPr>
        <w:t>Георгиевского городского округа</w:t>
      </w:r>
    </w:p>
    <w:p w:rsidR="003D21EA" w:rsidRPr="003D21EA" w:rsidRDefault="003D21EA" w:rsidP="003D7B82">
      <w:pPr>
        <w:spacing w:line="240" w:lineRule="exact"/>
        <w:jc w:val="both"/>
        <w:rPr>
          <w:sz w:val="28"/>
          <w:szCs w:val="28"/>
        </w:rPr>
      </w:pPr>
      <w:r w:rsidRPr="003D21EA">
        <w:rPr>
          <w:sz w:val="28"/>
          <w:szCs w:val="28"/>
        </w:rPr>
        <w:t xml:space="preserve">Ставропольского края                                                                    </w:t>
      </w:r>
      <w:r w:rsidR="003D7B82">
        <w:rPr>
          <w:sz w:val="28"/>
          <w:szCs w:val="28"/>
        </w:rPr>
        <w:t xml:space="preserve">  </w:t>
      </w:r>
      <w:r w:rsidRPr="003D21EA">
        <w:rPr>
          <w:sz w:val="28"/>
          <w:szCs w:val="28"/>
        </w:rPr>
        <w:t xml:space="preserve">      Ж.А.Донец</w:t>
      </w:r>
    </w:p>
    <w:p w:rsidR="003D21EA" w:rsidRPr="003D21EA" w:rsidRDefault="003D21EA" w:rsidP="003D7B82">
      <w:pPr>
        <w:rPr>
          <w:sz w:val="28"/>
          <w:szCs w:val="28"/>
        </w:rPr>
      </w:pPr>
    </w:p>
    <w:p w:rsidR="003D21EA" w:rsidRPr="003D21EA" w:rsidRDefault="003D21EA" w:rsidP="003D7B82">
      <w:pPr>
        <w:rPr>
          <w:sz w:val="28"/>
          <w:szCs w:val="28"/>
        </w:rPr>
      </w:pPr>
    </w:p>
    <w:p w:rsidR="003D21EA" w:rsidRPr="003D21EA" w:rsidRDefault="003D21EA" w:rsidP="003D7B82">
      <w:pPr>
        <w:pStyle w:val="Standard"/>
        <w:rPr>
          <w:sz w:val="28"/>
        </w:rPr>
      </w:pPr>
    </w:p>
    <w:p w:rsidR="003D21EA" w:rsidRPr="003D21EA" w:rsidRDefault="003D21EA" w:rsidP="003D7B82">
      <w:pPr>
        <w:pStyle w:val="Standard"/>
        <w:rPr>
          <w:sz w:val="28"/>
        </w:rPr>
      </w:pPr>
    </w:p>
    <w:p w:rsidR="003D21EA" w:rsidRDefault="003D7B82" w:rsidP="005D097A">
      <w:pPr>
        <w:pStyle w:val="Standard"/>
        <w:spacing w:line="240" w:lineRule="exact"/>
        <w:ind w:left="-1276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D21EA" w:rsidRPr="003D21EA">
        <w:rPr>
          <w:sz w:val="28"/>
          <w:szCs w:val="28"/>
        </w:rPr>
        <w:t xml:space="preserve">                                                             </w:t>
      </w:r>
    </w:p>
    <w:p w:rsidR="00DF5BF6" w:rsidRDefault="00DF5BF6" w:rsidP="005D097A">
      <w:pPr>
        <w:pStyle w:val="Standard"/>
        <w:spacing w:line="240" w:lineRule="exact"/>
        <w:ind w:left="-1276" w:right="1274"/>
        <w:jc w:val="both"/>
        <w:rPr>
          <w:sz w:val="28"/>
          <w:szCs w:val="28"/>
        </w:rPr>
      </w:pPr>
    </w:p>
    <w:p w:rsidR="00DF5BF6" w:rsidRDefault="00DF5BF6" w:rsidP="005D097A">
      <w:pPr>
        <w:pStyle w:val="Standard"/>
        <w:spacing w:line="240" w:lineRule="exact"/>
        <w:ind w:left="-1276" w:right="1274"/>
        <w:jc w:val="both"/>
        <w:rPr>
          <w:sz w:val="28"/>
          <w:szCs w:val="28"/>
        </w:rPr>
      </w:pPr>
    </w:p>
    <w:p w:rsidR="00DF5BF6" w:rsidRDefault="00DF5BF6" w:rsidP="005D097A">
      <w:pPr>
        <w:pStyle w:val="Standard"/>
        <w:spacing w:line="240" w:lineRule="exact"/>
        <w:ind w:left="-1276" w:right="1274"/>
        <w:jc w:val="both"/>
        <w:rPr>
          <w:sz w:val="28"/>
          <w:szCs w:val="28"/>
        </w:rPr>
      </w:pPr>
    </w:p>
    <w:p w:rsidR="003D7B82" w:rsidRPr="003D21EA" w:rsidRDefault="003D7B82" w:rsidP="003D21EA">
      <w:pPr>
        <w:pStyle w:val="Standard"/>
        <w:spacing w:line="240" w:lineRule="exact"/>
        <w:jc w:val="both"/>
        <w:rPr>
          <w:sz w:val="28"/>
          <w:szCs w:val="28"/>
        </w:rPr>
      </w:pPr>
    </w:p>
    <w:p w:rsidR="00715A2D" w:rsidRPr="00D73BDC" w:rsidRDefault="00715A2D" w:rsidP="00715A2D">
      <w:pPr>
        <w:spacing w:line="240" w:lineRule="exact"/>
        <w:jc w:val="both"/>
        <w:rPr>
          <w:sz w:val="28"/>
          <w:szCs w:val="28"/>
        </w:rPr>
        <w:sectPr w:rsidR="00715A2D" w:rsidRPr="00D73BDC" w:rsidSect="005D097A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ECF" w:rsidRPr="00101ECF" w:rsidRDefault="00101ECF" w:rsidP="00101EC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101ECF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101ECF" w:rsidRPr="00101ECF" w:rsidRDefault="00101ECF" w:rsidP="00101E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101ECF" w:rsidRPr="00101ECF" w:rsidRDefault="00101ECF" w:rsidP="00101E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постановлением администрации</w:t>
      </w:r>
    </w:p>
    <w:p w:rsidR="00101ECF" w:rsidRPr="00101ECF" w:rsidRDefault="00101ECF" w:rsidP="00101E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Георгиевского городского</w:t>
      </w:r>
    </w:p>
    <w:p w:rsidR="00101ECF" w:rsidRPr="00101ECF" w:rsidRDefault="00101ECF" w:rsidP="00101E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101ECF">
        <w:rPr>
          <w:sz w:val="28"/>
          <w:szCs w:val="28"/>
        </w:rPr>
        <w:t>округа Ставропольского края</w:t>
      </w:r>
    </w:p>
    <w:p w:rsidR="00101ECF" w:rsidRPr="00101ECF" w:rsidRDefault="002327F3" w:rsidP="00101E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16 марта 2020 г. № 658</w:t>
      </w:r>
    </w:p>
    <w:p w:rsidR="00715A2D" w:rsidRDefault="00715A2D" w:rsidP="00715A2D">
      <w:pPr>
        <w:jc w:val="center"/>
        <w:rPr>
          <w:sz w:val="28"/>
          <w:szCs w:val="28"/>
        </w:rPr>
      </w:pPr>
    </w:p>
    <w:p w:rsidR="00715A2D" w:rsidRDefault="00715A2D" w:rsidP="00715A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A2D" w:rsidRPr="00B26AD6" w:rsidRDefault="00715A2D" w:rsidP="00715A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A2D" w:rsidRPr="00B26AD6" w:rsidRDefault="00715A2D" w:rsidP="00715A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_GoBack"/>
      <w:bookmarkEnd w:id="3"/>
    </w:p>
    <w:p w:rsidR="00715A2D" w:rsidRPr="00B26AD6" w:rsidRDefault="00715A2D" w:rsidP="00101EC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НОРМАТИВНЫЕ ЗАТРАТЫ</w:t>
      </w:r>
    </w:p>
    <w:p w:rsidR="00715A2D" w:rsidRPr="00B26AD6" w:rsidRDefault="00715A2D" w:rsidP="00101EC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15A2D" w:rsidRPr="00B26AD6" w:rsidRDefault="00715A2D" w:rsidP="00101EC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 xml:space="preserve">на обеспечение функций </w:t>
      </w:r>
      <w:r w:rsidRPr="00944568">
        <w:rPr>
          <w:sz w:val="28"/>
          <w:szCs w:val="28"/>
        </w:rPr>
        <w:t>управления по делам территорий администрации Георгиевского городского округа Ставропольского края</w:t>
      </w:r>
    </w:p>
    <w:p w:rsidR="00715A2D" w:rsidRPr="00B26AD6" w:rsidRDefault="00715A2D" w:rsidP="00715A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A2D" w:rsidRPr="00B26AD6" w:rsidRDefault="00715A2D" w:rsidP="00715A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A2D" w:rsidRPr="00B26AD6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1. Нормативные затраты на обеспечение функций </w:t>
      </w:r>
      <w:r w:rsidRPr="00944568">
        <w:rPr>
          <w:sz w:val="28"/>
          <w:szCs w:val="28"/>
        </w:rPr>
        <w:t>управления по делам территорий администрации Георгиевского городского округа Ставропол</w:t>
      </w:r>
      <w:r w:rsidRPr="00944568">
        <w:rPr>
          <w:sz w:val="28"/>
          <w:szCs w:val="28"/>
        </w:rPr>
        <w:t>ь</w:t>
      </w:r>
      <w:r w:rsidRPr="00944568">
        <w:rPr>
          <w:sz w:val="28"/>
          <w:szCs w:val="28"/>
        </w:rPr>
        <w:t xml:space="preserve">ского края </w:t>
      </w:r>
      <w:r w:rsidRPr="00B26AD6">
        <w:rPr>
          <w:sz w:val="28"/>
          <w:szCs w:val="28"/>
        </w:rPr>
        <w:t>(далее – нормативные затраты,</w:t>
      </w:r>
      <w:r>
        <w:rPr>
          <w:sz w:val="28"/>
          <w:szCs w:val="28"/>
        </w:rPr>
        <w:t xml:space="preserve"> управление</w:t>
      </w:r>
      <w:r w:rsidRPr="00B26AD6">
        <w:rPr>
          <w:sz w:val="28"/>
          <w:szCs w:val="28"/>
        </w:rPr>
        <w:t>) определяют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 з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купок товаров, работ и услуг,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которых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Правилами определения нормативных затрат на обеспечение функций органов местного самоуправления Георгиевского городского округа Ставропольского края, у</w:t>
      </w:r>
      <w:r w:rsidRPr="00B26AD6">
        <w:rPr>
          <w:sz w:val="28"/>
          <w:szCs w:val="28"/>
        </w:rPr>
        <w:t>т</w:t>
      </w:r>
      <w:r w:rsidRPr="00B26AD6">
        <w:rPr>
          <w:sz w:val="28"/>
          <w:szCs w:val="28"/>
        </w:rPr>
        <w:t>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нными постановлением администрации Георгиевского городского о</w:t>
      </w:r>
      <w:r w:rsidRPr="00B26AD6">
        <w:rPr>
          <w:sz w:val="28"/>
          <w:szCs w:val="28"/>
        </w:rPr>
        <w:t>к</w:t>
      </w:r>
      <w:r w:rsidRPr="00B26AD6">
        <w:rPr>
          <w:sz w:val="28"/>
          <w:szCs w:val="28"/>
        </w:rPr>
        <w:t xml:space="preserve">руга Ставропольского края от 21 ноября 2017 г. № 2154 </w:t>
      </w:r>
      <w:r w:rsidRPr="00451C7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 изменениями, вн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сенными</w:t>
      </w:r>
      <w:r w:rsidRPr="00451C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постановлениями</w:t>
      </w:r>
      <w:r w:rsidRPr="00451C7F">
        <w:rPr>
          <w:bCs/>
          <w:sz w:val="28"/>
          <w:szCs w:val="28"/>
        </w:rPr>
        <w:t xml:space="preserve"> администрации Георгиевского городского округа Ставропольского края от </w:t>
      </w:r>
      <w:r>
        <w:rPr>
          <w:bCs/>
          <w:sz w:val="28"/>
          <w:szCs w:val="28"/>
        </w:rPr>
        <w:t>3</w:t>
      </w:r>
      <w:r w:rsidRPr="00451C7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 </w:t>
      </w:r>
      <w:r w:rsidR="00101E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июля </w:t>
      </w:r>
      <w:r w:rsidRPr="00451C7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451C7F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1897,</w:t>
      </w:r>
      <w:r w:rsidRPr="00CB4812">
        <w:t xml:space="preserve"> </w:t>
      </w:r>
      <w:r w:rsidRPr="00CB4812">
        <w:rPr>
          <w:bCs/>
          <w:sz w:val="28"/>
          <w:szCs w:val="28"/>
        </w:rPr>
        <w:t>от 05</w:t>
      </w:r>
      <w:r>
        <w:rPr>
          <w:bCs/>
          <w:sz w:val="28"/>
          <w:szCs w:val="28"/>
        </w:rPr>
        <w:t> </w:t>
      </w:r>
      <w:r w:rsidR="00101ECF">
        <w:rPr>
          <w:bCs/>
          <w:sz w:val="28"/>
          <w:szCs w:val="28"/>
        </w:rPr>
        <w:t xml:space="preserve"> </w:t>
      </w:r>
      <w:r w:rsidRPr="00CB4812">
        <w:rPr>
          <w:bCs/>
          <w:sz w:val="28"/>
          <w:szCs w:val="28"/>
        </w:rPr>
        <w:t xml:space="preserve">декабря </w:t>
      </w:r>
      <w:r w:rsidR="00101ECF">
        <w:rPr>
          <w:bCs/>
          <w:sz w:val="28"/>
          <w:szCs w:val="28"/>
        </w:rPr>
        <w:t xml:space="preserve">        </w:t>
      </w:r>
      <w:r w:rsidRPr="00CB4812">
        <w:rPr>
          <w:bCs/>
          <w:sz w:val="28"/>
          <w:szCs w:val="28"/>
        </w:rPr>
        <w:t>2019 г. № 3930</w:t>
      </w:r>
      <w:r w:rsidRPr="00451C7F">
        <w:rPr>
          <w:bCs/>
          <w:sz w:val="28"/>
          <w:szCs w:val="28"/>
        </w:rPr>
        <w:t>)</w:t>
      </w:r>
      <w:r w:rsidRPr="00B26AD6">
        <w:rPr>
          <w:sz w:val="28"/>
          <w:szCs w:val="28"/>
        </w:rPr>
        <w:t xml:space="preserve"> (далее - Правила), а также устанавливает порядок определения но</w:t>
      </w:r>
      <w:r w:rsidRPr="00B26AD6">
        <w:rPr>
          <w:sz w:val="28"/>
          <w:szCs w:val="28"/>
        </w:rPr>
        <w:t>р</w:t>
      </w:r>
      <w:r w:rsidRPr="00B26AD6">
        <w:rPr>
          <w:sz w:val="28"/>
          <w:szCs w:val="28"/>
        </w:rPr>
        <w:t>мативных затрат, для которых Правилами не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та.</w:t>
      </w:r>
    </w:p>
    <w:p w:rsidR="00715A2D" w:rsidRPr="00B26AD6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5A2D" w:rsidRPr="00B26AD6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715A2D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К видам нормативных затрат относятся: </w:t>
      </w:r>
    </w:p>
    <w:p w:rsidR="00715A2D" w:rsidRPr="00337A90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информационно-коммуникационные технологии;</w:t>
      </w:r>
    </w:p>
    <w:p w:rsidR="00715A2D" w:rsidRPr="00337A90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капитальный ремонт муниципального имущества;</w:t>
      </w:r>
    </w:p>
    <w:p w:rsidR="00715A2D" w:rsidRPr="00337A90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337A90">
        <w:rPr>
          <w:sz w:val="28"/>
          <w:szCs w:val="28"/>
        </w:rPr>
        <w:t>к</w:t>
      </w:r>
      <w:r w:rsidRPr="00337A90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337A90">
        <w:rPr>
          <w:sz w:val="28"/>
          <w:szCs w:val="28"/>
        </w:rPr>
        <w:t>е</w:t>
      </w:r>
      <w:r w:rsidRPr="00337A90">
        <w:rPr>
          <w:sz w:val="28"/>
          <w:szCs w:val="28"/>
        </w:rPr>
        <w:t xml:space="preserve">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337A90">
        <w:rPr>
          <w:sz w:val="28"/>
          <w:szCs w:val="28"/>
        </w:rPr>
        <w:t xml:space="preserve"> собственность;</w:t>
      </w:r>
    </w:p>
    <w:p w:rsidR="00715A2D" w:rsidRPr="00337A90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дополнительное профессиональное образование работн</w:t>
      </w:r>
      <w:r w:rsidRPr="00337A90">
        <w:rPr>
          <w:sz w:val="28"/>
          <w:szCs w:val="28"/>
        </w:rPr>
        <w:t>и</w:t>
      </w:r>
      <w:r w:rsidRPr="00337A90">
        <w:rPr>
          <w:sz w:val="28"/>
          <w:szCs w:val="28"/>
        </w:rPr>
        <w:t>ков;</w:t>
      </w:r>
    </w:p>
    <w:p w:rsidR="00715A2D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37A90">
        <w:rPr>
          <w:sz w:val="28"/>
          <w:szCs w:val="28"/>
        </w:rPr>
        <w:t>а</w:t>
      </w:r>
      <w:r w:rsidRPr="00337A90">
        <w:rPr>
          <w:sz w:val="28"/>
          <w:szCs w:val="28"/>
        </w:rPr>
        <w:t>бот) и реализации государственных (муниципальных) функций).</w:t>
      </w:r>
    </w:p>
    <w:p w:rsidR="00715A2D" w:rsidRPr="00B26AD6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Для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 используются формулы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та, пр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дусмотренные Правилами, 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нормативов, установленных приложен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ем к настоящим нормативным затратам.</w:t>
      </w:r>
    </w:p>
    <w:p w:rsidR="00715A2D" w:rsidRPr="00B26AD6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lastRenderedPageBreak/>
        <w:t>Периодичность приобретения основных средств определяется макс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мальным сроком полезного использования.</w:t>
      </w:r>
    </w:p>
    <w:p w:rsidR="00715A2D" w:rsidRPr="00B26AD6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Общий объем затрат, связанный с закупкой товаров, работ и услуг,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считанный на основе нормативных затрат, не может превышать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ма л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митов бюджетных обязательств, довед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нных </w:t>
      </w:r>
      <w:r>
        <w:rPr>
          <w:sz w:val="28"/>
          <w:szCs w:val="28"/>
        </w:rPr>
        <w:t xml:space="preserve">управлению </w:t>
      </w:r>
      <w:r w:rsidRPr="00B26AD6">
        <w:rPr>
          <w:sz w:val="28"/>
          <w:szCs w:val="28"/>
        </w:rPr>
        <w:t>как получателю средств бюджета Георгиевского городского округа Ставропольского края на закупку товаров, работ и услуг в рамках его исполнения.</w:t>
      </w:r>
    </w:p>
    <w:p w:rsidR="00715A2D" w:rsidRPr="00B26AD6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5A2D" w:rsidRPr="00B26AD6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 с</w:t>
      </w:r>
      <w:r>
        <w:rPr>
          <w:sz w:val="28"/>
          <w:szCs w:val="28"/>
        </w:rPr>
        <w:t>редств, выделяемых на эти цели.</w:t>
      </w:r>
    </w:p>
    <w:p w:rsidR="00715A2D" w:rsidRPr="00B26AD6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5A2D" w:rsidRPr="00B26AD6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4.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нормативных затрат учитывается фактическая числе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 xml:space="preserve">ность работников </w:t>
      </w:r>
      <w:r>
        <w:rPr>
          <w:sz w:val="28"/>
          <w:szCs w:val="28"/>
        </w:rPr>
        <w:t xml:space="preserve">управления </w:t>
      </w:r>
      <w:r w:rsidRPr="00B26AD6">
        <w:rPr>
          <w:sz w:val="28"/>
          <w:szCs w:val="28"/>
        </w:rPr>
        <w:t>на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 При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применяется коэффициент 1.1, используемый на случай замещения в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кантных должностей. В случае, если полученное значение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тной числе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>ности (с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коэффициента) превышает значение установленной числе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>ности</w:t>
      </w:r>
      <w:r>
        <w:rPr>
          <w:sz w:val="28"/>
          <w:szCs w:val="28"/>
        </w:rPr>
        <w:t xml:space="preserve"> управления</w:t>
      </w:r>
      <w:r w:rsidRPr="00B26AD6">
        <w:rPr>
          <w:sz w:val="28"/>
          <w:szCs w:val="28"/>
        </w:rPr>
        <w:t>, при определении нормативных затрат используется знач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ние установленной штатной численности на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трат.</w:t>
      </w:r>
    </w:p>
    <w:p w:rsidR="00715A2D" w:rsidRPr="00B26AD6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5A2D" w:rsidRPr="00B26AD6" w:rsidRDefault="00715A2D" w:rsidP="0010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 по решению </w:t>
      </w:r>
      <w:r>
        <w:rPr>
          <w:sz w:val="28"/>
          <w:szCs w:val="28"/>
        </w:rPr>
        <w:t xml:space="preserve">руководителя управления </w:t>
      </w:r>
      <w:r w:rsidRPr="00B26AD6">
        <w:rPr>
          <w:sz w:val="28"/>
          <w:szCs w:val="28"/>
        </w:rPr>
        <w:t>в пределах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нных на эти цели лимитов бюджетных обязательств по с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 xml:space="preserve">ответствующему коду классификации расходов бюджетов. </w:t>
      </w:r>
    </w:p>
    <w:p w:rsidR="00715A2D" w:rsidRPr="00B26AD6" w:rsidRDefault="00715A2D" w:rsidP="00715A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A2D" w:rsidRPr="00B26AD6" w:rsidRDefault="00715A2D" w:rsidP="00715A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A2D" w:rsidRPr="00B26AD6" w:rsidRDefault="00715A2D" w:rsidP="00715A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A2D" w:rsidRPr="0072371E" w:rsidRDefault="00715A2D" w:rsidP="00101ECF">
      <w:pPr>
        <w:spacing w:line="240" w:lineRule="exact"/>
        <w:jc w:val="both"/>
        <w:rPr>
          <w:sz w:val="28"/>
          <w:szCs w:val="28"/>
        </w:rPr>
      </w:pPr>
      <w:r w:rsidRPr="0072371E">
        <w:rPr>
          <w:sz w:val="28"/>
          <w:szCs w:val="28"/>
        </w:rPr>
        <w:t>Исполняющий обязанности</w:t>
      </w:r>
    </w:p>
    <w:p w:rsidR="00715A2D" w:rsidRPr="0072371E" w:rsidRDefault="00715A2D" w:rsidP="00101ECF">
      <w:pPr>
        <w:spacing w:line="240" w:lineRule="exact"/>
        <w:jc w:val="both"/>
        <w:rPr>
          <w:sz w:val="28"/>
          <w:szCs w:val="28"/>
        </w:rPr>
      </w:pPr>
      <w:r w:rsidRPr="0072371E">
        <w:rPr>
          <w:sz w:val="28"/>
          <w:szCs w:val="28"/>
        </w:rPr>
        <w:t>управляющего делами администрации</w:t>
      </w:r>
    </w:p>
    <w:p w:rsidR="00715A2D" w:rsidRPr="0072371E" w:rsidRDefault="00715A2D" w:rsidP="00101ECF">
      <w:pPr>
        <w:spacing w:line="240" w:lineRule="exact"/>
        <w:jc w:val="both"/>
        <w:rPr>
          <w:sz w:val="28"/>
          <w:szCs w:val="28"/>
        </w:rPr>
      </w:pPr>
      <w:r w:rsidRPr="0072371E">
        <w:rPr>
          <w:sz w:val="28"/>
          <w:szCs w:val="28"/>
        </w:rPr>
        <w:t>Георгиевского городского округа</w:t>
      </w:r>
    </w:p>
    <w:p w:rsidR="00715A2D" w:rsidRDefault="00715A2D" w:rsidP="00101ECF">
      <w:pPr>
        <w:spacing w:line="240" w:lineRule="exact"/>
        <w:jc w:val="both"/>
        <w:rPr>
          <w:sz w:val="28"/>
          <w:szCs w:val="28"/>
        </w:rPr>
      </w:pPr>
      <w:r w:rsidRPr="0072371E">
        <w:rPr>
          <w:sz w:val="28"/>
          <w:szCs w:val="28"/>
        </w:rPr>
        <w:t xml:space="preserve">Ставропольского края                                                   </w:t>
      </w:r>
      <w:r>
        <w:rPr>
          <w:sz w:val="28"/>
          <w:szCs w:val="28"/>
        </w:rPr>
        <w:t xml:space="preserve">                    А.Н.Савченко</w:t>
      </w:r>
    </w:p>
    <w:p w:rsidR="00101ECF" w:rsidRDefault="00101ECF" w:rsidP="00715A2D">
      <w:pPr>
        <w:spacing w:line="240" w:lineRule="exact"/>
        <w:jc w:val="both"/>
        <w:rPr>
          <w:sz w:val="28"/>
          <w:szCs w:val="28"/>
        </w:rPr>
      </w:pPr>
    </w:p>
    <w:p w:rsidR="00101ECF" w:rsidRPr="006D330D" w:rsidRDefault="00101ECF" w:rsidP="00715A2D">
      <w:pPr>
        <w:spacing w:line="240" w:lineRule="exact"/>
        <w:jc w:val="both"/>
        <w:rPr>
          <w:sz w:val="28"/>
          <w:szCs w:val="28"/>
        </w:rPr>
        <w:sectPr w:rsidR="00101ECF" w:rsidRPr="006D330D" w:rsidSect="00022A00">
          <w:headerReference w:type="default" r:id="rId9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715A2D">
        <w:rPr>
          <w:sz w:val="28"/>
          <w:szCs w:val="28"/>
        </w:rPr>
        <w:lastRenderedPageBreak/>
        <w:t>Приложение</w:t>
      </w: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ind w:left="5103"/>
        <w:contextualSpacing/>
        <w:jc w:val="both"/>
        <w:rPr>
          <w:sz w:val="28"/>
          <w:szCs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ind w:left="5103"/>
        <w:contextualSpacing/>
        <w:jc w:val="both"/>
        <w:rPr>
          <w:sz w:val="28"/>
          <w:szCs w:val="28"/>
        </w:rPr>
      </w:pPr>
      <w:r w:rsidRPr="00715A2D">
        <w:rPr>
          <w:sz w:val="28"/>
          <w:szCs w:val="28"/>
        </w:rPr>
        <w:t>к нормативным затратам на обе</w:t>
      </w:r>
      <w:r w:rsidRPr="00715A2D">
        <w:rPr>
          <w:sz w:val="28"/>
          <w:szCs w:val="28"/>
        </w:rPr>
        <w:t>с</w:t>
      </w:r>
      <w:r w:rsidRPr="00715A2D">
        <w:rPr>
          <w:sz w:val="28"/>
          <w:szCs w:val="28"/>
        </w:rPr>
        <w:t>печение функций управления по делам территорий администрации Георгиевского городского округа Ставропольского края</w:t>
      </w:r>
    </w:p>
    <w:p w:rsidR="00715A2D" w:rsidRPr="00715A2D" w:rsidRDefault="00715A2D" w:rsidP="00022A00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НОРМАТИВЫ</w:t>
      </w: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 xml:space="preserve">обеспечения функций управления по делам территорий администрации </w:t>
      </w: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Георгиевского городского округа Ставропольского края (далее –</w:t>
      </w:r>
    </w:p>
    <w:p w:rsidR="00022A00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 xml:space="preserve">управление), </w:t>
      </w:r>
      <w:proofErr w:type="gramStart"/>
      <w:r w:rsidRPr="00715A2D">
        <w:rPr>
          <w:sz w:val="28"/>
          <w:szCs w:val="28"/>
        </w:rPr>
        <w:t>применяемые</w:t>
      </w:r>
      <w:proofErr w:type="gramEnd"/>
      <w:r w:rsidRPr="00715A2D">
        <w:rPr>
          <w:sz w:val="28"/>
          <w:szCs w:val="28"/>
        </w:rPr>
        <w:t xml:space="preserve"> при расчете затрат на приобретение товаров, </w:t>
      </w: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работ, услуг</w:t>
      </w:r>
      <w:r w:rsidRPr="00715A2D">
        <w:rPr>
          <w:vertAlign w:val="superscript"/>
        </w:rPr>
        <w:footnoteReference w:id="1"/>
      </w:r>
    </w:p>
    <w:p w:rsidR="00715A2D" w:rsidRPr="00715A2D" w:rsidRDefault="00715A2D" w:rsidP="00715A2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715A2D" w:rsidRPr="00715A2D" w:rsidRDefault="00715A2D" w:rsidP="00715A2D">
      <w:pPr>
        <w:jc w:val="center"/>
        <w:rPr>
          <w:sz w:val="28"/>
        </w:rPr>
      </w:pPr>
    </w:p>
    <w:p w:rsidR="00715A2D" w:rsidRPr="00715A2D" w:rsidRDefault="00715A2D" w:rsidP="00022A00">
      <w:pPr>
        <w:keepNext/>
        <w:widowControl w:val="0"/>
        <w:ind w:left="8080"/>
        <w:rPr>
          <w:sz w:val="28"/>
        </w:rPr>
      </w:pPr>
      <w:r w:rsidRPr="00715A2D">
        <w:rPr>
          <w:sz w:val="28"/>
        </w:rPr>
        <w:t>Таблица 1</w:t>
      </w:r>
    </w:p>
    <w:p w:rsidR="00715A2D" w:rsidRPr="00715A2D" w:rsidRDefault="00715A2D" w:rsidP="00715A2D">
      <w:pPr>
        <w:keepNext/>
        <w:widowControl w:val="0"/>
        <w:spacing w:line="240" w:lineRule="exact"/>
        <w:jc w:val="center"/>
        <w:rPr>
          <w:sz w:val="28"/>
        </w:rPr>
      </w:pPr>
    </w:p>
    <w:p w:rsidR="00715A2D" w:rsidRPr="00715A2D" w:rsidRDefault="00715A2D" w:rsidP="00022A00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НОРМАТИВЫ</w:t>
      </w:r>
    </w:p>
    <w:p w:rsidR="00715A2D" w:rsidRPr="00715A2D" w:rsidRDefault="00715A2D" w:rsidP="00022A00">
      <w:pPr>
        <w:keepNext/>
        <w:widowControl w:val="0"/>
        <w:spacing w:line="240" w:lineRule="exact"/>
        <w:jc w:val="center"/>
        <w:rPr>
          <w:sz w:val="28"/>
        </w:rPr>
      </w:pPr>
    </w:p>
    <w:p w:rsidR="00715A2D" w:rsidRPr="00715A2D" w:rsidRDefault="00715A2D" w:rsidP="00022A00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 xml:space="preserve">обеспечения функций управления, применяемые при расчете затрат </w:t>
      </w:r>
      <w:proofErr w:type="gramStart"/>
      <w:r w:rsidRPr="00715A2D">
        <w:rPr>
          <w:sz w:val="28"/>
          <w:szCs w:val="28"/>
        </w:rPr>
        <w:t>на</w:t>
      </w:r>
      <w:proofErr w:type="gramEnd"/>
      <w:r w:rsidRPr="00715A2D">
        <w:rPr>
          <w:sz w:val="28"/>
          <w:szCs w:val="28"/>
        </w:rPr>
        <w:t xml:space="preserve"> </w:t>
      </w:r>
    </w:p>
    <w:p w:rsidR="00715A2D" w:rsidRPr="00715A2D" w:rsidRDefault="00715A2D" w:rsidP="00022A00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приобретение средств подвижной связи и</w:t>
      </w:r>
    </w:p>
    <w:p w:rsidR="00715A2D" w:rsidRPr="00715A2D" w:rsidRDefault="00715A2D" w:rsidP="00022A00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715A2D">
        <w:rPr>
          <w:sz w:val="28"/>
          <w:szCs w:val="28"/>
        </w:rPr>
        <w:t>услуг</w:t>
      </w:r>
      <w:r w:rsidRPr="00715A2D">
        <w:rPr>
          <w:sz w:val="28"/>
        </w:rPr>
        <w:t xml:space="preserve"> подвижной связи</w:t>
      </w:r>
    </w:p>
    <w:p w:rsidR="00715A2D" w:rsidRPr="00715A2D" w:rsidRDefault="00715A2D" w:rsidP="00715A2D">
      <w:pPr>
        <w:keepNext/>
        <w:widowControl w:val="0"/>
        <w:jc w:val="center"/>
        <w:rPr>
          <w:sz w:val="28"/>
        </w:rPr>
      </w:pPr>
    </w:p>
    <w:p w:rsidR="00715A2D" w:rsidRPr="00715A2D" w:rsidRDefault="00715A2D" w:rsidP="00715A2D">
      <w:pPr>
        <w:keepNext/>
        <w:widowControl w:val="0"/>
        <w:jc w:val="center"/>
        <w:rPr>
          <w:sz w:val="28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4"/>
        <w:gridCol w:w="1134"/>
        <w:gridCol w:w="1276"/>
        <w:gridCol w:w="850"/>
        <w:gridCol w:w="1276"/>
        <w:gridCol w:w="1797"/>
        <w:gridCol w:w="1418"/>
      </w:tblGrid>
      <w:tr w:rsidR="00715A2D" w:rsidRPr="00715A2D" w:rsidTr="00022A00">
        <w:trPr>
          <w:jc w:val="center"/>
        </w:trPr>
        <w:tc>
          <w:tcPr>
            <w:tcW w:w="2084" w:type="dxa"/>
            <w:shd w:val="clear" w:color="auto" w:fill="auto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 xml:space="preserve">Должности </w:t>
            </w:r>
          </w:p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работников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Колич</w:t>
            </w:r>
            <w:r w:rsidRPr="00715A2D">
              <w:t>е</w:t>
            </w:r>
            <w:r w:rsidRPr="00715A2D">
              <w:t>ство средств связи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Цена приобр</w:t>
            </w:r>
            <w:r w:rsidRPr="00715A2D">
              <w:t>е</w:t>
            </w:r>
            <w:r w:rsidRPr="00715A2D">
              <w:t>тения средств связи</w:t>
            </w:r>
          </w:p>
        </w:tc>
        <w:tc>
          <w:tcPr>
            <w:tcW w:w="850" w:type="dxa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Срок эк</w:t>
            </w:r>
            <w:r w:rsidRPr="00715A2D">
              <w:t>с</w:t>
            </w:r>
            <w:r w:rsidRPr="00715A2D">
              <w:t>плу</w:t>
            </w:r>
            <w:r w:rsidRPr="00715A2D">
              <w:t>а</w:t>
            </w:r>
            <w:r w:rsidRPr="00715A2D">
              <w:t>тации</w:t>
            </w:r>
          </w:p>
        </w:tc>
        <w:tc>
          <w:tcPr>
            <w:tcW w:w="1276" w:type="dxa"/>
            <w:shd w:val="clear" w:color="auto" w:fill="auto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Колич</w:t>
            </w:r>
            <w:r w:rsidRPr="00715A2D">
              <w:t>е</w:t>
            </w:r>
            <w:r w:rsidRPr="00715A2D">
              <w:t>ство аб</w:t>
            </w:r>
            <w:r w:rsidRPr="00715A2D">
              <w:t>о</w:t>
            </w:r>
            <w:r w:rsidRPr="00715A2D">
              <w:t xml:space="preserve">нентских номеров </w:t>
            </w:r>
          </w:p>
        </w:tc>
        <w:tc>
          <w:tcPr>
            <w:tcW w:w="1797" w:type="dxa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</w:pPr>
            <w:r w:rsidRPr="00715A2D">
              <w:t>Количество SIM-карт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</w:pPr>
            <w:r w:rsidRPr="00715A2D">
              <w:t>Расходы на услуги св</w:t>
            </w:r>
            <w:r w:rsidRPr="00715A2D">
              <w:t>я</w:t>
            </w:r>
            <w:r w:rsidRPr="00715A2D">
              <w:t>зи в расч</w:t>
            </w:r>
            <w:r w:rsidRPr="00715A2D">
              <w:t>е</w:t>
            </w:r>
            <w:r w:rsidRPr="00715A2D">
              <w:t>те на 1 р</w:t>
            </w:r>
            <w:r w:rsidRPr="00715A2D">
              <w:t>а</w:t>
            </w:r>
            <w:r w:rsidRPr="00715A2D">
              <w:t>ботника в месяц. (руб.)</w:t>
            </w:r>
          </w:p>
        </w:tc>
      </w:tr>
      <w:tr w:rsidR="00715A2D" w:rsidRPr="00715A2D" w:rsidTr="00022A00">
        <w:trPr>
          <w:jc w:val="center"/>
        </w:trPr>
        <w:tc>
          <w:tcPr>
            <w:tcW w:w="2084" w:type="dxa"/>
            <w:shd w:val="clear" w:color="auto" w:fill="auto"/>
          </w:tcPr>
          <w:p w:rsidR="00715A2D" w:rsidRPr="00715A2D" w:rsidRDefault="00715A2D" w:rsidP="00715A2D">
            <w:r w:rsidRPr="00715A2D">
              <w:t>Главная группа должностей м</w:t>
            </w:r>
            <w:r w:rsidRPr="00715A2D">
              <w:t>у</w:t>
            </w:r>
            <w:r w:rsidRPr="00715A2D">
              <w:t>ниципальной службы</w:t>
            </w:r>
            <w:r w:rsidRPr="00715A2D">
              <w:rPr>
                <w:vertAlign w:val="superscript"/>
              </w:rPr>
              <w:footnoteReference w:id="2"/>
            </w:r>
            <w:r w:rsidRPr="00715A2D">
              <w:t xml:space="preserve"> в упра</w:t>
            </w:r>
            <w:r w:rsidRPr="00715A2D">
              <w:t>в</w:t>
            </w:r>
            <w:r w:rsidRPr="00715A2D">
              <w:t>лении по делам территорий а</w:t>
            </w:r>
            <w:r w:rsidRPr="00715A2D">
              <w:t>д</w:t>
            </w:r>
            <w:r w:rsidRPr="00715A2D">
              <w:t>министрации Г</w:t>
            </w:r>
            <w:r w:rsidRPr="00715A2D">
              <w:t>е</w:t>
            </w:r>
            <w:r w:rsidRPr="00715A2D">
              <w:t>оргиевского г</w:t>
            </w:r>
            <w:r w:rsidRPr="00715A2D">
              <w:t>о</w:t>
            </w:r>
            <w:r w:rsidRPr="00715A2D">
              <w:t>родского округа Ставропольского края (далее - м</w:t>
            </w:r>
            <w:r w:rsidRPr="00715A2D">
              <w:t>у</w:t>
            </w:r>
            <w:r w:rsidRPr="00715A2D">
              <w:t>ниципальная служба)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</w:pPr>
            <w:r w:rsidRPr="00715A2D">
              <w:t>не более 1 единицы в расчете на одн</w:t>
            </w:r>
            <w:r w:rsidRPr="00715A2D">
              <w:t>о</w:t>
            </w:r>
            <w:r w:rsidRPr="00715A2D">
              <w:t>го м</w:t>
            </w:r>
            <w:r w:rsidRPr="00715A2D">
              <w:t>у</w:t>
            </w:r>
            <w:r w:rsidRPr="00715A2D">
              <w:t>ниц</w:t>
            </w:r>
            <w:r w:rsidRPr="00715A2D">
              <w:t>и</w:t>
            </w:r>
            <w:r w:rsidRPr="00715A2D">
              <w:t>пальн</w:t>
            </w:r>
            <w:r w:rsidRPr="00715A2D">
              <w:t>о</w:t>
            </w:r>
            <w:r w:rsidRPr="00715A2D">
              <w:t>го сл</w:t>
            </w:r>
            <w:r w:rsidRPr="00715A2D">
              <w:t>у</w:t>
            </w:r>
            <w:r w:rsidRPr="00715A2D">
              <w:t>жащего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</w:pPr>
            <w:r w:rsidRPr="00715A2D">
              <w:t>не более 5000,00 рублей за единицу в расчете на одного муниц</w:t>
            </w:r>
            <w:r w:rsidRPr="00715A2D">
              <w:t>и</w:t>
            </w:r>
            <w:r w:rsidRPr="00715A2D">
              <w:t>пального служащ</w:t>
            </w:r>
            <w:r w:rsidRPr="00715A2D">
              <w:t>е</w:t>
            </w:r>
            <w:r w:rsidRPr="00715A2D">
              <w:t>го</w:t>
            </w:r>
          </w:p>
        </w:tc>
        <w:tc>
          <w:tcPr>
            <w:tcW w:w="850" w:type="dxa"/>
          </w:tcPr>
          <w:p w:rsidR="00715A2D" w:rsidRPr="00715A2D" w:rsidRDefault="00715A2D" w:rsidP="00715A2D">
            <w:pPr>
              <w:jc w:val="center"/>
            </w:pPr>
            <w:r w:rsidRPr="00715A2D">
              <w:t>5</w:t>
            </w:r>
          </w:p>
        </w:tc>
        <w:tc>
          <w:tcPr>
            <w:tcW w:w="1276" w:type="dxa"/>
            <w:shd w:val="clear" w:color="auto" w:fill="auto"/>
          </w:tcPr>
          <w:p w:rsidR="00715A2D" w:rsidRPr="00715A2D" w:rsidRDefault="00715A2D" w:rsidP="00715A2D">
            <w:pPr>
              <w:jc w:val="center"/>
            </w:pPr>
            <w:r w:rsidRPr="00715A2D">
              <w:t>не более 1 единицы в расчете на одного муниц</w:t>
            </w:r>
            <w:r w:rsidRPr="00715A2D">
              <w:t>и</w:t>
            </w:r>
            <w:r w:rsidRPr="00715A2D">
              <w:t>пального служащ</w:t>
            </w:r>
            <w:r w:rsidRPr="00715A2D">
              <w:t>е</w:t>
            </w:r>
            <w:r w:rsidRPr="00715A2D">
              <w:t>го</w:t>
            </w:r>
          </w:p>
        </w:tc>
        <w:tc>
          <w:tcPr>
            <w:tcW w:w="179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не более 1 единицы в расчете на о</w:t>
            </w:r>
            <w:r w:rsidRPr="00715A2D">
              <w:t>д</w:t>
            </w:r>
            <w:r w:rsidRPr="00715A2D">
              <w:t>ного муниц</w:t>
            </w:r>
            <w:r w:rsidRPr="00715A2D">
              <w:t>и</w:t>
            </w:r>
            <w:r w:rsidRPr="00715A2D">
              <w:t>пального сл</w:t>
            </w:r>
            <w:r w:rsidRPr="00715A2D">
              <w:t>у</w:t>
            </w:r>
            <w:r w:rsidRPr="00715A2D">
              <w:t>жащего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jc w:val="center"/>
            </w:pPr>
            <w:r w:rsidRPr="00715A2D">
              <w:t>не более 1000,0</w:t>
            </w:r>
          </w:p>
        </w:tc>
      </w:tr>
    </w:tbl>
    <w:p w:rsidR="00715A2D" w:rsidRDefault="00715A2D" w:rsidP="001A4D13">
      <w:pPr>
        <w:rPr>
          <w:sz w:val="28"/>
        </w:rPr>
      </w:pPr>
    </w:p>
    <w:p w:rsidR="00715A2D" w:rsidRPr="00715A2D" w:rsidRDefault="00715A2D" w:rsidP="00022A00">
      <w:pPr>
        <w:jc w:val="right"/>
        <w:rPr>
          <w:sz w:val="28"/>
        </w:rPr>
      </w:pPr>
      <w:r w:rsidRPr="00715A2D">
        <w:rPr>
          <w:sz w:val="28"/>
        </w:rPr>
        <w:lastRenderedPageBreak/>
        <w:t>Таблица 2</w:t>
      </w:r>
    </w:p>
    <w:p w:rsidR="00715A2D" w:rsidRPr="00715A2D" w:rsidRDefault="00715A2D" w:rsidP="00715A2D">
      <w:pPr>
        <w:jc w:val="right"/>
        <w:rPr>
          <w:sz w:val="28"/>
        </w:rPr>
      </w:pPr>
    </w:p>
    <w:p w:rsidR="00715A2D" w:rsidRPr="00715A2D" w:rsidRDefault="00715A2D" w:rsidP="00022A00">
      <w:pPr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  <w:r w:rsidRPr="00715A2D">
        <w:rPr>
          <w:rFonts w:eastAsia="Calibri"/>
          <w:bCs/>
          <w:sz w:val="28"/>
          <w:szCs w:val="28"/>
          <w:lang w:eastAsia="en-US"/>
        </w:rPr>
        <w:t>НОРМАТИВЫ</w:t>
      </w:r>
    </w:p>
    <w:p w:rsidR="00715A2D" w:rsidRPr="00715A2D" w:rsidRDefault="00715A2D" w:rsidP="00022A00">
      <w:pPr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</w:p>
    <w:p w:rsidR="00715A2D" w:rsidRPr="00715A2D" w:rsidRDefault="00715A2D" w:rsidP="00022A00">
      <w:pPr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  <w:r w:rsidRPr="00715A2D">
        <w:rPr>
          <w:rFonts w:eastAsia="Calibri"/>
          <w:bCs/>
          <w:sz w:val="28"/>
          <w:szCs w:val="28"/>
          <w:lang w:eastAsia="en-US"/>
        </w:rPr>
        <w:t>обеспечения функций управления, применяемые при расчете затрат на обе</w:t>
      </w:r>
      <w:r w:rsidRPr="00715A2D">
        <w:rPr>
          <w:rFonts w:eastAsia="Calibri"/>
          <w:bCs/>
          <w:sz w:val="28"/>
          <w:szCs w:val="28"/>
          <w:lang w:eastAsia="en-US"/>
        </w:rPr>
        <w:t>с</w:t>
      </w:r>
      <w:r w:rsidRPr="00715A2D">
        <w:rPr>
          <w:rFonts w:eastAsia="Calibri"/>
          <w:bCs/>
          <w:sz w:val="28"/>
          <w:szCs w:val="28"/>
          <w:lang w:eastAsia="en-US"/>
        </w:rPr>
        <w:t>печение доступа в информационно-телекоммуникационную сеть «Интернет»</w:t>
      </w:r>
    </w:p>
    <w:p w:rsidR="00715A2D" w:rsidRPr="00715A2D" w:rsidRDefault="00715A2D" w:rsidP="00715A2D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15A2D" w:rsidRPr="00715A2D" w:rsidRDefault="00715A2D" w:rsidP="00715A2D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0"/>
        <w:gridCol w:w="3118"/>
        <w:gridCol w:w="2899"/>
      </w:tblGrid>
      <w:tr w:rsidR="00715A2D" w:rsidRPr="00715A2D" w:rsidTr="001A4D13">
        <w:trPr>
          <w:trHeight w:val="430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 xml:space="preserve">Пропускная способность </w:t>
            </w:r>
          </w:p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2D" w:rsidRPr="00715A2D" w:rsidRDefault="00022A00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Стоимость в месяц, </w:t>
            </w:r>
            <w:r w:rsidR="00715A2D" w:rsidRPr="00715A2D">
              <w:rPr>
                <w:rFonts w:eastAsia="Calibri"/>
                <w:lang w:eastAsia="en-US"/>
              </w:rPr>
              <w:t>руб.</w:t>
            </w:r>
          </w:p>
        </w:tc>
      </w:tr>
      <w:tr w:rsidR="00715A2D" w:rsidRPr="00715A2D" w:rsidTr="001A4D13">
        <w:trPr>
          <w:trHeight w:val="204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4</w:t>
            </w:r>
          </w:p>
        </w:tc>
      </w:tr>
      <w:tr w:rsidR="00715A2D" w:rsidRPr="00715A2D" w:rsidTr="001A4D13">
        <w:trPr>
          <w:trHeight w:val="390"/>
          <w:jc w:val="center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 xml:space="preserve">Услуги по доступу </w:t>
            </w:r>
          </w:p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 xml:space="preserve">к информационно-коммуникационной </w:t>
            </w:r>
          </w:p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сети Интернет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 xml:space="preserve">≥ 1 </w:t>
            </w:r>
            <w:r w:rsidRPr="00715A2D">
              <w:rPr>
                <w:sz w:val="22"/>
                <w:szCs w:val="22"/>
                <w:lang w:eastAsia="en-US"/>
              </w:rPr>
              <w:t>Мегабит в секунду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 xml:space="preserve">не более </w:t>
            </w:r>
          </w:p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3 500</w:t>
            </w:r>
          </w:p>
        </w:tc>
      </w:tr>
      <w:tr w:rsidR="00715A2D" w:rsidRPr="00715A2D" w:rsidTr="001A4D13">
        <w:trPr>
          <w:trHeight w:val="555"/>
          <w:jc w:val="center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 xml:space="preserve">≥ 2 </w:t>
            </w:r>
            <w:r w:rsidRPr="00715A2D">
              <w:rPr>
                <w:sz w:val="22"/>
                <w:szCs w:val="22"/>
                <w:lang w:eastAsia="en-US"/>
              </w:rPr>
              <w:t>Мегабит в секунду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 xml:space="preserve">не более </w:t>
            </w:r>
          </w:p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4 500</w:t>
            </w:r>
          </w:p>
        </w:tc>
      </w:tr>
    </w:tbl>
    <w:p w:rsidR="00715A2D" w:rsidRPr="00715A2D" w:rsidRDefault="00715A2D" w:rsidP="001A4D13">
      <w:pPr>
        <w:rPr>
          <w:sz w:val="28"/>
        </w:rPr>
      </w:pPr>
    </w:p>
    <w:p w:rsidR="00715A2D" w:rsidRPr="00715A2D" w:rsidRDefault="00715A2D" w:rsidP="00715A2D">
      <w:pPr>
        <w:jc w:val="right"/>
        <w:rPr>
          <w:sz w:val="28"/>
        </w:rPr>
      </w:pPr>
      <w:r w:rsidRPr="00715A2D">
        <w:rPr>
          <w:sz w:val="28"/>
        </w:rPr>
        <w:t>Таблица 3</w:t>
      </w:r>
    </w:p>
    <w:p w:rsidR="00715A2D" w:rsidRPr="00715A2D" w:rsidRDefault="00715A2D" w:rsidP="00715A2D">
      <w:pPr>
        <w:jc w:val="right"/>
        <w:rPr>
          <w:sz w:val="28"/>
        </w:rPr>
      </w:pPr>
    </w:p>
    <w:p w:rsidR="00715A2D" w:rsidRPr="00715A2D" w:rsidRDefault="00715A2D" w:rsidP="00022A00">
      <w:pPr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  <w:r w:rsidRPr="00715A2D">
        <w:rPr>
          <w:rFonts w:eastAsia="Calibri"/>
          <w:bCs/>
          <w:sz w:val="28"/>
          <w:szCs w:val="28"/>
          <w:lang w:eastAsia="en-US"/>
        </w:rPr>
        <w:t>НОРМАТИВЫ</w:t>
      </w:r>
    </w:p>
    <w:p w:rsidR="00715A2D" w:rsidRPr="00715A2D" w:rsidRDefault="00715A2D" w:rsidP="00022A00">
      <w:pPr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</w:p>
    <w:p w:rsidR="00715A2D" w:rsidRPr="00715A2D" w:rsidRDefault="00715A2D" w:rsidP="00022A00">
      <w:pPr>
        <w:spacing w:line="240" w:lineRule="exact"/>
        <w:jc w:val="center"/>
        <w:rPr>
          <w:rFonts w:eastAsia="Calibri"/>
          <w:bCs/>
          <w:sz w:val="28"/>
          <w:szCs w:val="28"/>
          <w:lang w:eastAsia="en-US"/>
        </w:rPr>
      </w:pPr>
      <w:r w:rsidRPr="00715A2D">
        <w:rPr>
          <w:rFonts w:eastAsia="Calibri"/>
          <w:bCs/>
          <w:sz w:val="28"/>
          <w:szCs w:val="28"/>
          <w:lang w:eastAsia="en-US"/>
        </w:rPr>
        <w:t>обеспечения функций управления,</w:t>
      </w:r>
    </w:p>
    <w:p w:rsidR="00715A2D" w:rsidRPr="00715A2D" w:rsidRDefault="00715A2D" w:rsidP="00022A00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715A2D">
        <w:rPr>
          <w:rFonts w:eastAsia="Calibri"/>
          <w:bCs/>
          <w:sz w:val="28"/>
          <w:szCs w:val="28"/>
          <w:lang w:eastAsia="en-US"/>
        </w:rPr>
        <w:t xml:space="preserve">применяемые при расчете затрат на </w:t>
      </w:r>
      <w:r w:rsidRPr="00715A2D">
        <w:rPr>
          <w:rFonts w:eastAsia="Calibri"/>
          <w:sz w:val="28"/>
          <w:szCs w:val="28"/>
          <w:lang w:eastAsia="en-US"/>
        </w:rPr>
        <w:t xml:space="preserve">услуги связи </w:t>
      </w:r>
    </w:p>
    <w:p w:rsidR="00715A2D" w:rsidRPr="00715A2D" w:rsidRDefault="00715A2D" w:rsidP="00715A2D">
      <w:pPr>
        <w:jc w:val="center"/>
        <w:rPr>
          <w:sz w:val="28"/>
          <w:szCs w:val="28"/>
        </w:rPr>
      </w:pPr>
    </w:p>
    <w:p w:rsidR="00715A2D" w:rsidRPr="00715A2D" w:rsidRDefault="00715A2D" w:rsidP="00715A2D">
      <w:pPr>
        <w:jc w:val="center"/>
        <w:rPr>
          <w:sz w:val="28"/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620"/>
      </w:tblGrid>
      <w:tr w:rsidR="00715A2D" w:rsidRPr="00715A2D" w:rsidTr="001A4D1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№ п/п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Количество абонен</w:t>
            </w:r>
            <w:r w:rsidRPr="00715A2D">
              <w:t>т</w:t>
            </w:r>
            <w:r w:rsidRPr="00715A2D">
              <w:t>ских номеров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 xml:space="preserve">Ежемесячные расходы в расчете </w:t>
            </w:r>
          </w:p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на 1 абонентский номер (руб.)</w:t>
            </w:r>
          </w:p>
        </w:tc>
      </w:tr>
    </w:tbl>
    <w:p w:rsidR="00715A2D" w:rsidRPr="00715A2D" w:rsidRDefault="00715A2D" w:rsidP="00715A2D">
      <w:pPr>
        <w:jc w:val="center"/>
        <w:rPr>
          <w:sz w:val="4"/>
          <w:szCs w:val="4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592"/>
      </w:tblGrid>
      <w:tr w:rsidR="00715A2D" w:rsidRPr="00715A2D" w:rsidTr="001A4D13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4</w:t>
            </w:r>
          </w:p>
        </w:tc>
      </w:tr>
      <w:tr w:rsidR="00715A2D" w:rsidRPr="00715A2D" w:rsidTr="001A4D1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r w:rsidRPr="00715A2D">
              <w:t>Главная группа должностей муниципал</w:t>
            </w:r>
            <w:r w:rsidRPr="00715A2D">
              <w:t>ь</w:t>
            </w:r>
            <w:r w:rsidRPr="00715A2D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не более 1 в расчете на сотрудника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1500,00</w:t>
            </w:r>
          </w:p>
        </w:tc>
      </w:tr>
      <w:tr w:rsidR="00715A2D" w:rsidRPr="00715A2D" w:rsidTr="001A4D1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715A2D">
              <w:t>Иные работн</w:t>
            </w:r>
            <w:r w:rsidRPr="00715A2D">
              <w:t>и</w:t>
            </w:r>
            <w:r w:rsidRPr="00715A2D"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не более 1 в расчете на сотрудника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715A2D">
              <w:t>1000,00</w:t>
            </w:r>
          </w:p>
        </w:tc>
      </w:tr>
    </w:tbl>
    <w:p w:rsidR="00715A2D" w:rsidRPr="00715A2D" w:rsidRDefault="00715A2D" w:rsidP="00715A2D">
      <w:pPr>
        <w:rPr>
          <w:sz w:val="28"/>
          <w:szCs w:val="28"/>
        </w:rPr>
      </w:pPr>
    </w:p>
    <w:p w:rsidR="00715A2D" w:rsidRPr="00715A2D" w:rsidRDefault="00715A2D" w:rsidP="00715A2D">
      <w:pPr>
        <w:ind w:left="7788"/>
        <w:rPr>
          <w:sz w:val="28"/>
          <w:szCs w:val="28"/>
        </w:rPr>
      </w:pPr>
      <w:r w:rsidRPr="00715A2D">
        <w:rPr>
          <w:sz w:val="28"/>
        </w:rPr>
        <w:t>Таблица 4</w:t>
      </w:r>
    </w:p>
    <w:p w:rsidR="00715A2D" w:rsidRPr="00715A2D" w:rsidRDefault="00715A2D" w:rsidP="00715A2D">
      <w:pPr>
        <w:jc w:val="right"/>
        <w:rPr>
          <w:sz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НОРМАТИВЫ</w:t>
      </w:r>
    </w:p>
    <w:p w:rsidR="00715A2D" w:rsidRPr="00715A2D" w:rsidRDefault="00715A2D" w:rsidP="00022A00">
      <w:pPr>
        <w:spacing w:line="240" w:lineRule="exact"/>
        <w:jc w:val="center"/>
        <w:rPr>
          <w:sz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обеспечения функций управления, применяемые при расчете затрат на пр</w:t>
      </w:r>
      <w:r w:rsidRPr="00715A2D">
        <w:rPr>
          <w:sz w:val="28"/>
          <w:szCs w:val="28"/>
        </w:rPr>
        <w:t>и</w:t>
      </w:r>
      <w:r w:rsidRPr="00715A2D">
        <w:rPr>
          <w:sz w:val="28"/>
          <w:szCs w:val="28"/>
        </w:rPr>
        <w:t>обретение компьютерного и периферийного</w:t>
      </w: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715A2D">
        <w:rPr>
          <w:sz w:val="28"/>
          <w:szCs w:val="28"/>
        </w:rPr>
        <w:t xml:space="preserve">оборудования, </w:t>
      </w:r>
      <w:r w:rsidRPr="00715A2D">
        <w:rPr>
          <w:sz w:val="28"/>
        </w:rPr>
        <w:t>копировальных аппаратов (оргтехники)</w:t>
      </w:r>
      <w:r w:rsidRPr="00715A2D">
        <w:rPr>
          <w:vertAlign w:val="superscript"/>
        </w:rPr>
        <w:t xml:space="preserve"> </w:t>
      </w:r>
      <w:r w:rsidRPr="00715A2D">
        <w:rPr>
          <w:vertAlign w:val="superscript"/>
        </w:rPr>
        <w:footnoteReference w:id="3"/>
      </w:r>
    </w:p>
    <w:p w:rsidR="00715A2D" w:rsidRPr="00715A2D" w:rsidRDefault="00715A2D" w:rsidP="00715A2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15A2D" w:rsidRPr="00715A2D" w:rsidRDefault="00715A2D" w:rsidP="00715A2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701"/>
      </w:tblGrid>
      <w:tr w:rsidR="00715A2D" w:rsidRPr="00715A2D" w:rsidTr="00022A00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Количество</w:t>
            </w:r>
          </w:p>
        </w:tc>
        <w:tc>
          <w:tcPr>
            <w:tcW w:w="1843" w:type="dxa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Максимально допустимая ц</w:t>
            </w:r>
            <w:r w:rsidRPr="00715A2D">
              <w:t>е</w:t>
            </w:r>
            <w:r w:rsidRPr="00715A2D">
              <w:t>на за единицу, руб.</w:t>
            </w:r>
          </w:p>
        </w:tc>
        <w:tc>
          <w:tcPr>
            <w:tcW w:w="1701" w:type="dxa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Должности</w:t>
            </w:r>
          </w:p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работников</w:t>
            </w:r>
          </w:p>
        </w:tc>
      </w:tr>
    </w:tbl>
    <w:p w:rsidR="00715A2D" w:rsidRPr="00715A2D" w:rsidRDefault="00715A2D" w:rsidP="00715A2D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1418"/>
        <w:gridCol w:w="2126"/>
      </w:tblGrid>
      <w:tr w:rsidR="00715A2D" w:rsidRPr="00715A2D" w:rsidTr="00022A00">
        <w:trPr>
          <w:cantSplit/>
          <w:trHeight w:val="267"/>
          <w:tblHeader/>
        </w:trPr>
        <w:tc>
          <w:tcPr>
            <w:tcW w:w="2943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2</w:t>
            </w:r>
          </w:p>
        </w:tc>
        <w:tc>
          <w:tcPr>
            <w:tcW w:w="1418" w:type="dxa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3</w:t>
            </w:r>
          </w:p>
        </w:tc>
        <w:tc>
          <w:tcPr>
            <w:tcW w:w="2126" w:type="dxa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4</w:t>
            </w:r>
          </w:p>
        </w:tc>
      </w:tr>
      <w:tr w:rsidR="00715A2D" w:rsidRPr="00715A2D" w:rsidTr="00022A00">
        <w:trPr>
          <w:cantSplit/>
          <w:trHeight w:val="536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715A2D" w:rsidRPr="00715A2D" w:rsidRDefault="00715A2D" w:rsidP="00715A2D">
            <w:pPr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lastRenderedPageBreak/>
              <w:t>Системный блок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1 штуки в ра</w:t>
            </w:r>
            <w:r w:rsidRPr="00715A2D">
              <w:rPr>
                <w:rFonts w:eastAsia="Calibri"/>
                <w:lang w:eastAsia="en-US"/>
              </w:rPr>
              <w:t>с</w:t>
            </w:r>
            <w:r w:rsidRPr="00715A2D">
              <w:rPr>
                <w:rFonts w:eastAsia="Calibri"/>
                <w:lang w:eastAsia="en-US"/>
              </w:rPr>
              <w:t>чете на одного работника</w:t>
            </w:r>
          </w:p>
        </w:tc>
        <w:tc>
          <w:tcPr>
            <w:tcW w:w="1418" w:type="dxa"/>
            <w:vMerge w:val="restart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60000</w:t>
            </w:r>
          </w:p>
        </w:tc>
        <w:tc>
          <w:tcPr>
            <w:tcW w:w="2126" w:type="dxa"/>
            <w:vMerge w:val="restart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все категории работников</w:t>
            </w:r>
          </w:p>
        </w:tc>
      </w:tr>
      <w:tr w:rsidR="00715A2D" w:rsidRPr="00715A2D" w:rsidTr="00022A00">
        <w:trPr>
          <w:cantSplit/>
          <w:trHeight w:val="70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5A2D" w:rsidRPr="00715A2D" w:rsidRDefault="00715A2D" w:rsidP="00715A2D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5A2D" w:rsidRPr="00715A2D" w:rsidRDefault="00715A2D" w:rsidP="00715A2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</w:p>
        </w:tc>
      </w:tr>
      <w:tr w:rsidR="00715A2D" w:rsidRPr="00715A2D" w:rsidTr="00022A00">
        <w:trPr>
          <w:cantSplit/>
          <w:trHeight w:val="536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715A2D" w:rsidRPr="00715A2D" w:rsidRDefault="00715A2D" w:rsidP="00715A2D">
            <w:pPr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Монитор, подключаемый к компьютеру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1 штуки в ра</w:t>
            </w:r>
            <w:r w:rsidRPr="00715A2D">
              <w:rPr>
                <w:rFonts w:eastAsia="Calibri"/>
                <w:lang w:eastAsia="en-US"/>
              </w:rPr>
              <w:t>с</w:t>
            </w:r>
            <w:r w:rsidRPr="00715A2D">
              <w:rPr>
                <w:rFonts w:eastAsia="Calibri"/>
                <w:lang w:eastAsia="en-US"/>
              </w:rPr>
              <w:t>чете на одного работника</w:t>
            </w:r>
          </w:p>
        </w:tc>
        <w:tc>
          <w:tcPr>
            <w:tcW w:w="1418" w:type="dxa"/>
            <w:vMerge w:val="restart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10000</w:t>
            </w:r>
          </w:p>
        </w:tc>
        <w:tc>
          <w:tcPr>
            <w:tcW w:w="2126" w:type="dxa"/>
            <w:vMerge w:val="restart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все категории работников</w:t>
            </w:r>
          </w:p>
        </w:tc>
      </w:tr>
      <w:tr w:rsidR="00715A2D" w:rsidRPr="00715A2D" w:rsidTr="00022A00">
        <w:trPr>
          <w:cantSplit/>
          <w:trHeight w:val="130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5A2D" w:rsidRPr="00715A2D" w:rsidRDefault="00715A2D" w:rsidP="00715A2D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5A2D" w:rsidRPr="00715A2D" w:rsidRDefault="00715A2D" w:rsidP="00715A2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</w:p>
        </w:tc>
      </w:tr>
      <w:tr w:rsidR="00715A2D" w:rsidRPr="00715A2D" w:rsidTr="00022A00">
        <w:trPr>
          <w:cantSplit/>
          <w:trHeight w:val="536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715A2D" w:rsidRPr="00715A2D" w:rsidRDefault="00715A2D" w:rsidP="00715A2D">
            <w:pPr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Ноутбук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1 штуки в ра</w:t>
            </w:r>
            <w:r w:rsidRPr="00715A2D">
              <w:rPr>
                <w:rFonts w:eastAsia="Calibri"/>
                <w:lang w:eastAsia="en-US"/>
              </w:rPr>
              <w:t>с</w:t>
            </w:r>
            <w:r w:rsidRPr="00715A2D">
              <w:rPr>
                <w:rFonts w:eastAsia="Calibri"/>
                <w:lang w:eastAsia="en-US"/>
              </w:rPr>
              <w:t>чете на одного работника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50000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главные дол</w:t>
            </w:r>
            <w:r w:rsidRPr="00715A2D">
              <w:t>ж</w:t>
            </w:r>
            <w:r w:rsidRPr="00715A2D">
              <w:t>ности муниц</w:t>
            </w:r>
            <w:r w:rsidRPr="00715A2D">
              <w:t>и</w:t>
            </w:r>
            <w:r w:rsidRPr="00715A2D">
              <w:t>пальной службы</w:t>
            </w:r>
          </w:p>
        </w:tc>
      </w:tr>
      <w:tr w:rsidR="00715A2D" w:rsidRPr="00715A2D" w:rsidTr="00022A00">
        <w:trPr>
          <w:cantSplit/>
          <w:trHeight w:val="536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5A2D" w:rsidRPr="00715A2D" w:rsidRDefault="00715A2D" w:rsidP="00715A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15 штук в ра</w:t>
            </w:r>
            <w:r w:rsidRPr="00715A2D">
              <w:rPr>
                <w:rFonts w:eastAsia="Calibri"/>
                <w:lang w:eastAsia="en-US"/>
              </w:rPr>
              <w:t>с</w:t>
            </w:r>
            <w:r w:rsidRPr="00715A2D">
              <w:rPr>
                <w:rFonts w:eastAsia="Calibri"/>
                <w:lang w:eastAsia="en-US"/>
              </w:rPr>
              <w:t>чете на учреждение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50000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все категории работников</w:t>
            </w:r>
          </w:p>
        </w:tc>
      </w:tr>
      <w:tr w:rsidR="00715A2D" w:rsidRPr="00715A2D" w:rsidTr="00022A00">
        <w:trPr>
          <w:cantSplit/>
          <w:trHeight w:val="536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715A2D" w:rsidRPr="00715A2D" w:rsidRDefault="00715A2D" w:rsidP="00715A2D">
            <w:pPr>
              <w:spacing w:line="240" w:lineRule="exact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Компьютер персональный настольный (моноблок)</w:t>
            </w:r>
          </w:p>
        </w:tc>
        <w:tc>
          <w:tcPr>
            <w:tcW w:w="2835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1 штуки в ра</w:t>
            </w:r>
            <w:r w:rsidRPr="00715A2D">
              <w:rPr>
                <w:rFonts w:eastAsia="Calibri"/>
                <w:lang w:eastAsia="en-US"/>
              </w:rPr>
              <w:t>с</w:t>
            </w:r>
            <w:r w:rsidRPr="00715A2D">
              <w:rPr>
                <w:rFonts w:eastAsia="Calibri"/>
                <w:lang w:eastAsia="en-US"/>
              </w:rPr>
              <w:t>чете на одного работника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A2D">
              <w:t>не более 60000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главные дол</w:t>
            </w:r>
            <w:r w:rsidRPr="00715A2D">
              <w:t>ж</w:t>
            </w:r>
            <w:r w:rsidRPr="00715A2D">
              <w:t>ности муниц</w:t>
            </w:r>
            <w:r w:rsidRPr="00715A2D">
              <w:t>и</w:t>
            </w:r>
            <w:r w:rsidRPr="00715A2D">
              <w:t>пальной службы</w:t>
            </w:r>
          </w:p>
        </w:tc>
      </w:tr>
      <w:tr w:rsidR="00715A2D" w:rsidRPr="00715A2D" w:rsidTr="00022A00">
        <w:trPr>
          <w:cantSplit/>
          <w:trHeight w:val="536"/>
        </w:trPr>
        <w:tc>
          <w:tcPr>
            <w:tcW w:w="2943" w:type="dxa"/>
            <w:tcBorders>
              <w:top w:val="nil"/>
            </w:tcBorders>
            <w:shd w:val="clear" w:color="auto" w:fill="auto"/>
          </w:tcPr>
          <w:p w:rsidR="00715A2D" w:rsidRPr="00715A2D" w:rsidRDefault="00715A2D" w:rsidP="00715A2D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15A2D" w:rsidRPr="00715A2D" w:rsidRDefault="00715A2D" w:rsidP="00715A2D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1 штуки в ра</w:t>
            </w:r>
            <w:r w:rsidRPr="00715A2D">
              <w:rPr>
                <w:rFonts w:eastAsia="Calibri"/>
                <w:lang w:eastAsia="en-US"/>
              </w:rPr>
              <w:t>с</w:t>
            </w:r>
            <w:r w:rsidRPr="00715A2D">
              <w:rPr>
                <w:rFonts w:eastAsia="Calibri"/>
                <w:lang w:eastAsia="en-US"/>
              </w:rPr>
              <w:t>чете на одного работника (при отсутствии систе</w:t>
            </w:r>
            <w:r w:rsidRPr="00715A2D">
              <w:rPr>
                <w:rFonts w:eastAsia="Calibri"/>
                <w:lang w:eastAsia="en-US"/>
              </w:rPr>
              <w:t>м</w:t>
            </w:r>
            <w:r w:rsidRPr="00715A2D">
              <w:rPr>
                <w:rFonts w:eastAsia="Calibri"/>
                <w:lang w:eastAsia="en-US"/>
              </w:rPr>
              <w:t>ного блока и монитора, подключаемого к ко</w:t>
            </w:r>
            <w:r w:rsidRPr="00715A2D">
              <w:rPr>
                <w:rFonts w:eastAsia="Calibri"/>
                <w:lang w:eastAsia="en-US"/>
              </w:rPr>
              <w:t>м</w:t>
            </w:r>
            <w:r w:rsidRPr="00715A2D">
              <w:rPr>
                <w:rFonts w:eastAsia="Calibri"/>
                <w:lang w:eastAsia="en-US"/>
              </w:rPr>
              <w:t>пьютеру)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A2D">
              <w:t>не более 60000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все категории работников</w:t>
            </w:r>
          </w:p>
        </w:tc>
      </w:tr>
      <w:tr w:rsidR="00715A2D" w:rsidRPr="00715A2D" w:rsidTr="00022A00">
        <w:trPr>
          <w:cantSplit/>
          <w:trHeight w:val="536"/>
        </w:trPr>
        <w:tc>
          <w:tcPr>
            <w:tcW w:w="2943" w:type="dxa"/>
            <w:vMerge w:val="restart"/>
            <w:shd w:val="clear" w:color="auto" w:fill="auto"/>
          </w:tcPr>
          <w:p w:rsidR="00715A2D" w:rsidRPr="00715A2D" w:rsidRDefault="00715A2D" w:rsidP="00715A2D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Планшетные компьютеры</w:t>
            </w:r>
          </w:p>
        </w:tc>
        <w:tc>
          <w:tcPr>
            <w:tcW w:w="2835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1 штуки в ра</w:t>
            </w:r>
            <w:r w:rsidRPr="00715A2D">
              <w:rPr>
                <w:rFonts w:eastAsia="Calibri"/>
                <w:lang w:eastAsia="en-US"/>
              </w:rPr>
              <w:t>с</w:t>
            </w:r>
            <w:r w:rsidRPr="00715A2D">
              <w:rPr>
                <w:rFonts w:eastAsia="Calibri"/>
                <w:lang w:eastAsia="en-US"/>
              </w:rPr>
              <w:t>чете на одного работника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33000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главные дол</w:t>
            </w:r>
            <w:r w:rsidRPr="00715A2D">
              <w:t>ж</w:t>
            </w:r>
            <w:r w:rsidRPr="00715A2D">
              <w:t>ности муниц</w:t>
            </w:r>
            <w:r w:rsidRPr="00715A2D">
              <w:t>и</w:t>
            </w:r>
            <w:r w:rsidRPr="00715A2D">
              <w:t>пальной службы</w:t>
            </w:r>
          </w:p>
        </w:tc>
      </w:tr>
      <w:tr w:rsidR="00715A2D" w:rsidRPr="00715A2D" w:rsidTr="00022A00">
        <w:trPr>
          <w:cantSplit/>
          <w:trHeight w:val="536"/>
        </w:trPr>
        <w:tc>
          <w:tcPr>
            <w:tcW w:w="2943" w:type="dxa"/>
            <w:vMerge/>
            <w:shd w:val="clear" w:color="auto" w:fill="auto"/>
          </w:tcPr>
          <w:p w:rsidR="00715A2D" w:rsidRPr="00715A2D" w:rsidRDefault="00715A2D" w:rsidP="00715A2D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1 штуки в ра</w:t>
            </w:r>
            <w:r w:rsidRPr="00715A2D">
              <w:rPr>
                <w:rFonts w:eastAsia="Calibri"/>
                <w:lang w:eastAsia="en-US"/>
              </w:rPr>
              <w:t>с</w:t>
            </w:r>
            <w:r w:rsidRPr="00715A2D">
              <w:rPr>
                <w:rFonts w:eastAsia="Calibri"/>
                <w:lang w:eastAsia="en-US"/>
              </w:rPr>
              <w:t>чете на одного работника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33000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все категории работников</w:t>
            </w:r>
          </w:p>
        </w:tc>
      </w:tr>
      <w:tr w:rsidR="00715A2D" w:rsidRPr="00715A2D" w:rsidTr="00022A00">
        <w:trPr>
          <w:cantSplit/>
          <w:trHeight w:val="536"/>
        </w:trPr>
        <w:tc>
          <w:tcPr>
            <w:tcW w:w="2943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r w:rsidRPr="00715A2D">
              <w:t>Принтер / многофункци</w:t>
            </w:r>
            <w:r w:rsidRPr="00715A2D">
              <w:t>о</w:t>
            </w:r>
            <w:r w:rsidRPr="00715A2D">
              <w:t>нальное устройство (МФУ)</w:t>
            </w:r>
          </w:p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15A2D">
              <w:t>(цветность печати: черно-белая, формат печати:</w:t>
            </w:r>
            <w:proofErr w:type="gramEnd"/>
            <w:r w:rsidRPr="00715A2D">
              <w:t xml:space="preserve"> А</w:t>
            </w:r>
            <w:proofErr w:type="gramStart"/>
            <w:r w:rsidRPr="00715A2D">
              <w:t>4</w:t>
            </w:r>
            <w:proofErr w:type="gramEnd"/>
            <w:r w:rsidRPr="00715A2D">
              <w:t>)</w:t>
            </w:r>
          </w:p>
        </w:tc>
        <w:tc>
          <w:tcPr>
            <w:tcW w:w="2835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1 штуки в ра</w:t>
            </w:r>
            <w:r w:rsidRPr="00715A2D">
              <w:rPr>
                <w:rFonts w:eastAsia="Calibri"/>
                <w:lang w:eastAsia="en-US"/>
              </w:rPr>
              <w:t>с</w:t>
            </w:r>
            <w:r w:rsidRPr="00715A2D">
              <w:rPr>
                <w:rFonts w:eastAsia="Calibri"/>
                <w:lang w:eastAsia="en-US"/>
              </w:rPr>
              <w:t>чете на одного работника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15000/30000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все категории работников</w:t>
            </w:r>
          </w:p>
        </w:tc>
      </w:tr>
      <w:tr w:rsidR="00715A2D" w:rsidRPr="00715A2D" w:rsidTr="00022A00">
        <w:trPr>
          <w:cantSplit/>
          <w:trHeight w:val="536"/>
        </w:trPr>
        <w:tc>
          <w:tcPr>
            <w:tcW w:w="2943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r w:rsidRPr="00715A2D">
              <w:t xml:space="preserve">Принтер </w:t>
            </w:r>
          </w:p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15A2D">
              <w:t>(цветность печати: цве</w:t>
            </w:r>
            <w:r w:rsidRPr="00715A2D">
              <w:t>т</w:t>
            </w:r>
            <w:r w:rsidRPr="00715A2D">
              <w:t>ная, формат печати:</w:t>
            </w:r>
            <w:proofErr w:type="gramEnd"/>
            <w:r w:rsidRPr="00715A2D">
              <w:t xml:space="preserve"> А</w:t>
            </w:r>
            <w:proofErr w:type="gramStart"/>
            <w:r w:rsidRPr="00715A2D">
              <w:t>4</w:t>
            </w:r>
            <w:proofErr w:type="gramEnd"/>
            <w:r w:rsidRPr="00715A2D">
              <w:t>)</w:t>
            </w:r>
          </w:p>
        </w:tc>
        <w:tc>
          <w:tcPr>
            <w:tcW w:w="2835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15 штук в ра</w:t>
            </w:r>
            <w:r w:rsidRPr="00715A2D">
              <w:rPr>
                <w:rFonts w:eastAsia="Calibri"/>
                <w:lang w:eastAsia="en-US"/>
              </w:rPr>
              <w:t>с</w:t>
            </w:r>
            <w:r w:rsidRPr="00715A2D">
              <w:rPr>
                <w:rFonts w:eastAsia="Calibri"/>
                <w:lang w:eastAsia="en-US"/>
              </w:rPr>
              <w:t>чете на управление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25000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все категории работников</w:t>
            </w:r>
          </w:p>
        </w:tc>
      </w:tr>
      <w:tr w:rsidR="00715A2D" w:rsidRPr="00715A2D" w:rsidTr="00022A00">
        <w:trPr>
          <w:cantSplit/>
          <w:trHeight w:val="536"/>
        </w:trPr>
        <w:tc>
          <w:tcPr>
            <w:tcW w:w="2943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r w:rsidRPr="00715A2D">
              <w:t xml:space="preserve">Принтер </w:t>
            </w:r>
          </w:p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15A2D">
              <w:t>(цветность печати: цве</w:t>
            </w:r>
            <w:r w:rsidRPr="00715A2D">
              <w:t>т</w:t>
            </w:r>
            <w:r w:rsidRPr="00715A2D">
              <w:t>ная, формат печати:</w:t>
            </w:r>
            <w:proofErr w:type="gramEnd"/>
            <w:r w:rsidRPr="00715A2D">
              <w:t xml:space="preserve"> </w:t>
            </w:r>
            <w:proofErr w:type="gramStart"/>
            <w:r w:rsidRPr="00715A2D">
              <w:t>А3)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2 штук в расч</w:t>
            </w:r>
            <w:r w:rsidRPr="00715A2D">
              <w:rPr>
                <w:rFonts w:eastAsia="Calibri"/>
                <w:lang w:eastAsia="en-US"/>
              </w:rPr>
              <w:t>е</w:t>
            </w:r>
            <w:r w:rsidRPr="00715A2D">
              <w:rPr>
                <w:rFonts w:eastAsia="Calibri"/>
                <w:lang w:eastAsia="en-US"/>
              </w:rPr>
              <w:t>те на управление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40000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все категории работников</w:t>
            </w:r>
          </w:p>
        </w:tc>
      </w:tr>
      <w:tr w:rsidR="00715A2D" w:rsidRPr="00715A2D" w:rsidTr="00022A00">
        <w:trPr>
          <w:cantSplit/>
          <w:trHeight w:val="536"/>
        </w:trPr>
        <w:tc>
          <w:tcPr>
            <w:tcW w:w="2943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r w:rsidRPr="00715A2D">
              <w:t>Принтер / многофункци</w:t>
            </w:r>
            <w:r w:rsidRPr="00715A2D">
              <w:t>о</w:t>
            </w:r>
            <w:r w:rsidRPr="00715A2D">
              <w:t>нальное устройство (МФУ)</w:t>
            </w:r>
          </w:p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15A2D">
              <w:t>(цветность печати: черно-белая, формат печати:</w:t>
            </w:r>
            <w:proofErr w:type="gramEnd"/>
            <w:r w:rsidRPr="00715A2D">
              <w:t xml:space="preserve"> </w:t>
            </w:r>
            <w:proofErr w:type="gramStart"/>
            <w:r w:rsidRPr="00715A2D">
              <w:t>А3)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2 штук в расч</w:t>
            </w:r>
            <w:r w:rsidRPr="00715A2D">
              <w:rPr>
                <w:rFonts w:eastAsia="Calibri"/>
                <w:lang w:eastAsia="en-US"/>
              </w:rPr>
              <w:t>е</w:t>
            </w:r>
            <w:r w:rsidRPr="00715A2D">
              <w:rPr>
                <w:rFonts w:eastAsia="Calibri"/>
                <w:lang w:eastAsia="en-US"/>
              </w:rPr>
              <w:t>те на управление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30000 / 50000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все категории работников</w:t>
            </w:r>
          </w:p>
        </w:tc>
      </w:tr>
      <w:tr w:rsidR="00715A2D" w:rsidRPr="00715A2D" w:rsidTr="00022A00">
        <w:trPr>
          <w:cantSplit/>
          <w:trHeight w:val="918"/>
        </w:trPr>
        <w:tc>
          <w:tcPr>
            <w:tcW w:w="2943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r w:rsidRPr="00715A2D">
              <w:t>Сканер, формат А4</w:t>
            </w:r>
          </w:p>
        </w:tc>
        <w:tc>
          <w:tcPr>
            <w:tcW w:w="2835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15 штук в ра</w:t>
            </w:r>
            <w:r w:rsidRPr="00715A2D">
              <w:rPr>
                <w:rFonts w:eastAsia="Calibri"/>
                <w:lang w:eastAsia="en-US"/>
              </w:rPr>
              <w:t>с</w:t>
            </w:r>
            <w:r w:rsidRPr="00715A2D">
              <w:rPr>
                <w:rFonts w:eastAsia="Calibri"/>
                <w:lang w:eastAsia="en-US"/>
              </w:rPr>
              <w:t>чете на управление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20000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все категории работников</w:t>
            </w:r>
          </w:p>
        </w:tc>
      </w:tr>
      <w:tr w:rsidR="00715A2D" w:rsidRPr="00715A2D" w:rsidTr="00022A00">
        <w:trPr>
          <w:cantSplit/>
          <w:trHeight w:val="918"/>
        </w:trPr>
        <w:tc>
          <w:tcPr>
            <w:tcW w:w="2943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r w:rsidRPr="00715A2D">
              <w:t>Сканер, формат А3</w:t>
            </w:r>
          </w:p>
        </w:tc>
        <w:tc>
          <w:tcPr>
            <w:tcW w:w="2835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2 штук в расч</w:t>
            </w:r>
            <w:r w:rsidRPr="00715A2D">
              <w:rPr>
                <w:rFonts w:eastAsia="Calibri"/>
                <w:lang w:eastAsia="en-US"/>
              </w:rPr>
              <w:t>е</w:t>
            </w:r>
            <w:r w:rsidRPr="00715A2D">
              <w:rPr>
                <w:rFonts w:eastAsia="Calibri"/>
                <w:lang w:eastAsia="en-US"/>
              </w:rPr>
              <w:t>те на управление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25000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все категории работников</w:t>
            </w:r>
          </w:p>
        </w:tc>
      </w:tr>
      <w:tr w:rsidR="00715A2D" w:rsidRPr="00715A2D" w:rsidTr="00022A00">
        <w:trPr>
          <w:cantSplit/>
          <w:trHeight w:val="599"/>
        </w:trPr>
        <w:tc>
          <w:tcPr>
            <w:tcW w:w="2943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r w:rsidRPr="00715A2D">
              <w:t xml:space="preserve">Копировальный </w:t>
            </w:r>
          </w:p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r w:rsidRPr="00715A2D">
              <w:t>аппарат</w:t>
            </w:r>
          </w:p>
        </w:tc>
        <w:tc>
          <w:tcPr>
            <w:tcW w:w="283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A2D">
              <w:t xml:space="preserve">не более 2 </w:t>
            </w:r>
            <w:r w:rsidRPr="00715A2D">
              <w:rPr>
                <w:rFonts w:cs="Arial"/>
              </w:rPr>
              <w:t>штук в расч</w:t>
            </w:r>
            <w:r w:rsidRPr="00715A2D">
              <w:rPr>
                <w:rFonts w:cs="Arial"/>
              </w:rPr>
              <w:t>е</w:t>
            </w:r>
            <w:r w:rsidRPr="00715A2D">
              <w:rPr>
                <w:rFonts w:cs="Arial"/>
              </w:rPr>
              <w:t>те</w:t>
            </w:r>
            <w:r w:rsidRPr="00715A2D">
              <w:t xml:space="preserve"> на управление</w:t>
            </w:r>
          </w:p>
        </w:tc>
        <w:tc>
          <w:tcPr>
            <w:tcW w:w="14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не более 60000</w:t>
            </w:r>
          </w:p>
        </w:tc>
        <w:tc>
          <w:tcPr>
            <w:tcW w:w="2126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</w:pPr>
            <w:r w:rsidRPr="00715A2D">
              <w:t>все категории работников</w:t>
            </w:r>
          </w:p>
        </w:tc>
      </w:tr>
    </w:tbl>
    <w:p w:rsidR="00715A2D" w:rsidRPr="00715A2D" w:rsidRDefault="00715A2D" w:rsidP="00715A2D">
      <w:pPr>
        <w:jc w:val="right"/>
        <w:rPr>
          <w:sz w:val="28"/>
        </w:rPr>
      </w:pPr>
      <w:r w:rsidRPr="00715A2D">
        <w:rPr>
          <w:sz w:val="28"/>
        </w:rPr>
        <w:lastRenderedPageBreak/>
        <w:t>Таблица 5</w:t>
      </w:r>
    </w:p>
    <w:p w:rsidR="00715A2D" w:rsidRPr="00715A2D" w:rsidRDefault="00715A2D" w:rsidP="00715A2D">
      <w:pPr>
        <w:jc w:val="right"/>
        <w:rPr>
          <w:sz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НОРМАТИВЫ</w:t>
      </w:r>
    </w:p>
    <w:p w:rsidR="00715A2D" w:rsidRPr="00715A2D" w:rsidRDefault="00715A2D" w:rsidP="00022A00">
      <w:pPr>
        <w:spacing w:line="240" w:lineRule="exact"/>
        <w:jc w:val="center"/>
        <w:rPr>
          <w:sz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715A2D">
        <w:rPr>
          <w:sz w:val="28"/>
          <w:szCs w:val="28"/>
        </w:rPr>
        <w:t>обеспечения функций управления, применяемые при расчете затрат на пр</w:t>
      </w:r>
      <w:r w:rsidRPr="00715A2D">
        <w:rPr>
          <w:sz w:val="28"/>
          <w:szCs w:val="28"/>
        </w:rPr>
        <w:t>и</w:t>
      </w:r>
      <w:r w:rsidRPr="00715A2D">
        <w:rPr>
          <w:sz w:val="28"/>
          <w:szCs w:val="28"/>
        </w:rPr>
        <w:t xml:space="preserve">обретение </w:t>
      </w:r>
      <w:r w:rsidRPr="00715A2D">
        <w:rPr>
          <w:sz w:val="28"/>
        </w:rPr>
        <w:t>носителей информации</w:t>
      </w:r>
    </w:p>
    <w:p w:rsidR="00715A2D" w:rsidRPr="00715A2D" w:rsidRDefault="00715A2D" w:rsidP="00715A2D">
      <w:pPr>
        <w:jc w:val="center"/>
        <w:rPr>
          <w:sz w:val="28"/>
        </w:rPr>
      </w:pPr>
    </w:p>
    <w:p w:rsidR="00715A2D" w:rsidRPr="00715A2D" w:rsidRDefault="00715A2D" w:rsidP="00715A2D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715A2D" w:rsidRPr="00715A2D" w:rsidTr="00022A00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Максимально д</w:t>
            </w:r>
            <w:r w:rsidRPr="00715A2D">
              <w:t>о</w:t>
            </w:r>
            <w:r w:rsidRPr="00715A2D">
              <w:t>пустимая цена за единицу, руб.</w:t>
            </w:r>
          </w:p>
        </w:tc>
      </w:tr>
    </w:tbl>
    <w:p w:rsidR="00715A2D" w:rsidRPr="00715A2D" w:rsidRDefault="00715A2D" w:rsidP="00715A2D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715A2D" w:rsidRPr="00715A2D" w:rsidTr="00022A00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3</w:t>
            </w:r>
          </w:p>
        </w:tc>
      </w:tr>
      <w:tr w:rsidR="00715A2D" w:rsidRPr="00715A2D" w:rsidTr="00022A00">
        <w:tc>
          <w:tcPr>
            <w:tcW w:w="3794" w:type="dxa"/>
            <w:shd w:val="clear" w:color="auto" w:fill="auto"/>
          </w:tcPr>
          <w:p w:rsidR="00715A2D" w:rsidRPr="00715A2D" w:rsidRDefault="00715A2D" w:rsidP="00715A2D">
            <w:r w:rsidRPr="00715A2D">
              <w:rPr>
                <w:lang w:val="en-US"/>
              </w:rPr>
              <w:t xml:space="preserve">CD </w:t>
            </w:r>
            <w:r w:rsidRPr="00715A2D">
              <w:t xml:space="preserve">и </w:t>
            </w:r>
            <w:r w:rsidRPr="00715A2D">
              <w:rPr>
                <w:lang w:val="en-US"/>
              </w:rPr>
              <w:t>DVD</w:t>
            </w:r>
            <w:r w:rsidRPr="00715A2D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715A2D" w:rsidRPr="00715A2D" w:rsidRDefault="00715A2D" w:rsidP="00715A2D">
            <w:pPr>
              <w:jc w:val="center"/>
            </w:pPr>
            <w:r w:rsidRPr="00715A2D">
              <w:t>не более 5 штук в год в расчете на одного работника</w:t>
            </w:r>
          </w:p>
        </w:tc>
        <w:tc>
          <w:tcPr>
            <w:tcW w:w="2127" w:type="dxa"/>
            <w:shd w:val="clear" w:color="auto" w:fill="auto"/>
          </w:tcPr>
          <w:p w:rsidR="00715A2D" w:rsidRPr="00715A2D" w:rsidRDefault="00715A2D" w:rsidP="00715A2D">
            <w:pPr>
              <w:jc w:val="center"/>
            </w:pPr>
            <w:r w:rsidRPr="00715A2D">
              <w:t>50,00</w:t>
            </w:r>
          </w:p>
        </w:tc>
      </w:tr>
      <w:tr w:rsidR="00715A2D" w:rsidRPr="00715A2D" w:rsidTr="00022A00">
        <w:tc>
          <w:tcPr>
            <w:tcW w:w="3794" w:type="dxa"/>
            <w:shd w:val="clear" w:color="auto" w:fill="auto"/>
          </w:tcPr>
          <w:p w:rsidR="00715A2D" w:rsidRPr="00715A2D" w:rsidRDefault="00715A2D" w:rsidP="00715A2D">
            <w:r w:rsidRPr="00715A2D">
              <w:rPr>
                <w:lang w:val="en-US"/>
              </w:rPr>
              <w:t>Flash</w:t>
            </w:r>
            <w:r w:rsidRPr="00715A2D">
              <w:t>-карты и прочие твердотел</w:t>
            </w:r>
            <w:r w:rsidRPr="00715A2D">
              <w:t>ь</w:t>
            </w:r>
            <w:r w:rsidRPr="00715A2D">
              <w:t>ные накопители емкостью не б</w:t>
            </w:r>
            <w:r w:rsidRPr="00715A2D">
              <w:t>о</w:t>
            </w:r>
            <w:r w:rsidRPr="00715A2D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5A2D" w:rsidRPr="00715A2D" w:rsidRDefault="00715A2D" w:rsidP="00715A2D">
            <w:pPr>
              <w:jc w:val="center"/>
            </w:pPr>
            <w:r w:rsidRPr="00715A2D">
              <w:t>не более 1 штуки на 1 работника. Для электронной подписи – на каждый вид электронной подп</w:t>
            </w:r>
            <w:r w:rsidRPr="00715A2D">
              <w:t>и</w:t>
            </w:r>
            <w:r w:rsidRPr="00715A2D">
              <w:t>си по 1 штуке</w:t>
            </w:r>
          </w:p>
          <w:p w:rsidR="00715A2D" w:rsidRPr="00715A2D" w:rsidRDefault="00715A2D" w:rsidP="00715A2D">
            <w:pPr>
              <w:jc w:val="center"/>
            </w:pPr>
            <w:r w:rsidRPr="00715A2D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5A2D" w:rsidRPr="00715A2D" w:rsidRDefault="00715A2D" w:rsidP="00715A2D">
            <w:pPr>
              <w:jc w:val="center"/>
            </w:pPr>
            <w:r w:rsidRPr="00715A2D">
              <w:t>1000,00</w:t>
            </w:r>
          </w:p>
        </w:tc>
      </w:tr>
      <w:tr w:rsidR="00715A2D" w:rsidRPr="00715A2D" w:rsidTr="00022A00">
        <w:tc>
          <w:tcPr>
            <w:tcW w:w="3794" w:type="dxa"/>
            <w:shd w:val="clear" w:color="auto" w:fill="auto"/>
          </w:tcPr>
          <w:p w:rsidR="00715A2D" w:rsidRPr="00715A2D" w:rsidRDefault="00715A2D" w:rsidP="00715A2D">
            <w:r w:rsidRPr="00715A2D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715A2D" w:rsidRPr="00715A2D" w:rsidRDefault="00715A2D" w:rsidP="00715A2D">
            <w:pPr>
              <w:jc w:val="center"/>
            </w:pPr>
            <w:r w:rsidRPr="00715A2D">
              <w:t xml:space="preserve">не более 1 штуки </w:t>
            </w:r>
          </w:p>
          <w:p w:rsidR="00715A2D" w:rsidRPr="00715A2D" w:rsidRDefault="00715A2D" w:rsidP="00715A2D">
            <w:pPr>
              <w:jc w:val="center"/>
            </w:pPr>
            <w:r w:rsidRPr="00715A2D">
              <w:t xml:space="preserve">на 5 работников </w:t>
            </w:r>
          </w:p>
          <w:p w:rsidR="00715A2D" w:rsidRPr="00715A2D" w:rsidRDefault="00715A2D" w:rsidP="00715A2D">
            <w:pPr>
              <w:jc w:val="center"/>
            </w:pPr>
            <w:r w:rsidRPr="00715A2D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5A2D" w:rsidRPr="00715A2D" w:rsidRDefault="00715A2D" w:rsidP="00715A2D">
            <w:pPr>
              <w:jc w:val="center"/>
            </w:pPr>
            <w:r w:rsidRPr="00715A2D">
              <w:t>2000,00</w:t>
            </w:r>
          </w:p>
        </w:tc>
      </w:tr>
      <w:tr w:rsidR="00715A2D" w:rsidRPr="00715A2D" w:rsidTr="00022A00">
        <w:tc>
          <w:tcPr>
            <w:tcW w:w="3794" w:type="dxa"/>
            <w:shd w:val="clear" w:color="auto" w:fill="auto"/>
          </w:tcPr>
          <w:p w:rsidR="00715A2D" w:rsidRPr="00715A2D" w:rsidRDefault="00715A2D" w:rsidP="00715A2D">
            <w:r w:rsidRPr="00715A2D">
              <w:t>Прочие накопители емкостью б</w:t>
            </w:r>
            <w:r w:rsidRPr="00715A2D">
              <w:t>о</w:t>
            </w:r>
            <w:r w:rsidRPr="00715A2D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5A2D" w:rsidRPr="00715A2D" w:rsidRDefault="00715A2D" w:rsidP="00715A2D">
            <w:pPr>
              <w:jc w:val="center"/>
            </w:pPr>
            <w:r w:rsidRPr="00715A2D">
              <w:t xml:space="preserve">не более 1 штуки </w:t>
            </w:r>
          </w:p>
          <w:p w:rsidR="00715A2D" w:rsidRPr="00715A2D" w:rsidRDefault="00715A2D" w:rsidP="00715A2D">
            <w:pPr>
              <w:jc w:val="center"/>
            </w:pPr>
            <w:r w:rsidRPr="00715A2D">
              <w:t>на 5 работников управления</w:t>
            </w:r>
          </w:p>
          <w:p w:rsidR="00715A2D" w:rsidRPr="00715A2D" w:rsidRDefault="00715A2D" w:rsidP="00715A2D">
            <w:pPr>
              <w:jc w:val="center"/>
            </w:pPr>
            <w:r w:rsidRPr="00715A2D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5A2D" w:rsidRPr="00715A2D" w:rsidRDefault="00715A2D" w:rsidP="00715A2D">
            <w:pPr>
              <w:jc w:val="center"/>
            </w:pPr>
            <w:r w:rsidRPr="00715A2D">
              <w:t>5000,00</w:t>
            </w:r>
          </w:p>
        </w:tc>
      </w:tr>
    </w:tbl>
    <w:p w:rsidR="00715A2D" w:rsidRPr="00715A2D" w:rsidRDefault="00715A2D" w:rsidP="001A4D13">
      <w:pPr>
        <w:rPr>
          <w:sz w:val="28"/>
        </w:rPr>
      </w:pPr>
    </w:p>
    <w:p w:rsidR="00715A2D" w:rsidRPr="00715A2D" w:rsidRDefault="00715A2D" w:rsidP="00715A2D">
      <w:pPr>
        <w:jc w:val="right"/>
        <w:rPr>
          <w:sz w:val="28"/>
        </w:rPr>
      </w:pPr>
      <w:r w:rsidRPr="00715A2D">
        <w:rPr>
          <w:sz w:val="28"/>
        </w:rPr>
        <w:t>Таблица 6</w:t>
      </w:r>
    </w:p>
    <w:p w:rsidR="00715A2D" w:rsidRPr="00715A2D" w:rsidRDefault="00715A2D" w:rsidP="00715A2D">
      <w:pPr>
        <w:jc w:val="right"/>
        <w:rPr>
          <w:sz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НОРМАТИВЫ</w:t>
      </w:r>
    </w:p>
    <w:p w:rsidR="00715A2D" w:rsidRPr="00715A2D" w:rsidRDefault="00715A2D" w:rsidP="00022A00">
      <w:pPr>
        <w:spacing w:line="240" w:lineRule="exact"/>
        <w:jc w:val="center"/>
        <w:rPr>
          <w:sz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715A2D">
        <w:rPr>
          <w:sz w:val="28"/>
          <w:szCs w:val="28"/>
        </w:rPr>
        <w:t>обеспечения функций управления, применяемые при расчете затрат на пр</w:t>
      </w:r>
      <w:r w:rsidRPr="00715A2D">
        <w:rPr>
          <w:sz w:val="28"/>
          <w:szCs w:val="28"/>
        </w:rPr>
        <w:t>и</w:t>
      </w:r>
      <w:r w:rsidRPr="00715A2D">
        <w:rPr>
          <w:sz w:val="28"/>
          <w:szCs w:val="28"/>
        </w:rPr>
        <w:t xml:space="preserve">обретение </w:t>
      </w:r>
      <w:r w:rsidRPr="00715A2D">
        <w:rPr>
          <w:sz w:val="28"/>
        </w:rPr>
        <w:t>расходных материалов для различных типов принтеров, мног</w:t>
      </w:r>
      <w:r w:rsidRPr="00715A2D">
        <w:rPr>
          <w:sz w:val="28"/>
        </w:rPr>
        <w:t>о</w:t>
      </w:r>
      <w:r w:rsidRPr="00715A2D">
        <w:rPr>
          <w:sz w:val="28"/>
        </w:rPr>
        <w:t>функциональных устройств, копировальных</w:t>
      </w: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715A2D">
        <w:rPr>
          <w:sz w:val="28"/>
        </w:rPr>
        <w:t>аппаратов (оргтехники)</w:t>
      </w:r>
    </w:p>
    <w:p w:rsidR="00715A2D" w:rsidRPr="00715A2D" w:rsidRDefault="00715A2D" w:rsidP="00715A2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715A2D" w:rsidRPr="00715A2D" w:rsidRDefault="00715A2D" w:rsidP="00715A2D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715A2D" w:rsidRPr="00715A2D" w:rsidTr="00022A00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Наименование расходных мат</w:t>
            </w:r>
            <w:r w:rsidRPr="00715A2D">
              <w:t>е</w:t>
            </w:r>
            <w:r w:rsidRPr="00715A2D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Количество расходных матери</w:t>
            </w:r>
            <w:r w:rsidRPr="00715A2D">
              <w:t>а</w:t>
            </w:r>
            <w:r w:rsidRPr="00715A2D">
              <w:t>лов на 1 устройство</w:t>
            </w:r>
          </w:p>
        </w:tc>
        <w:tc>
          <w:tcPr>
            <w:tcW w:w="2118" w:type="dxa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Максимально д</w:t>
            </w:r>
            <w:r w:rsidRPr="00715A2D">
              <w:t>о</w:t>
            </w:r>
            <w:r w:rsidRPr="00715A2D">
              <w:t>пустимая цена за единицу, руб.</w:t>
            </w:r>
          </w:p>
        </w:tc>
      </w:tr>
    </w:tbl>
    <w:p w:rsidR="00715A2D" w:rsidRPr="00715A2D" w:rsidRDefault="00715A2D" w:rsidP="00715A2D">
      <w:pPr>
        <w:jc w:val="both"/>
        <w:rPr>
          <w:sz w:val="4"/>
          <w:szCs w:val="4"/>
        </w:rPr>
      </w:pPr>
    </w:p>
    <w:p w:rsidR="00715A2D" w:rsidRPr="00715A2D" w:rsidRDefault="00715A2D" w:rsidP="00715A2D">
      <w:pPr>
        <w:jc w:val="both"/>
        <w:rPr>
          <w:sz w:val="4"/>
          <w:szCs w:val="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18"/>
      </w:tblGrid>
      <w:tr w:rsidR="00715A2D" w:rsidRPr="00715A2D" w:rsidTr="00022A00">
        <w:trPr>
          <w:trHeight w:val="205"/>
        </w:trPr>
        <w:tc>
          <w:tcPr>
            <w:tcW w:w="3794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2</w:t>
            </w:r>
          </w:p>
        </w:tc>
        <w:tc>
          <w:tcPr>
            <w:tcW w:w="2118" w:type="dxa"/>
            <w:vAlign w:val="center"/>
          </w:tcPr>
          <w:p w:rsidR="00715A2D" w:rsidRPr="00715A2D" w:rsidRDefault="00715A2D" w:rsidP="00715A2D">
            <w:pPr>
              <w:spacing w:line="240" w:lineRule="exact"/>
              <w:jc w:val="center"/>
            </w:pPr>
            <w:r w:rsidRPr="00715A2D">
              <w:t>3</w:t>
            </w:r>
          </w:p>
        </w:tc>
      </w:tr>
      <w:tr w:rsidR="00715A2D" w:rsidRPr="00715A2D" w:rsidTr="00022A00">
        <w:trPr>
          <w:trHeight w:val="345"/>
        </w:trPr>
        <w:tc>
          <w:tcPr>
            <w:tcW w:w="3794" w:type="dxa"/>
            <w:shd w:val="clear" w:color="auto" w:fill="auto"/>
          </w:tcPr>
          <w:p w:rsidR="00715A2D" w:rsidRPr="00715A2D" w:rsidRDefault="00715A2D" w:rsidP="00715A2D">
            <w:r w:rsidRPr="00715A2D">
              <w:t>Тонер-картридж  для копировал</w:t>
            </w:r>
            <w:r w:rsidRPr="00715A2D">
              <w:t>ь</w:t>
            </w:r>
            <w:r w:rsidRPr="00715A2D">
              <w:t>ного аппарата в ассортименте</w:t>
            </w:r>
          </w:p>
        </w:tc>
        <w:tc>
          <w:tcPr>
            <w:tcW w:w="3685" w:type="dxa"/>
            <w:shd w:val="clear" w:color="auto" w:fill="auto"/>
          </w:tcPr>
          <w:p w:rsidR="00715A2D" w:rsidRPr="00715A2D" w:rsidRDefault="00715A2D" w:rsidP="00715A2D">
            <w:pPr>
              <w:jc w:val="center"/>
            </w:pPr>
            <w:r w:rsidRPr="00715A2D">
              <w:t>1 раз в квартал</w:t>
            </w:r>
          </w:p>
        </w:tc>
        <w:tc>
          <w:tcPr>
            <w:tcW w:w="2118" w:type="dxa"/>
          </w:tcPr>
          <w:p w:rsidR="00715A2D" w:rsidRPr="00715A2D" w:rsidRDefault="00715A2D" w:rsidP="00715A2D">
            <w:pPr>
              <w:jc w:val="center"/>
            </w:pPr>
            <w:r w:rsidRPr="00715A2D">
              <w:t>5000,00</w:t>
            </w:r>
          </w:p>
          <w:p w:rsidR="00715A2D" w:rsidRPr="00715A2D" w:rsidRDefault="00715A2D" w:rsidP="00715A2D">
            <w:pPr>
              <w:jc w:val="center"/>
            </w:pPr>
          </w:p>
        </w:tc>
      </w:tr>
      <w:tr w:rsidR="00715A2D" w:rsidRPr="00715A2D" w:rsidTr="00022A00">
        <w:trPr>
          <w:trHeight w:val="345"/>
        </w:trPr>
        <w:tc>
          <w:tcPr>
            <w:tcW w:w="3794" w:type="dxa"/>
            <w:shd w:val="clear" w:color="auto" w:fill="auto"/>
          </w:tcPr>
          <w:p w:rsidR="00715A2D" w:rsidRPr="00715A2D" w:rsidRDefault="00715A2D" w:rsidP="00715A2D">
            <w:r w:rsidRPr="00715A2D">
              <w:t>Тонер-картридж для принтера / многофункционального устройс</w:t>
            </w:r>
            <w:r w:rsidRPr="00715A2D">
              <w:t>т</w:t>
            </w:r>
            <w:r w:rsidRPr="00715A2D">
              <w:t>ва с функцией черно-белой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715A2D" w:rsidRPr="00715A2D" w:rsidRDefault="00715A2D" w:rsidP="00715A2D">
            <w:pPr>
              <w:jc w:val="center"/>
            </w:pPr>
            <w:r w:rsidRPr="00715A2D">
              <w:t>1 раз в месяц</w:t>
            </w:r>
          </w:p>
        </w:tc>
        <w:tc>
          <w:tcPr>
            <w:tcW w:w="2118" w:type="dxa"/>
          </w:tcPr>
          <w:p w:rsidR="00715A2D" w:rsidRPr="00715A2D" w:rsidRDefault="00715A2D" w:rsidP="00715A2D">
            <w:pPr>
              <w:jc w:val="center"/>
            </w:pPr>
            <w:r w:rsidRPr="00715A2D">
              <w:t>4600,00/ 7400,00</w:t>
            </w:r>
          </w:p>
        </w:tc>
      </w:tr>
      <w:tr w:rsidR="00715A2D" w:rsidRPr="00715A2D" w:rsidTr="00022A00">
        <w:trPr>
          <w:trHeight w:val="345"/>
        </w:trPr>
        <w:tc>
          <w:tcPr>
            <w:tcW w:w="3794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</w:pPr>
            <w:r w:rsidRPr="00715A2D">
              <w:t>Картридж для принтера с функц</w:t>
            </w:r>
            <w:r w:rsidRPr="00715A2D">
              <w:t>и</w:t>
            </w:r>
            <w:r w:rsidRPr="00715A2D">
              <w:t>ей цветной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715A2D" w:rsidRPr="00715A2D" w:rsidRDefault="00715A2D" w:rsidP="00715A2D">
            <w:pPr>
              <w:jc w:val="center"/>
            </w:pPr>
            <w:r w:rsidRPr="00715A2D">
              <w:t>1 раз в квартал</w:t>
            </w:r>
          </w:p>
        </w:tc>
        <w:tc>
          <w:tcPr>
            <w:tcW w:w="2118" w:type="dxa"/>
          </w:tcPr>
          <w:p w:rsidR="00715A2D" w:rsidRPr="00715A2D" w:rsidRDefault="00715A2D" w:rsidP="00715A2D">
            <w:pPr>
              <w:widowControl w:val="0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</w:rPr>
            </w:pPr>
            <w:r w:rsidRPr="00715A2D">
              <w:t>31300,00</w:t>
            </w:r>
          </w:p>
        </w:tc>
      </w:tr>
    </w:tbl>
    <w:p w:rsidR="00715A2D" w:rsidRPr="00715A2D" w:rsidRDefault="00715A2D" w:rsidP="001A4D13">
      <w:pPr>
        <w:rPr>
          <w:sz w:val="28"/>
        </w:rPr>
      </w:pPr>
    </w:p>
    <w:p w:rsidR="00022A00" w:rsidRDefault="00022A00" w:rsidP="00715A2D">
      <w:pPr>
        <w:jc w:val="right"/>
        <w:rPr>
          <w:sz w:val="28"/>
        </w:rPr>
      </w:pPr>
    </w:p>
    <w:p w:rsidR="00022A00" w:rsidRDefault="00022A00" w:rsidP="00715A2D">
      <w:pPr>
        <w:jc w:val="right"/>
        <w:rPr>
          <w:sz w:val="28"/>
        </w:rPr>
      </w:pPr>
    </w:p>
    <w:p w:rsidR="00715A2D" w:rsidRPr="00715A2D" w:rsidRDefault="00715A2D" w:rsidP="00715A2D">
      <w:pPr>
        <w:jc w:val="right"/>
        <w:rPr>
          <w:sz w:val="28"/>
        </w:rPr>
      </w:pPr>
      <w:r w:rsidRPr="00715A2D">
        <w:rPr>
          <w:sz w:val="28"/>
        </w:rPr>
        <w:lastRenderedPageBreak/>
        <w:t>Таблица 7</w:t>
      </w:r>
    </w:p>
    <w:p w:rsidR="00715A2D" w:rsidRPr="00715A2D" w:rsidRDefault="00715A2D" w:rsidP="00715A2D">
      <w:pPr>
        <w:jc w:val="right"/>
        <w:rPr>
          <w:sz w:val="28"/>
        </w:rPr>
      </w:pPr>
    </w:p>
    <w:p w:rsidR="00715A2D" w:rsidRPr="00715A2D" w:rsidRDefault="00715A2D" w:rsidP="00022A00">
      <w:pPr>
        <w:spacing w:line="240" w:lineRule="exact"/>
        <w:jc w:val="center"/>
        <w:rPr>
          <w:sz w:val="28"/>
        </w:rPr>
      </w:pPr>
      <w:r w:rsidRPr="00715A2D">
        <w:rPr>
          <w:sz w:val="28"/>
        </w:rPr>
        <w:t>ПЕРЕЧЕНЬ</w:t>
      </w:r>
    </w:p>
    <w:p w:rsidR="00715A2D" w:rsidRPr="00715A2D" w:rsidRDefault="00715A2D" w:rsidP="00022A00">
      <w:pPr>
        <w:spacing w:line="240" w:lineRule="exact"/>
        <w:jc w:val="center"/>
        <w:rPr>
          <w:sz w:val="28"/>
        </w:rPr>
      </w:pPr>
    </w:p>
    <w:p w:rsidR="00715A2D" w:rsidRPr="00715A2D" w:rsidRDefault="00715A2D" w:rsidP="00022A00">
      <w:pPr>
        <w:spacing w:line="240" w:lineRule="exact"/>
        <w:jc w:val="center"/>
        <w:rPr>
          <w:sz w:val="28"/>
        </w:rPr>
      </w:pPr>
      <w:r w:rsidRPr="00715A2D">
        <w:rPr>
          <w:sz w:val="28"/>
        </w:rPr>
        <w:t>периодических печатных изданий и справочной литературы,</w:t>
      </w:r>
    </w:p>
    <w:p w:rsidR="00715A2D" w:rsidRPr="00715A2D" w:rsidRDefault="00715A2D" w:rsidP="00022A00">
      <w:pPr>
        <w:spacing w:line="240" w:lineRule="exact"/>
        <w:jc w:val="center"/>
        <w:rPr>
          <w:sz w:val="28"/>
        </w:rPr>
      </w:pPr>
      <w:proofErr w:type="gramStart"/>
      <w:r w:rsidRPr="00715A2D">
        <w:rPr>
          <w:sz w:val="28"/>
        </w:rPr>
        <w:t>приобретаемых</w:t>
      </w:r>
      <w:proofErr w:type="gramEnd"/>
      <w:r w:rsidRPr="00715A2D">
        <w:rPr>
          <w:sz w:val="28"/>
        </w:rPr>
        <w:t xml:space="preserve"> управлением</w:t>
      </w:r>
      <w:r w:rsidRPr="00715A2D">
        <w:rPr>
          <w:sz w:val="28"/>
          <w:szCs w:val="28"/>
          <w:vertAlign w:val="superscript"/>
        </w:rPr>
        <w:footnoteReference w:id="4"/>
      </w:r>
    </w:p>
    <w:p w:rsidR="00715A2D" w:rsidRPr="00715A2D" w:rsidRDefault="00715A2D" w:rsidP="00715A2D">
      <w:pPr>
        <w:jc w:val="center"/>
        <w:rPr>
          <w:sz w:val="28"/>
        </w:rPr>
      </w:pPr>
    </w:p>
    <w:p w:rsidR="00715A2D" w:rsidRPr="00715A2D" w:rsidRDefault="00715A2D" w:rsidP="00715A2D">
      <w:pPr>
        <w:jc w:val="center"/>
        <w:rPr>
          <w:sz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71"/>
      </w:tblGrid>
      <w:tr w:rsidR="00715A2D" w:rsidRPr="00715A2D" w:rsidTr="00022A00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715A2D" w:rsidRPr="00715A2D" w:rsidRDefault="00715A2D" w:rsidP="00715A2D">
            <w:pPr>
              <w:jc w:val="center"/>
            </w:pPr>
            <w:r w:rsidRPr="00715A2D">
              <w:t>№ п/п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715A2D" w:rsidRPr="00715A2D" w:rsidRDefault="00715A2D" w:rsidP="00715A2D">
            <w:pPr>
              <w:jc w:val="center"/>
            </w:pPr>
            <w:r w:rsidRPr="00715A2D">
              <w:t xml:space="preserve">Наименования </w:t>
            </w:r>
          </w:p>
        </w:tc>
      </w:tr>
      <w:tr w:rsidR="00715A2D" w:rsidRPr="00715A2D" w:rsidTr="00022A00">
        <w:trPr>
          <w:trHeight w:val="282"/>
        </w:trPr>
        <w:tc>
          <w:tcPr>
            <w:tcW w:w="540" w:type="dxa"/>
            <w:shd w:val="clear" w:color="auto" w:fill="auto"/>
          </w:tcPr>
          <w:p w:rsidR="00715A2D" w:rsidRPr="00715A2D" w:rsidRDefault="00715A2D" w:rsidP="00715A2D">
            <w:r w:rsidRPr="00715A2D">
              <w:t>1</w:t>
            </w:r>
          </w:p>
        </w:tc>
        <w:tc>
          <w:tcPr>
            <w:tcW w:w="9071" w:type="dxa"/>
            <w:shd w:val="clear" w:color="auto" w:fill="auto"/>
          </w:tcPr>
          <w:p w:rsidR="00715A2D" w:rsidRPr="00715A2D" w:rsidRDefault="00715A2D" w:rsidP="00715A2D">
            <w:pPr>
              <w:contextualSpacing/>
            </w:pPr>
            <w:r w:rsidRPr="00715A2D">
              <w:t>Георгиевские известия</w:t>
            </w:r>
          </w:p>
        </w:tc>
      </w:tr>
      <w:tr w:rsidR="00715A2D" w:rsidRPr="00715A2D" w:rsidTr="00022A00">
        <w:trPr>
          <w:trHeight w:val="27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15A2D" w:rsidRPr="00715A2D" w:rsidRDefault="00715A2D" w:rsidP="00715A2D">
            <w:r w:rsidRPr="00715A2D">
              <w:t>2</w:t>
            </w:r>
          </w:p>
        </w:tc>
        <w:tc>
          <w:tcPr>
            <w:tcW w:w="9071" w:type="dxa"/>
            <w:shd w:val="clear" w:color="auto" w:fill="auto"/>
          </w:tcPr>
          <w:p w:rsidR="00715A2D" w:rsidRPr="00715A2D" w:rsidRDefault="00715A2D" w:rsidP="00715A2D">
            <w:pPr>
              <w:keepNext/>
              <w:ind w:right="57"/>
              <w:contextualSpacing/>
            </w:pPr>
            <w:r w:rsidRPr="00715A2D">
              <w:t>Ставропольская правда</w:t>
            </w:r>
          </w:p>
        </w:tc>
      </w:tr>
    </w:tbl>
    <w:p w:rsidR="00715A2D" w:rsidRPr="00715A2D" w:rsidRDefault="00715A2D" w:rsidP="001A4D13">
      <w:pPr>
        <w:rPr>
          <w:sz w:val="28"/>
        </w:rPr>
      </w:pPr>
    </w:p>
    <w:p w:rsidR="00715A2D" w:rsidRPr="00715A2D" w:rsidRDefault="00715A2D" w:rsidP="00715A2D">
      <w:pPr>
        <w:jc w:val="right"/>
        <w:rPr>
          <w:sz w:val="28"/>
        </w:rPr>
      </w:pPr>
      <w:r w:rsidRPr="00715A2D">
        <w:rPr>
          <w:sz w:val="28"/>
        </w:rPr>
        <w:t>Таблица 8</w:t>
      </w:r>
    </w:p>
    <w:p w:rsidR="00715A2D" w:rsidRPr="00715A2D" w:rsidRDefault="00715A2D" w:rsidP="00715A2D">
      <w:pPr>
        <w:jc w:val="right"/>
        <w:rPr>
          <w:sz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НОРМАТИВЫ</w:t>
      </w:r>
    </w:p>
    <w:p w:rsidR="00715A2D" w:rsidRPr="00715A2D" w:rsidRDefault="00715A2D" w:rsidP="00022A00">
      <w:pPr>
        <w:spacing w:line="240" w:lineRule="exact"/>
        <w:jc w:val="center"/>
        <w:rPr>
          <w:sz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715A2D">
        <w:rPr>
          <w:sz w:val="28"/>
          <w:szCs w:val="28"/>
        </w:rPr>
        <w:t>обеспечения функций управления, применяемые при расчете затрат на пр</w:t>
      </w:r>
      <w:r w:rsidRPr="00715A2D">
        <w:rPr>
          <w:sz w:val="28"/>
          <w:szCs w:val="28"/>
        </w:rPr>
        <w:t>и</w:t>
      </w:r>
      <w:r w:rsidRPr="00715A2D">
        <w:rPr>
          <w:sz w:val="28"/>
          <w:szCs w:val="28"/>
        </w:rPr>
        <w:t xml:space="preserve">обретение </w:t>
      </w:r>
      <w:r w:rsidRPr="00715A2D">
        <w:rPr>
          <w:sz w:val="28"/>
        </w:rPr>
        <w:t>транспортных средств</w:t>
      </w:r>
    </w:p>
    <w:p w:rsidR="00715A2D" w:rsidRPr="00715A2D" w:rsidRDefault="00715A2D" w:rsidP="00715A2D">
      <w:pPr>
        <w:jc w:val="center"/>
        <w:rPr>
          <w:sz w:val="28"/>
        </w:rPr>
      </w:pPr>
    </w:p>
    <w:p w:rsidR="00715A2D" w:rsidRPr="00715A2D" w:rsidRDefault="00715A2D" w:rsidP="00715A2D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693"/>
        <w:gridCol w:w="3119"/>
      </w:tblGrid>
      <w:tr w:rsidR="00715A2D" w:rsidRPr="00715A2D" w:rsidTr="00022A00">
        <w:trPr>
          <w:trHeight w:val="368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715A2D" w:rsidRPr="00715A2D" w:rsidRDefault="00715A2D" w:rsidP="00715A2D">
            <w:pPr>
              <w:jc w:val="center"/>
            </w:pPr>
            <w:r w:rsidRPr="00715A2D">
              <w:t>Вид 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A2D" w:rsidRPr="00715A2D" w:rsidRDefault="00715A2D" w:rsidP="00715A2D">
            <w:pPr>
              <w:jc w:val="center"/>
            </w:pPr>
            <w:r w:rsidRPr="00715A2D"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A2D" w:rsidRPr="00715A2D" w:rsidRDefault="00715A2D" w:rsidP="00715A2D">
            <w:pPr>
              <w:jc w:val="center"/>
            </w:pPr>
            <w:r w:rsidRPr="00715A2D">
              <w:t>Цена и мощность</w:t>
            </w:r>
          </w:p>
        </w:tc>
      </w:tr>
      <w:tr w:rsidR="00715A2D" w:rsidRPr="00715A2D" w:rsidTr="00022A00">
        <w:trPr>
          <w:trHeight w:val="1051"/>
        </w:trPr>
        <w:tc>
          <w:tcPr>
            <w:tcW w:w="3794" w:type="dxa"/>
          </w:tcPr>
          <w:p w:rsidR="00715A2D" w:rsidRPr="00715A2D" w:rsidRDefault="00715A2D" w:rsidP="00715A2D">
            <w:pPr>
              <w:contextualSpacing/>
            </w:pPr>
            <w:r w:rsidRPr="00715A2D">
              <w:t xml:space="preserve">Служебный легковой </w:t>
            </w:r>
          </w:p>
          <w:p w:rsidR="00715A2D" w:rsidRPr="00715A2D" w:rsidRDefault="00715A2D" w:rsidP="00715A2D">
            <w:pPr>
              <w:contextualSpacing/>
            </w:pPr>
            <w:r w:rsidRPr="00715A2D">
              <w:t>автотранспорт без персонального закрепления</w:t>
            </w:r>
          </w:p>
        </w:tc>
        <w:tc>
          <w:tcPr>
            <w:tcW w:w="2693" w:type="dxa"/>
            <w:shd w:val="clear" w:color="auto" w:fill="auto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 xml:space="preserve">не более </w:t>
            </w:r>
          </w:p>
          <w:p w:rsidR="00715A2D" w:rsidRPr="00715A2D" w:rsidRDefault="00715A2D" w:rsidP="00715A2D">
            <w:pPr>
              <w:contextualSpacing/>
              <w:jc w:val="center"/>
            </w:pPr>
            <w:r w:rsidRPr="00715A2D">
              <w:t xml:space="preserve">24 единиц на </w:t>
            </w:r>
          </w:p>
          <w:p w:rsidR="00715A2D" w:rsidRPr="00715A2D" w:rsidRDefault="00715A2D" w:rsidP="00715A2D">
            <w:pPr>
              <w:contextualSpacing/>
              <w:jc w:val="center"/>
            </w:pPr>
            <w:r w:rsidRPr="00715A2D">
              <w:t>управление</w:t>
            </w:r>
          </w:p>
        </w:tc>
        <w:tc>
          <w:tcPr>
            <w:tcW w:w="3119" w:type="dxa"/>
            <w:shd w:val="clear" w:color="auto" w:fill="auto"/>
          </w:tcPr>
          <w:p w:rsidR="00715A2D" w:rsidRPr="00715A2D" w:rsidRDefault="00715A2D" w:rsidP="00715A2D">
            <w:pPr>
              <w:contextualSpacing/>
              <w:jc w:val="both"/>
            </w:pPr>
            <w:r w:rsidRPr="00715A2D">
              <w:t>не более 1,5 млн. рублей и не более 200 лошадиных сил</w:t>
            </w:r>
          </w:p>
        </w:tc>
      </w:tr>
    </w:tbl>
    <w:p w:rsidR="00715A2D" w:rsidRPr="00715A2D" w:rsidRDefault="00715A2D" w:rsidP="001A4D13">
      <w:pPr>
        <w:rPr>
          <w:sz w:val="28"/>
        </w:rPr>
      </w:pPr>
    </w:p>
    <w:p w:rsidR="00715A2D" w:rsidRPr="00715A2D" w:rsidRDefault="00715A2D" w:rsidP="00715A2D">
      <w:pPr>
        <w:jc w:val="right"/>
        <w:rPr>
          <w:sz w:val="28"/>
        </w:rPr>
      </w:pPr>
      <w:r w:rsidRPr="00715A2D">
        <w:rPr>
          <w:sz w:val="28"/>
        </w:rPr>
        <w:t>Таблица 9</w:t>
      </w:r>
    </w:p>
    <w:p w:rsidR="00715A2D" w:rsidRPr="00715A2D" w:rsidRDefault="00715A2D" w:rsidP="00715A2D">
      <w:pPr>
        <w:jc w:val="right"/>
        <w:rPr>
          <w:sz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НОРМАТИВЫ</w:t>
      </w:r>
    </w:p>
    <w:p w:rsidR="00715A2D" w:rsidRPr="00715A2D" w:rsidRDefault="00715A2D" w:rsidP="00022A00">
      <w:pPr>
        <w:spacing w:line="240" w:lineRule="exact"/>
        <w:jc w:val="center"/>
        <w:rPr>
          <w:sz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обеспечения функций управления,</w:t>
      </w: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715A2D">
        <w:rPr>
          <w:sz w:val="28"/>
          <w:szCs w:val="28"/>
        </w:rPr>
        <w:t xml:space="preserve">применяемые при расчете затрат на приобретение </w:t>
      </w:r>
      <w:r w:rsidRPr="00715A2D">
        <w:rPr>
          <w:sz w:val="28"/>
        </w:rPr>
        <w:t>мебели</w:t>
      </w:r>
      <w:r w:rsidRPr="00715A2D">
        <w:rPr>
          <w:sz w:val="28"/>
          <w:szCs w:val="28"/>
          <w:vertAlign w:val="superscript"/>
        </w:rPr>
        <w:footnoteReference w:id="5"/>
      </w:r>
    </w:p>
    <w:p w:rsidR="00715A2D" w:rsidRPr="00715A2D" w:rsidRDefault="00715A2D" w:rsidP="00715A2D">
      <w:pPr>
        <w:jc w:val="center"/>
        <w:rPr>
          <w:sz w:val="28"/>
        </w:rPr>
      </w:pPr>
    </w:p>
    <w:p w:rsidR="00715A2D" w:rsidRPr="00715A2D" w:rsidRDefault="00715A2D" w:rsidP="00715A2D">
      <w:pPr>
        <w:jc w:val="center"/>
        <w:rPr>
          <w:sz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992"/>
        <w:gridCol w:w="926"/>
        <w:gridCol w:w="1085"/>
        <w:gridCol w:w="2100"/>
        <w:gridCol w:w="1418"/>
      </w:tblGrid>
      <w:tr w:rsidR="00715A2D" w:rsidRPr="00715A2D" w:rsidTr="00022A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Норма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Сроки эк</w:t>
            </w:r>
            <w:r w:rsidRPr="00715A2D">
              <w:rPr>
                <w:rFonts w:eastAsia="Calibri"/>
                <w:lang w:eastAsia="en-US"/>
              </w:rPr>
              <w:t>с</w:t>
            </w:r>
            <w:r w:rsidRPr="00715A2D">
              <w:rPr>
                <w:rFonts w:eastAsia="Calibri"/>
                <w:lang w:eastAsia="en-US"/>
              </w:rPr>
              <w:t>плуат</w:t>
            </w:r>
            <w:r w:rsidRPr="00715A2D">
              <w:rPr>
                <w:rFonts w:eastAsia="Calibri"/>
                <w:lang w:eastAsia="en-US"/>
              </w:rPr>
              <w:t>а</w:t>
            </w:r>
            <w:r w:rsidRPr="00715A2D">
              <w:rPr>
                <w:rFonts w:eastAsia="Calibri"/>
                <w:lang w:eastAsia="en-US"/>
              </w:rPr>
              <w:t>ции (лет)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Примечание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Цена пр</w:t>
            </w:r>
            <w:r w:rsidRPr="00715A2D">
              <w:rPr>
                <w:rFonts w:eastAsia="Calibri"/>
                <w:lang w:eastAsia="en-US"/>
              </w:rPr>
              <w:t>и</w:t>
            </w:r>
            <w:r w:rsidRPr="00715A2D">
              <w:rPr>
                <w:rFonts w:eastAsia="Calibri"/>
                <w:lang w:eastAsia="en-US"/>
              </w:rPr>
              <w:t>обретения за штуку, не более (руб.)</w:t>
            </w:r>
          </w:p>
        </w:tc>
      </w:tr>
    </w:tbl>
    <w:p w:rsidR="00715A2D" w:rsidRPr="00715A2D" w:rsidRDefault="00715A2D" w:rsidP="00715A2D">
      <w:pPr>
        <w:jc w:val="center"/>
        <w:rPr>
          <w:sz w:val="4"/>
          <w:szCs w:val="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992"/>
        <w:gridCol w:w="926"/>
        <w:gridCol w:w="1085"/>
        <w:gridCol w:w="2100"/>
        <w:gridCol w:w="1418"/>
      </w:tblGrid>
      <w:tr w:rsidR="00715A2D" w:rsidRPr="00715A2D" w:rsidTr="00022A00">
        <w:trPr>
          <w:cantSplit/>
          <w:tblHeader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Стол руководителя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для руководителя управления, з</w:t>
            </w:r>
            <w:r w:rsidRPr="00715A2D">
              <w:rPr>
                <w:rFonts w:eastAsia="Calibri"/>
                <w:lang w:eastAsia="en-US"/>
              </w:rPr>
              <w:t>а</w:t>
            </w:r>
            <w:r w:rsidRPr="00715A2D">
              <w:rPr>
                <w:rFonts w:eastAsia="Calibri"/>
                <w:lang w:eastAsia="en-US"/>
              </w:rPr>
              <w:t>местителя рук</w:t>
            </w:r>
            <w:r w:rsidRPr="00715A2D">
              <w:rPr>
                <w:rFonts w:eastAsia="Calibri"/>
                <w:lang w:eastAsia="en-US"/>
              </w:rPr>
              <w:t>о</w:t>
            </w:r>
            <w:r w:rsidRPr="00715A2D">
              <w:rPr>
                <w:rFonts w:eastAsia="Calibri"/>
                <w:lang w:eastAsia="en-US"/>
              </w:rPr>
              <w:t>водителя упра</w:t>
            </w:r>
            <w:r w:rsidRPr="00715A2D">
              <w:rPr>
                <w:rFonts w:eastAsia="Calibri"/>
                <w:lang w:eastAsia="en-US"/>
              </w:rPr>
              <w:t>в</w:t>
            </w:r>
            <w:r w:rsidRPr="00715A2D">
              <w:rPr>
                <w:rFonts w:eastAsia="Calibri"/>
                <w:lang w:eastAsia="en-US"/>
              </w:rPr>
              <w:t>ления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20000,00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Стол приставной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715A2D">
              <w:rPr>
                <w:rFonts w:eastAsia="Calibri"/>
                <w:lang w:eastAsia="en-US"/>
              </w:rPr>
              <w:t>руководите-ля</w:t>
            </w:r>
            <w:proofErr w:type="gramEnd"/>
            <w:r w:rsidRPr="00715A2D">
              <w:rPr>
                <w:rFonts w:eastAsia="Calibri"/>
                <w:lang w:eastAsia="en-US"/>
              </w:rPr>
              <w:t xml:space="preserve"> управления, заместителя р</w:t>
            </w:r>
            <w:r w:rsidRPr="00715A2D">
              <w:rPr>
                <w:rFonts w:eastAsia="Calibri"/>
                <w:lang w:eastAsia="en-US"/>
              </w:rPr>
              <w:t>у</w:t>
            </w:r>
            <w:r w:rsidRPr="00715A2D">
              <w:rPr>
                <w:rFonts w:eastAsia="Calibri"/>
                <w:lang w:eastAsia="en-US"/>
              </w:rPr>
              <w:t>ководителя управления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15000,00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Стол для заседаний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для общих нужд управления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50000,00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Стол журнальный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для общих нужд управления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10000,00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Стол письменный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и более при нео</w:t>
            </w:r>
            <w:r w:rsidRPr="00715A2D">
              <w:rPr>
                <w:rFonts w:eastAsia="Calibri"/>
                <w:lang w:eastAsia="en-US"/>
              </w:rPr>
              <w:t>б</w:t>
            </w:r>
            <w:r w:rsidRPr="00715A2D">
              <w:rPr>
                <w:rFonts w:eastAsia="Calibri"/>
                <w:lang w:eastAsia="en-US"/>
              </w:rPr>
              <w:t>ходимости на управление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15000,00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Тумба приставная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на 1 работника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10000,00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Тумба под оргтехнику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на 1 работника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10000,00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Кресло офисное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и более при нео</w:t>
            </w:r>
            <w:r w:rsidRPr="00715A2D">
              <w:rPr>
                <w:rFonts w:eastAsia="Calibri"/>
                <w:lang w:eastAsia="en-US"/>
              </w:rPr>
              <w:t>б</w:t>
            </w:r>
            <w:r w:rsidRPr="00715A2D">
              <w:rPr>
                <w:rFonts w:eastAsia="Calibri"/>
                <w:lang w:eastAsia="en-US"/>
              </w:rPr>
              <w:t>ходимости на управление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20000,00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Стулья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и более при нео</w:t>
            </w:r>
            <w:r w:rsidRPr="00715A2D">
              <w:rPr>
                <w:rFonts w:eastAsia="Calibri"/>
                <w:lang w:eastAsia="en-US"/>
              </w:rPr>
              <w:t>б</w:t>
            </w:r>
            <w:r w:rsidRPr="00715A2D">
              <w:rPr>
                <w:rFonts w:eastAsia="Calibri"/>
                <w:lang w:eastAsia="en-US"/>
              </w:rPr>
              <w:t>ходимости на управление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1800,00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Шкаф для документов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на 1 работника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15000,00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Шкаф металлический (сейф)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на управление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19200,00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Вешалка напольная для одежды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на 1 кабинет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7000,00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ind w:right="-108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Шкаф платяной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lang w:eastAsia="en-US"/>
              </w:rPr>
              <w:t>на 1 кабинет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20000,00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 xml:space="preserve">  14.</w:t>
            </w: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Жалюзи (портьеры)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на окно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9000,00</w:t>
            </w:r>
          </w:p>
        </w:tc>
      </w:tr>
      <w:tr w:rsidR="00715A2D" w:rsidRPr="00715A2D" w:rsidTr="00022A00">
        <w:trPr>
          <w:cantSplit/>
        </w:trPr>
        <w:tc>
          <w:tcPr>
            <w:tcW w:w="71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contextualSpacing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 xml:space="preserve">  15.</w:t>
            </w:r>
          </w:p>
        </w:tc>
        <w:tc>
          <w:tcPr>
            <w:tcW w:w="2551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Набор мягкой мебели</w:t>
            </w:r>
          </w:p>
        </w:tc>
        <w:tc>
          <w:tcPr>
            <w:tcW w:w="992" w:type="dxa"/>
            <w:shd w:val="clear" w:color="auto" w:fill="auto"/>
          </w:tcPr>
          <w:p w:rsidR="00715A2D" w:rsidRPr="00715A2D" w:rsidRDefault="00715A2D" w:rsidP="00715A2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для руководителя</w:t>
            </w:r>
          </w:p>
        </w:tc>
        <w:tc>
          <w:tcPr>
            <w:tcW w:w="1418" w:type="dxa"/>
            <w:shd w:val="clear" w:color="auto" w:fill="auto"/>
          </w:tcPr>
          <w:p w:rsidR="00715A2D" w:rsidRPr="00715A2D" w:rsidRDefault="00715A2D" w:rsidP="00715A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50000,00</w:t>
            </w:r>
          </w:p>
        </w:tc>
      </w:tr>
    </w:tbl>
    <w:p w:rsidR="00715A2D" w:rsidRPr="00715A2D" w:rsidRDefault="00715A2D" w:rsidP="001A4D13">
      <w:pPr>
        <w:rPr>
          <w:sz w:val="28"/>
        </w:rPr>
      </w:pPr>
    </w:p>
    <w:p w:rsidR="00715A2D" w:rsidRPr="00715A2D" w:rsidRDefault="00715A2D" w:rsidP="00715A2D">
      <w:pPr>
        <w:jc w:val="right"/>
        <w:rPr>
          <w:sz w:val="28"/>
        </w:rPr>
      </w:pPr>
      <w:r w:rsidRPr="00715A2D">
        <w:rPr>
          <w:sz w:val="28"/>
        </w:rPr>
        <w:t>Таблица 10</w:t>
      </w:r>
    </w:p>
    <w:p w:rsidR="00715A2D" w:rsidRPr="00715A2D" w:rsidRDefault="00715A2D" w:rsidP="00715A2D">
      <w:pPr>
        <w:widowControl w:val="0"/>
        <w:autoSpaceDE w:val="0"/>
        <w:autoSpaceDN w:val="0"/>
        <w:adjustRightInd w:val="0"/>
        <w:spacing w:line="240" w:lineRule="exact"/>
        <w:contextualSpacing/>
        <w:rPr>
          <w:sz w:val="28"/>
          <w:szCs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НОРМАТИВЫ</w:t>
      </w:r>
    </w:p>
    <w:p w:rsidR="00715A2D" w:rsidRPr="00715A2D" w:rsidRDefault="00715A2D" w:rsidP="00022A00">
      <w:pPr>
        <w:spacing w:line="240" w:lineRule="exact"/>
        <w:jc w:val="center"/>
        <w:rPr>
          <w:sz w:val="28"/>
        </w:rPr>
      </w:pP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обеспечения функций управления, применяемые при расчете затрат</w:t>
      </w:r>
    </w:p>
    <w:p w:rsidR="00715A2D" w:rsidRPr="00715A2D" w:rsidRDefault="00715A2D" w:rsidP="00022A0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715A2D">
        <w:rPr>
          <w:sz w:val="28"/>
          <w:szCs w:val="28"/>
        </w:rPr>
        <w:t xml:space="preserve">на приобретение </w:t>
      </w:r>
      <w:r w:rsidRPr="00715A2D">
        <w:rPr>
          <w:sz w:val="28"/>
        </w:rPr>
        <w:t>канцелярских принадлежностей</w:t>
      </w:r>
      <w:r w:rsidRPr="00715A2D">
        <w:rPr>
          <w:sz w:val="28"/>
          <w:szCs w:val="28"/>
          <w:vertAlign w:val="superscript"/>
        </w:rPr>
        <w:footnoteReference w:id="6"/>
      </w:r>
    </w:p>
    <w:p w:rsidR="00715A2D" w:rsidRPr="00715A2D" w:rsidRDefault="00715A2D" w:rsidP="00715A2D">
      <w:pPr>
        <w:jc w:val="center"/>
        <w:rPr>
          <w:sz w:val="28"/>
        </w:rPr>
      </w:pPr>
    </w:p>
    <w:p w:rsidR="00715A2D" w:rsidRPr="00715A2D" w:rsidRDefault="00715A2D" w:rsidP="00715A2D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3115"/>
        <w:gridCol w:w="851"/>
        <w:gridCol w:w="1134"/>
        <w:gridCol w:w="992"/>
        <w:gridCol w:w="1276"/>
        <w:gridCol w:w="1701"/>
      </w:tblGrid>
      <w:tr w:rsidR="00715A2D" w:rsidRPr="00715A2D" w:rsidTr="00022A00">
        <w:trPr>
          <w:cantSplit/>
          <w:tblHeader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Наименование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Ед. изм.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Колич</w:t>
            </w:r>
            <w:r w:rsidRPr="00715A2D">
              <w:t>е</w:t>
            </w:r>
            <w:r w:rsidRPr="00715A2D">
              <w:t>ство</w:t>
            </w:r>
          </w:p>
          <w:p w:rsidR="00715A2D" w:rsidRPr="00715A2D" w:rsidRDefault="00715A2D" w:rsidP="00715A2D">
            <w:pPr>
              <w:contextualSpacing/>
              <w:jc w:val="center"/>
            </w:pPr>
            <w:r w:rsidRPr="00715A2D">
              <w:t>(норм</w:t>
            </w:r>
            <w:r w:rsidRPr="00715A2D">
              <w:t>а</w:t>
            </w:r>
            <w:r w:rsidRPr="00715A2D">
              <w:t>тив на рабо</w:t>
            </w:r>
            <w:r w:rsidRPr="00715A2D">
              <w:t>т</w:t>
            </w:r>
            <w:r w:rsidRPr="00715A2D">
              <w:t>ника)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Для общих нужд упра</w:t>
            </w:r>
            <w:r w:rsidRPr="00715A2D">
              <w:t>в</w:t>
            </w:r>
            <w:r w:rsidRPr="00715A2D">
              <w:t>ления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Пери</w:t>
            </w:r>
            <w:r w:rsidRPr="00715A2D">
              <w:t>о</w:t>
            </w:r>
            <w:r w:rsidRPr="00715A2D">
              <w:t>дичность приобр</w:t>
            </w:r>
            <w:r w:rsidRPr="00715A2D">
              <w:t>е</w:t>
            </w:r>
            <w:r w:rsidRPr="00715A2D">
              <w:t>тения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Максимал</w:t>
            </w:r>
            <w:r w:rsidRPr="00715A2D">
              <w:t>ь</w:t>
            </w:r>
            <w:r w:rsidRPr="00715A2D">
              <w:t>ная цена за единицу (руб.)</w:t>
            </w:r>
          </w:p>
        </w:tc>
      </w:tr>
      <w:tr w:rsidR="00715A2D" w:rsidRPr="00715A2D" w:rsidTr="00022A00">
        <w:trPr>
          <w:cantSplit/>
          <w:tblHeader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lastRenderedPageBreak/>
              <w:t>1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4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5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6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7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>Блоки для записей / бумага для заметок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2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100,00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Бумага для офисной техн</w:t>
            </w:r>
            <w:r w:rsidRPr="00715A2D">
              <w:rPr>
                <w:rFonts w:eastAsia="Calibri"/>
                <w:lang w:bidi="ru-RU"/>
              </w:rPr>
              <w:t>и</w:t>
            </w:r>
            <w:r w:rsidRPr="00715A2D">
              <w:rPr>
                <w:rFonts w:eastAsia="Calibri"/>
                <w:lang w:bidi="ru-RU"/>
              </w:rPr>
              <w:t xml:space="preserve">ки белая (формат: А3) </w:t>
            </w:r>
          </w:p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(500 листов в пачке)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пачка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60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500,00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Бумага для офисной техн</w:t>
            </w:r>
            <w:r w:rsidRPr="00715A2D">
              <w:rPr>
                <w:rFonts w:eastAsia="Calibri"/>
                <w:lang w:bidi="ru-RU"/>
              </w:rPr>
              <w:t>и</w:t>
            </w:r>
            <w:r w:rsidRPr="00715A2D">
              <w:rPr>
                <w:rFonts w:eastAsia="Calibri"/>
                <w:lang w:bidi="ru-RU"/>
              </w:rPr>
              <w:t xml:space="preserve">ки белая (формат: А4) </w:t>
            </w:r>
          </w:p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(500 листов в пачке)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пачка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20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400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330,00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4.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Дырокол</w:t>
            </w:r>
          </w:p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 xml:space="preserve">(количество пробиваемых листов, </w:t>
            </w:r>
            <w:proofErr w:type="spellStart"/>
            <w:r w:rsidRPr="00715A2D">
              <w:rPr>
                <w:rFonts w:eastAsia="Calibri"/>
                <w:lang w:bidi="ru-RU"/>
              </w:rPr>
              <w:t>max</w:t>
            </w:r>
            <w:proofErr w:type="spellEnd"/>
            <w:r w:rsidRPr="00715A2D">
              <w:rPr>
                <w:rFonts w:eastAsia="Calibri"/>
                <w:lang w:bidi="ru-RU"/>
              </w:rPr>
              <w:t>: ≤ 40)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2 на р</w:t>
            </w:r>
            <w:r w:rsidRPr="00715A2D">
              <w:rPr>
                <w:rFonts w:eastAsia="Calibri"/>
                <w:lang w:bidi="ru-RU"/>
              </w:rPr>
              <w:t>а</w:t>
            </w:r>
            <w:r w:rsidRPr="00715A2D">
              <w:rPr>
                <w:rFonts w:eastAsia="Calibri"/>
                <w:lang w:bidi="ru-RU"/>
              </w:rPr>
              <w:t>бочий кабинет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3 года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770,00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5.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Дырокол</w:t>
            </w:r>
          </w:p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 xml:space="preserve">(количество пробиваемых листов, </w:t>
            </w:r>
            <w:proofErr w:type="spellStart"/>
            <w:r w:rsidRPr="00715A2D">
              <w:rPr>
                <w:rFonts w:eastAsia="Calibri"/>
                <w:lang w:bidi="ru-RU"/>
              </w:rPr>
              <w:t>min</w:t>
            </w:r>
            <w:proofErr w:type="spellEnd"/>
            <w:r w:rsidRPr="00715A2D">
              <w:rPr>
                <w:rFonts w:eastAsia="Calibri"/>
                <w:lang w:bidi="ru-RU"/>
              </w:rPr>
              <w:t>: ≥ 40; колич</w:t>
            </w:r>
            <w:r w:rsidRPr="00715A2D">
              <w:rPr>
                <w:rFonts w:eastAsia="Calibri"/>
                <w:lang w:bidi="ru-RU"/>
              </w:rPr>
              <w:t>е</w:t>
            </w:r>
            <w:r w:rsidRPr="00715A2D">
              <w:rPr>
                <w:rFonts w:eastAsia="Calibri"/>
                <w:lang w:bidi="ru-RU"/>
              </w:rPr>
              <w:t xml:space="preserve">ство пробиваемых листов, </w:t>
            </w:r>
            <w:proofErr w:type="spellStart"/>
            <w:r w:rsidRPr="00715A2D">
              <w:rPr>
                <w:rFonts w:eastAsia="Calibri"/>
                <w:lang w:bidi="ru-RU"/>
              </w:rPr>
              <w:t>max</w:t>
            </w:r>
            <w:proofErr w:type="spellEnd"/>
            <w:r w:rsidRPr="00715A2D">
              <w:rPr>
                <w:rFonts w:eastAsia="Calibri"/>
                <w:lang w:bidi="ru-RU"/>
              </w:rPr>
              <w:t>: ≤ 100)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на р</w:t>
            </w:r>
            <w:r w:rsidRPr="00715A2D">
              <w:rPr>
                <w:rFonts w:eastAsia="Calibri"/>
                <w:lang w:bidi="ru-RU"/>
              </w:rPr>
              <w:t>а</w:t>
            </w:r>
            <w:r w:rsidRPr="00715A2D">
              <w:rPr>
                <w:rFonts w:eastAsia="Calibri"/>
                <w:lang w:bidi="ru-RU"/>
              </w:rPr>
              <w:t>бочий кабинет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3 года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1300,00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6.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Дырокол</w:t>
            </w:r>
          </w:p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 xml:space="preserve">(количество пробиваемых листов, </w:t>
            </w:r>
            <w:proofErr w:type="spellStart"/>
            <w:r w:rsidRPr="00715A2D">
              <w:rPr>
                <w:rFonts w:eastAsia="Calibri"/>
                <w:lang w:bidi="ru-RU"/>
              </w:rPr>
              <w:t>min</w:t>
            </w:r>
            <w:proofErr w:type="spellEnd"/>
            <w:r w:rsidRPr="00715A2D">
              <w:rPr>
                <w:rFonts w:eastAsia="Calibri"/>
                <w:lang w:bidi="ru-RU"/>
              </w:rPr>
              <w:t>: ≥ 100)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3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3 года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3000,00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7.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Зажим для бумаг (колич</w:t>
            </w:r>
            <w:r w:rsidRPr="00715A2D">
              <w:rPr>
                <w:rFonts w:eastAsia="Calibri"/>
                <w:lang w:bidi="ru-RU"/>
              </w:rPr>
              <w:t>е</w:t>
            </w:r>
            <w:r w:rsidRPr="00715A2D">
              <w:rPr>
                <w:rFonts w:eastAsia="Calibri"/>
                <w:lang w:bidi="ru-RU"/>
              </w:rPr>
              <w:t>ство штук в упаковке: ≥ 10  и &lt; 24)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уп</w:t>
            </w:r>
            <w:r w:rsidRPr="00715A2D">
              <w:rPr>
                <w:rFonts w:eastAsia="Calibri"/>
                <w:lang w:bidi="ru-RU"/>
              </w:rPr>
              <w:t>а</w:t>
            </w:r>
            <w:r w:rsidRPr="00715A2D">
              <w:rPr>
                <w:rFonts w:eastAsia="Calibri"/>
                <w:lang w:bidi="ru-RU"/>
              </w:rPr>
              <w:t>ковка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15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240,00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8.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Калькулятор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5 лет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1500,00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9.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 xml:space="preserve">Карандаш </w:t>
            </w:r>
            <w:proofErr w:type="spellStart"/>
            <w:r w:rsidRPr="00715A2D">
              <w:rPr>
                <w:rFonts w:eastAsia="Calibri"/>
                <w:lang w:bidi="ru-RU"/>
              </w:rPr>
              <w:t>чернографитный</w:t>
            </w:r>
            <w:proofErr w:type="spellEnd"/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3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20,00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10.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Клей канцелярский</w:t>
            </w:r>
          </w:p>
          <w:p w:rsidR="00715A2D" w:rsidRPr="00715A2D" w:rsidRDefault="00715A2D" w:rsidP="00715A2D">
            <w:pPr>
              <w:contextualSpacing/>
            </w:pPr>
            <w:r w:rsidRPr="00715A2D">
              <w:t>(тип: жидкий)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52,00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11.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Клей канцелярский</w:t>
            </w:r>
          </w:p>
          <w:p w:rsidR="00715A2D" w:rsidRPr="00715A2D" w:rsidRDefault="00715A2D" w:rsidP="00715A2D">
            <w:pPr>
              <w:contextualSpacing/>
            </w:pPr>
            <w:r w:rsidRPr="00715A2D">
              <w:t>(тип: твердый)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3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75,00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12.</w:t>
            </w:r>
          </w:p>
        </w:tc>
        <w:tc>
          <w:tcPr>
            <w:tcW w:w="3115" w:type="dxa"/>
          </w:tcPr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Клейкая лента канцеля</w:t>
            </w:r>
            <w:r w:rsidRPr="00715A2D">
              <w:rPr>
                <w:rFonts w:eastAsia="Calibri"/>
                <w:lang w:bidi="ru-RU"/>
              </w:rPr>
              <w:t>р</w:t>
            </w:r>
            <w:r w:rsidRPr="00715A2D">
              <w:rPr>
                <w:rFonts w:eastAsia="Calibri"/>
                <w:lang w:bidi="ru-RU"/>
              </w:rPr>
              <w:t>ская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110,00</w:t>
            </w:r>
          </w:p>
        </w:tc>
      </w:tr>
      <w:tr w:rsidR="00715A2D" w:rsidRPr="00715A2D" w:rsidTr="00022A00">
        <w:trPr>
          <w:cantSplit/>
          <w:trHeight w:val="614"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13.</w:t>
            </w:r>
          </w:p>
        </w:tc>
        <w:tc>
          <w:tcPr>
            <w:tcW w:w="3115" w:type="dxa"/>
            <w:vAlign w:val="center"/>
          </w:tcPr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Клейкие закладки пласт</w:t>
            </w:r>
            <w:r w:rsidRPr="00715A2D">
              <w:rPr>
                <w:rFonts w:eastAsia="Calibri"/>
                <w:lang w:bidi="ru-RU"/>
              </w:rPr>
              <w:t>и</w:t>
            </w:r>
            <w:r w:rsidRPr="00715A2D">
              <w:rPr>
                <w:rFonts w:eastAsia="Calibri"/>
                <w:lang w:bidi="ru-RU"/>
              </w:rPr>
              <w:t>ковые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уп</w:t>
            </w:r>
            <w:r w:rsidRPr="00715A2D">
              <w:rPr>
                <w:rFonts w:eastAsia="Calibri"/>
                <w:lang w:bidi="ru-RU"/>
              </w:rPr>
              <w:t>а</w:t>
            </w:r>
            <w:r w:rsidRPr="00715A2D">
              <w:rPr>
                <w:rFonts w:eastAsia="Calibri"/>
                <w:lang w:bidi="ru-RU"/>
              </w:rPr>
              <w:t>ковка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4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120,00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14.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>Книга регистрации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60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300,00</w:t>
            </w:r>
          </w:p>
        </w:tc>
      </w:tr>
      <w:tr w:rsidR="00715A2D" w:rsidRPr="00715A2D" w:rsidTr="00022A00">
        <w:trPr>
          <w:cantSplit/>
          <w:trHeight w:val="697"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15.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</w:pPr>
            <w:r w:rsidRPr="00715A2D">
              <w:t>Конверт маркированный «А»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1000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в соответс</w:t>
            </w:r>
            <w:r w:rsidRPr="00715A2D">
              <w:rPr>
                <w:rFonts w:eastAsia="Calibri"/>
                <w:lang w:bidi="ru-RU"/>
              </w:rPr>
              <w:t>т</w:t>
            </w:r>
            <w:r w:rsidRPr="00715A2D">
              <w:rPr>
                <w:rFonts w:eastAsia="Calibri"/>
                <w:lang w:bidi="ru-RU"/>
              </w:rPr>
              <w:t>вии с дейс</w:t>
            </w:r>
            <w:r w:rsidRPr="00715A2D">
              <w:rPr>
                <w:rFonts w:eastAsia="Calibri"/>
                <w:lang w:bidi="ru-RU"/>
              </w:rPr>
              <w:t>т</w:t>
            </w:r>
            <w:r w:rsidRPr="00715A2D">
              <w:rPr>
                <w:rFonts w:eastAsia="Calibri"/>
                <w:lang w:bidi="ru-RU"/>
              </w:rPr>
              <w:t>вующим т</w:t>
            </w:r>
            <w:r w:rsidRPr="00715A2D">
              <w:rPr>
                <w:rFonts w:eastAsia="Calibri"/>
                <w:lang w:bidi="ru-RU"/>
              </w:rPr>
              <w:t>а</w:t>
            </w:r>
            <w:r w:rsidRPr="00715A2D">
              <w:rPr>
                <w:rFonts w:eastAsia="Calibri"/>
                <w:lang w:bidi="ru-RU"/>
              </w:rPr>
              <w:t>рифом АО «Почта Ро</w:t>
            </w:r>
            <w:r w:rsidRPr="00715A2D">
              <w:rPr>
                <w:rFonts w:eastAsia="Calibri"/>
                <w:lang w:bidi="ru-RU"/>
              </w:rPr>
              <w:t>с</w:t>
            </w:r>
            <w:r w:rsidRPr="00715A2D">
              <w:rPr>
                <w:rFonts w:eastAsia="Calibri"/>
                <w:lang w:bidi="ru-RU"/>
              </w:rPr>
              <w:t>сии»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16.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>Краска штемпельная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60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170,00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17.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>Линейка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50,00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</w:pPr>
            <w:r w:rsidRPr="00715A2D">
              <w:t>18.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>Маркер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4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50,00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</w:pPr>
            <w:r w:rsidRPr="00715A2D">
              <w:lastRenderedPageBreak/>
              <w:t>19.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Нож канцелярский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3 года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170,00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20.</w:t>
            </w:r>
          </w:p>
        </w:tc>
        <w:tc>
          <w:tcPr>
            <w:tcW w:w="3115" w:type="dxa"/>
          </w:tcPr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Ножницы канцелярские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3 года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170,00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21.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Папка картонная</w:t>
            </w:r>
          </w:p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(способ фиксации: завязка; резинка)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10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185,00</w:t>
            </w:r>
          </w:p>
        </w:tc>
      </w:tr>
      <w:tr w:rsidR="00715A2D" w:rsidRPr="00715A2D" w:rsidTr="00022A00">
        <w:trPr>
          <w:cantSplit/>
          <w:trHeight w:val="278"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22.</w:t>
            </w:r>
          </w:p>
        </w:tc>
        <w:tc>
          <w:tcPr>
            <w:tcW w:w="3115" w:type="dxa"/>
            <w:vAlign w:val="bottom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Папка картонная</w:t>
            </w:r>
          </w:p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(тип: папка-регистратор)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3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220,00</w:t>
            </w:r>
          </w:p>
        </w:tc>
      </w:tr>
      <w:tr w:rsidR="00715A2D" w:rsidRPr="00715A2D" w:rsidTr="00022A00">
        <w:trPr>
          <w:cantSplit/>
          <w:trHeight w:val="281"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23.</w:t>
            </w:r>
          </w:p>
        </w:tc>
        <w:tc>
          <w:tcPr>
            <w:tcW w:w="3115" w:type="dxa"/>
            <w:vAlign w:val="center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Папка картонная</w:t>
            </w:r>
          </w:p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(тип: папка-обложка без скоросшивателя)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20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50,00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24.</w:t>
            </w:r>
          </w:p>
        </w:tc>
        <w:tc>
          <w:tcPr>
            <w:tcW w:w="3115" w:type="dxa"/>
            <w:vAlign w:val="center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Папка картонная</w:t>
            </w:r>
          </w:p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(тип: папка-скоросшиватель)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20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60,00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25.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Папка пластиковая</w:t>
            </w:r>
          </w:p>
          <w:p w:rsidR="00715A2D" w:rsidRPr="00715A2D" w:rsidRDefault="00715A2D" w:rsidP="00715A2D">
            <w:pPr>
              <w:contextualSpacing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(тип: папка-скоросшиватель)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80,00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</w:pPr>
            <w:r w:rsidRPr="00715A2D">
              <w:t>26.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>Папка пластиковая (тип: папка файловая)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115,00</w:t>
            </w:r>
          </w:p>
        </w:tc>
      </w:tr>
      <w:tr w:rsidR="00715A2D" w:rsidRPr="00715A2D" w:rsidTr="00022A00">
        <w:trPr>
          <w:cantSplit/>
          <w:trHeight w:val="278"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27.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>Папка пластиковая (тип: папка-конверт, способ фи</w:t>
            </w:r>
            <w:r w:rsidRPr="00715A2D">
              <w:rPr>
                <w:rFonts w:eastAsia="Calibri"/>
                <w:lang w:bidi="ru-RU"/>
              </w:rPr>
              <w:t>к</w:t>
            </w:r>
            <w:r w:rsidRPr="00715A2D">
              <w:rPr>
                <w:rFonts w:eastAsia="Calibri"/>
                <w:lang w:bidi="ru-RU"/>
              </w:rPr>
              <w:t>сации: кнопка)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40,00</w:t>
            </w:r>
          </w:p>
        </w:tc>
      </w:tr>
      <w:tr w:rsidR="00715A2D" w:rsidRPr="00715A2D" w:rsidTr="00022A00">
        <w:trPr>
          <w:cantSplit/>
          <w:trHeight w:val="278"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28.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Папка с зажимом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80,00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29.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</w:pPr>
            <w:proofErr w:type="spellStart"/>
            <w:r w:rsidRPr="00715A2D">
              <w:rPr>
                <w:rFonts w:eastAsia="Calibri"/>
                <w:lang w:bidi="ru-RU"/>
              </w:rPr>
              <w:t>Расшиватель</w:t>
            </w:r>
            <w:proofErr w:type="spellEnd"/>
            <w:r w:rsidRPr="00715A2D">
              <w:rPr>
                <w:rFonts w:eastAsia="Calibri"/>
                <w:lang w:bidi="ru-RU"/>
              </w:rPr>
              <w:t xml:space="preserve"> для скоб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 раз в 2 года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100,00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</w:pPr>
            <w:r w:rsidRPr="00715A2D">
              <w:t>30.</w:t>
            </w:r>
          </w:p>
        </w:tc>
        <w:tc>
          <w:tcPr>
            <w:tcW w:w="3115" w:type="dxa"/>
          </w:tcPr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Ручка канцелярская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8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50,00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31.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 xml:space="preserve">Скобы для </w:t>
            </w:r>
            <w:proofErr w:type="spellStart"/>
            <w:r w:rsidRPr="00715A2D">
              <w:rPr>
                <w:rFonts w:eastAsia="Calibri"/>
                <w:lang w:bidi="ru-RU"/>
              </w:rPr>
              <w:t>степлера</w:t>
            </w:r>
            <w:proofErr w:type="spellEnd"/>
          </w:p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 xml:space="preserve">(размер скоб: № 23/10; </w:t>
            </w:r>
          </w:p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№ 23/15; № 23/20)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уп</w:t>
            </w:r>
            <w:r w:rsidRPr="00715A2D">
              <w:rPr>
                <w:rFonts w:eastAsia="Calibri"/>
                <w:lang w:bidi="ru-RU"/>
              </w:rPr>
              <w:t>а</w:t>
            </w:r>
            <w:r w:rsidRPr="00715A2D">
              <w:rPr>
                <w:rFonts w:eastAsia="Calibri"/>
                <w:lang w:bidi="ru-RU"/>
              </w:rPr>
              <w:t>ковка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4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120,00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32.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 xml:space="preserve">Скобы для </w:t>
            </w:r>
            <w:proofErr w:type="spellStart"/>
            <w:r w:rsidRPr="00715A2D">
              <w:rPr>
                <w:rFonts w:eastAsia="Calibri"/>
                <w:lang w:bidi="ru-RU"/>
              </w:rPr>
              <w:t>степлера</w:t>
            </w:r>
            <w:proofErr w:type="spellEnd"/>
          </w:p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(размер скоб: № 10; № 24/6)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уп</w:t>
            </w:r>
            <w:r w:rsidRPr="00715A2D">
              <w:rPr>
                <w:rFonts w:eastAsia="Calibri"/>
                <w:lang w:bidi="ru-RU"/>
              </w:rPr>
              <w:t>а</w:t>
            </w:r>
            <w:r w:rsidRPr="00715A2D">
              <w:rPr>
                <w:rFonts w:eastAsia="Calibri"/>
                <w:lang w:bidi="ru-RU"/>
              </w:rPr>
              <w:t>ковка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8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120,00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33.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Скрепки металлические</w:t>
            </w:r>
          </w:p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(100 штук в упаковке)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уп</w:t>
            </w:r>
            <w:r w:rsidRPr="00715A2D">
              <w:rPr>
                <w:rFonts w:eastAsia="Calibri"/>
                <w:lang w:bidi="ru-RU"/>
              </w:rPr>
              <w:t>а</w:t>
            </w:r>
            <w:r w:rsidRPr="00715A2D">
              <w:rPr>
                <w:rFonts w:eastAsia="Calibri"/>
                <w:lang w:bidi="ru-RU"/>
              </w:rPr>
              <w:t>ковка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4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60,00</w:t>
            </w:r>
          </w:p>
        </w:tc>
      </w:tr>
      <w:tr w:rsidR="00715A2D" w:rsidRPr="00715A2D" w:rsidTr="00022A00">
        <w:trPr>
          <w:cantSplit/>
          <w:trHeight w:val="372"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34.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  <w:rPr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Средство корректирующее канцелярское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80,00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35.</w:t>
            </w:r>
          </w:p>
        </w:tc>
        <w:tc>
          <w:tcPr>
            <w:tcW w:w="3115" w:type="dxa"/>
            <w:vAlign w:val="center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proofErr w:type="spellStart"/>
            <w:r w:rsidRPr="00715A2D">
              <w:rPr>
                <w:rFonts w:eastAsia="Calibri"/>
                <w:lang w:bidi="ru-RU"/>
              </w:rPr>
              <w:t>Степлер</w:t>
            </w:r>
            <w:proofErr w:type="spellEnd"/>
          </w:p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(количество сшиваемых листов (80г/м</w:t>
            </w:r>
            <w:proofErr w:type="gramStart"/>
            <w:r w:rsidRPr="00715A2D">
              <w:rPr>
                <w:rFonts w:eastAsia="Calibri"/>
                <w:vertAlign w:val="superscript"/>
                <w:lang w:bidi="ru-RU"/>
              </w:rPr>
              <w:t>2</w:t>
            </w:r>
            <w:proofErr w:type="gramEnd"/>
            <w:r w:rsidRPr="00715A2D">
              <w:rPr>
                <w:rFonts w:eastAsia="Calibri"/>
                <w:lang w:bidi="ru-RU"/>
              </w:rPr>
              <w:t>): ≥ 100)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на р</w:t>
            </w:r>
            <w:r w:rsidRPr="00715A2D">
              <w:rPr>
                <w:rFonts w:eastAsia="Calibri"/>
                <w:lang w:bidi="ru-RU"/>
              </w:rPr>
              <w:t>а</w:t>
            </w:r>
            <w:r w:rsidRPr="00715A2D">
              <w:rPr>
                <w:rFonts w:eastAsia="Calibri"/>
                <w:lang w:bidi="ru-RU"/>
              </w:rPr>
              <w:t>бочий кабинет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2 года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4500,00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36.</w:t>
            </w:r>
          </w:p>
        </w:tc>
        <w:tc>
          <w:tcPr>
            <w:tcW w:w="3115" w:type="dxa"/>
            <w:vAlign w:val="center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proofErr w:type="spellStart"/>
            <w:r w:rsidRPr="00715A2D">
              <w:rPr>
                <w:rFonts w:eastAsia="Calibri"/>
                <w:lang w:bidi="ru-RU"/>
              </w:rPr>
              <w:t>Степлер</w:t>
            </w:r>
            <w:proofErr w:type="spellEnd"/>
          </w:p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(количество сшиваемых листов (80г/м</w:t>
            </w:r>
            <w:proofErr w:type="gramStart"/>
            <w:r w:rsidRPr="00715A2D">
              <w:rPr>
                <w:rFonts w:eastAsia="Calibri"/>
                <w:vertAlign w:val="superscript"/>
                <w:lang w:bidi="ru-RU"/>
              </w:rPr>
              <w:t>2</w:t>
            </w:r>
            <w:proofErr w:type="gramEnd"/>
            <w:r w:rsidRPr="00715A2D">
              <w:rPr>
                <w:rFonts w:eastAsia="Calibri"/>
                <w:lang w:bidi="ru-RU"/>
              </w:rPr>
              <w:t>): ≥ 40)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2 года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2300,00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lastRenderedPageBreak/>
              <w:t>37.</w:t>
            </w:r>
          </w:p>
        </w:tc>
        <w:tc>
          <w:tcPr>
            <w:tcW w:w="3115" w:type="dxa"/>
            <w:vAlign w:val="center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proofErr w:type="spellStart"/>
            <w:r w:rsidRPr="00715A2D">
              <w:rPr>
                <w:rFonts w:eastAsia="Calibri"/>
                <w:lang w:bidi="ru-RU"/>
              </w:rPr>
              <w:t>Степлер</w:t>
            </w:r>
            <w:proofErr w:type="spellEnd"/>
          </w:p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(количество сшиваемых листов (80г/м</w:t>
            </w:r>
            <w:proofErr w:type="gramStart"/>
            <w:r w:rsidRPr="00715A2D">
              <w:rPr>
                <w:rFonts w:eastAsia="Calibri"/>
                <w:vertAlign w:val="superscript"/>
                <w:lang w:bidi="ru-RU"/>
              </w:rPr>
              <w:t>2</w:t>
            </w:r>
            <w:proofErr w:type="gramEnd"/>
            <w:r w:rsidRPr="00715A2D">
              <w:rPr>
                <w:rFonts w:eastAsia="Calibri"/>
                <w:lang w:bidi="ru-RU"/>
              </w:rPr>
              <w:t>): ≥ 10)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2 года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300,00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38.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>Стержень для ручки канц</w:t>
            </w:r>
            <w:r w:rsidRPr="00715A2D">
              <w:rPr>
                <w:rFonts w:eastAsia="Calibri"/>
                <w:lang w:bidi="ru-RU"/>
              </w:rPr>
              <w:t>е</w:t>
            </w:r>
            <w:r w:rsidRPr="00715A2D">
              <w:rPr>
                <w:rFonts w:eastAsia="Calibri"/>
                <w:lang w:bidi="ru-RU"/>
              </w:rPr>
              <w:t>лярской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10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20,00</w:t>
            </w:r>
          </w:p>
        </w:tc>
      </w:tr>
      <w:tr w:rsidR="00715A2D" w:rsidRPr="00715A2D" w:rsidTr="00022A00">
        <w:trPr>
          <w:cantSplit/>
          <w:trHeight w:val="501"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39.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contextualSpacing/>
            </w:pPr>
            <w:proofErr w:type="spellStart"/>
            <w:r w:rsidRPr="00715A2D">
              <w:rPr>
                <w:rFonts w:eastAsia="Calibri"/>
                <w:lang w:bidi="ru-RU"/>
              </w:rPr>
              <w:t>Стирательная</w:t>
            </w:r>
            <w:proofErr w:type="spellEnd"/>
            <w:r w:rsidRPr="00715A2D">
              <w:rPr>
                <w:rFonts w:eastAsia="Calibri"/>
                <w:lang w:bidi="ru-RU"/>
              </w:rPr>
              <w:t xml:space="preserve"> резинка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20,00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40.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Точилка канцелярская для карандашей</w:t>
            </w:r>
          </w:p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 xml:space="preserve">(тип: </w:t>
            </w:r>
            <w:proofErr w:type="gramStart"/>
            <w:r w:rsidRPr="00715A2D">
              <w:rPr>
                <w:rFonts w:eastAsia="Calibri"/>
                <w:lang w:bidi="ru-RU"/>
              </w:rPr>
              <w:t>механическая</w:t>
            </w:r>
            <w:proofErr w:type="gramEnd"/>
            <w:r w:rsidRPr="00715A2D">
              <w:rPr>
                <w:rFonts w:eastAsia="Calibri"/>
                <w:lang w:bidi="ru-RU"/>
              </w:rPr>
              <w:t>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на р</w:t>
            </w:r>
            <w:r w:rsidRPr="00715A2D">
              <w:rPr>
                <w:rFonts w:eastAsia="Calibri"/>
                <w:lang w:bidi="ru-RU"/>
              </w:rPr>
              <w:t>а</w:t>
            </w:r>
            <w:r w:rsidRPr="00715A2D">
              <w:rPr>
                <w:rFonts w:eastAsia="Calibri"/>
                <w:lang w:bidi="ru-RU"/>
              </w:rPr>
              <w:t>бочий кабинет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5 лет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460,00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41.</w:t>
            </w:r>
          </w:p>
        </w:tc>
        <w:tc>
          <w:tcPr>
            <w:tcW w:w="3115" w:type="dxa"/>
          </w:tcPr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Точилка канцелярская для карандашей</w:t>
            </w:r>
          </w:p>
          <w:p w:rsidR="00715A2D" w:rsidRPr="00715A2D" w:rsidRDefault="00715A2D" w:rsidP="00715A2D">
            <w:pPr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 xml:space="preserve">(тип: </w:t>
            </w:r>
            <w:proofErr w:type="gramStart"/>
            <w:r w:rsidRPr="00715A2D">
              <w:rPr>
                <w:rFonts w:eastAsia="Calibri"/>
                <w:lang w:bidi="ru-RU"/>
              </w:rPr>
              <w:t>ручная</w:t>
            </w:r>
            <w:proofErr w:type="gramEnd"/>
            <w:r w:rsidRPr="00715A2D">
              <w:rPr>
                <w:rFonts w:eastAsia="Calibri"/>
                <w:lang w:bidi="ru-RU"/>
              </w:rPr>
              <w:t>)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5 лет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45,00</w:t>
            </w:r>
          </w:p>
        </w:tc>
      </w:tr>
      <w:tr w:rsidR="00715A2D" w:rsidRPr="00715A2D" w:rsidTr="00022A00">
        <w:trPr>
          <w:cantSplit/>
        </w:trPr>
        <w:tc>
          <w:tcPr>
            <w:tcW w:w="537" w:type="dxa"/>
          </w:tcPr>
          <w:p w:rsidR="00715A2D" w:rsidRPr="00715A2D" w:rsidRDefault="00715A2D" w:rsidP="00715A2D">
            <w:pPr>
              <w:contextualSpacing/>
            </w:pPr>
            <w:r w:rsidRPr="00715A2D">
              <w:t>42.</w:t>
            </w:r>
          </w:p>
        </w:tc>
        <w:tc>
          <w:tcPr>
            <w:tcW w:w="3115" w:type="dxa"/>
          </w:tcPr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Файл-вкладыш</w:t>
            </w:r>
          </w:p>
        </w:tc>
        <w:tc>
          <w:tcPr>
            <w:tcW w:w="851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134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400</w:t>
            </w:r>
          </w:p>
        </w:tc>
        <w:tc>
          <w:tcPr>
            <w:tcW w:w="992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-</w:t>
            </w:r>
          </w:p>
        </w:tc>
        <w:tc>
          <w:tcPr>
            <w:tcW w:w="1276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701" w:type="dxa"/>
          </w:tcPr>
          <w:p w:rsidR="00715A2D" w:rsidRPr="00715A2D" w:rsidRDefault="00715A2D" w:rsidP="00715A2D">
            <w:pPr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2,20</w:t>
            </w:r>
          </w:p>
        </w:tc>
      </w:tr>
    </w:tbl>
    <w:p w:rsidR="00FA4070" w:rsidRDefault="00FA4070" w:rsidP="001A4D13">
      <w:pPr>
        <w:rPr>
          <w:sz w:val="28"/>
        </w:rPr>
      </w:pPr>
    </w:p>
    <w:p w:rsidR="00715A2D" w:rsidRPr="00715A2D" w:rsidRDefault="00715A2D" w:rsidP="00715A2D">
      <w:pPr>
        <w:ind w:left="7788"/>
        <w:rPr>
          <w:sz w:val="28"/>
        </w:rPr>
      </w:pPr>
      <w:r w:rsidRPr="00715A2D">
        <w:rPr>
          <w:sz w:val="28"/>
        </w:rPr>
        <w:t>Таблица 11</w:t>
      </w:r>
    </w:p>
    <w:p w:rsidR="00715A2D" w:rsidRPr="00715A2D" w:rsidRDefault="00715A2D" w:rsidP="00715A2D">
      <w:pPr>
        <w:jc w:val="right"/>
        <w:rPr>
          <w:sz w:val="28"/>
        </w:rPr>
      </w:pPr>
    </w:p>
    <w:p w:rsidR="00715A2D" w:rsidRPr="00715A2D" w:rsidRDefault="00715A2D" w:rsidP="002300ED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НОРМАТИВЫ</w:t>
      </w:r>
    </w:p>
    <w:p w:rsidR="00715A2D" w:rsidRPr="00715A2D" w:rsidRDefault="00715A2D" w:rsidP="002300ED">
      <w:pPr>
        <w:spacing w:line="240" w:lineRule="exact"/>
        <w:jc w:val="center"/>
        <w:rPr>
          <w:sz w:val="28"/>
        </w:rPr>
      </w:pPr>
    </w:p>
    <w:p w:rsidR="00715A2D" w:rsidRPr="00715A2D" w:rsidRDefault="00715A2D" w:rsidP="002300E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715A2D">
        <w:rPr>
          <w:sz w:val="28"/>
          <w:szCs w:val="28"/>
        </w:rPr>
        <w:t>обеспечения функций управления, применяемые при расчете затрат на пр</w:t>
      </w:r>
      <w:r w:rsidRPr="00715A2D">
        <w:rPr>
          <w:sz w:val="28"/>
          <w:szCs w:val="28"/>
        </w:rPr>
        <w:t>и</w:t>
      </w:r>
      <w:r w:rsidRPr="00715A2D">
        <w:rPr>
          <w:sz w:val="28"/>
          <w:szCs w:val="28"/>
        </w:rPr>
        <w:t xml:space="preserve">обретение </w:t>
      </w:r>
      <w:r w:rsidRPr="00715A2D">
        <w:rPr>
          <w:sz w:val="28"/>
        </w:rPr>
        <w:t>средств бытовой техники</w:t>
      </w:r>
      <w:r w:rsidRPr="00715A2D">
        <w:rPr>
          <w:sz w:val="28"/>
          <w:szCs w:val="28"/>
          <w:vertAlign w:val="superscript"/>
        </w:rPr>
        <w:footnoteReference w:id="7"/>
      </w:r>
    </w:p>
    <w:p w:rsidR="00715A2D" w:rsidRPr="00715A2D" w:rsidRDefault="00715A2D" w:rsidP="00715A2D">
      <w:pPr>
        <w:jc w:val="center"/>
        <w:rPr>
          <w:sz w:val="28"/>
        </w:rPr>
      </w:pPr>
    </w:p>
    <w:p w:rsidR="00715A2D" w:rsidRPr="00715A2D" w:rsidRDefault="00715A2D" w:rsidP="00715A2D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747"/>
        <w:gridCol w:w="1940"/>
        <w:gridCol w:w="1611"/>
      </w:tblGrid>
      <w:tr w:rsidR="00715A2D" w:rsidRPr="00715A2D" w:rsidTr="00022A00">
        <w:trPr>
          <w:trHeight w:val="440"/>
        </w:trPr>
        <w:tc>
          <w:tcPr>
            <w:tcW w:w="637" w:type="dxa"/>
            <w:vMerge w:val="restart"/>
            <w:vAlign w:val="center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</w:pPr>
            <w:r w:rsidRPr="00715A2D">
              <w:t>№</w:t>
            </w:r>
          </w:p>
          <w:p w:rsidR="00715A2D" w:rsidRPr="00715A2D" w:rsidRDefault="00715A2D" w:rsidP="00715A2D">
            <w:pPr>
              <w:spacing w:line="240" w:lineRule="exact"/>
              <w:contextualSpacing/>
              <w:jc w:val="center"/>
            </w:pPr>
            <w:proofErr w:type="gramStart"/>
            <w:r w:rsidRPr="00715A2D">
              <w:t>п</w:t>
            </w:r>
            <w:proofErr w:type="gramEnd"/>
            <w:r w:rsidRPr="00715A2D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Единица</w:t>
            </w:r>
          </w:p>
          <w:p w:rsidR="00715A2D" w:rsidRPr="00715A2D" w:rsidRDefault="00715A2D" w:rsidP="00715A2D">
            <w:pPr>
              <w:spacing w:line="240" w:lineRule="exact"/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измерения</w:t>
            </w:r>
          </w:p>
        </w:tc>
        <w:tc>
          <w:tcPr>
            <w:tcW w:w="1747" w:type="dxa"/>
            <w:vMerge w:val="restart"/>
            <w:vAlign w:val="center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Количество (для общих нужд учре</w:t>
            </w:r>
            <w:r w:rsidRPr="00715A2D">
              <w:rPr>
                <w:rFonts w:eastAsia="Calibri"/>
                <w:lang w:bidi="ru-RU"/>
              </w:rPr>
              <w:t>ж</w:t>
            </w:r>
            <w:r w:rsidRPr="00715A2D">
              <w:rPr>
                <w:rFonts w:eastAsia="Calibri"/>
                <w:lang w:bidi="ru-RU"/>
              </w:rPr>
              <w:t>дения)</w:t>
            </w:r>
          </w:p>
        </w:tc>
        <w:tc>
          <w:tcPr>
            <w:tcW w:w="1940" w:type="dxa"/>
            <w:vMerge w:val="restart"/>
            <w:vAlign w:val="center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Максимал</w:t>
            </w:r>
            <w:r w:rsidRPr="00715A2D">
              <w:rPr>
                <w:rFonts w:eastAsia="Calibri"/>
                <w:lang w:bidi="ru-RU"/>
              </w:rPr>
              <w:t>ь</w:t>
            </w:r>
            <w:r w:rsidRPr="00715A2D">
              <w:rPr>
                <w:rFonts w:eastAsia="Calibri"/>
                <w:lang w:bidi="ru-RU"/>
              </w:rPr>
              <w:t>ная цена за единицу, руб.</w:t>
            </w:r>
          </w:p>
        </w:tc>
      </w:tr>
      <w:tr w:rsidR="00715A2D" w:rsidRPr="00715A2D" w:rsidTr="00022A00">
        <w:trPr>
          <w:trHeight w:val="440"/>
        </w:trPr>
        <w:tc>
          <w:tcPr>
            <w:tcW w:w="637" w:type="dxa"/>
            <w:vMerge/>
          </w:tcPr>
          <w:p w:rsidR="00715A2D" w:rsidRPr="00715A2D" w:rsidRDefault="00715A2D" w:rsidP="00715A2D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715A2D" w:rsidRPr="00715A2D" w:rsidRDefault="00715A2D" w:rsidP="00715A2D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715A2D" w:rsidRPr="00715A2D" w:rsidRDefault="00715A2D" w:rsidP="00715A2D">
            <w:pPr>
              <w:contextualSpacing/>
              <w:jc w:val="center"/>
            </w:pPr>
          </w:p>
        </w:tc>
        <w:tc>
          <w:tcPr>
            <w:tcW w:w="1747" w:type="dxa"/>
            <w:vMerge/>
          </w:tcPr>
          <w:p w:rsidR="00715A2D" w:rsidRPr="00715A2D" w:rsidRDefault="00715A2D" w:rsidP="00715A2D">
            <w:pPr>
              <w:contextualSpacing/>
              <w:jc w:val="center"/>
            </w:pPr>
          </w:p>
        </w:tc>
        <w:tc>
          <w:tcPr>
            <w:tcW w:w="1940" w:type="dxa"/>
            <w:vMerge/>
          </w:tcPr>
          <w:p w:rsidR="00715A2D" w:rsidRPr="00715A2D" w:rsidRDefault="00715A2D" w:rsidP="00715A2D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715A2D" w:rsidRPr="00715A2D" w:rsidRDefault="00715A2D" w:rsidP="00715A2D">
            <w:pPr>
              <w:contextualSpacing/>
              <w:jc w:val="center"/>
            </w:pPr>
          </w:p>
        </w:tc>
      </w:tr>
    </w:tbl>
    <w:p w:rsidR="00715A2D" w:rsidRPr="00715A2D" w:rsidRDefault="00715A2D" w:rsidP="00715A2D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750"/>
        <w:gridCol w:w="1940"/>
        <w:gridCol w:w="1594"/>
        <w:gridCol w:w="17"/>
      </w:tblGrid>
      <w:tr w:rsidR="00715A2D" w:rsidRPr="00715A2D" w:rsidTr="00022A00">
        <w:trPr>
          <w:cantSplit/>
          <w:trHeight w:val="230"/>
          <w:tblHeader/>
        </w:trPr>
        <w:tc>
          <w:tcPr>
            <w:tcW w:w="634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</w:t>
            </w:r>
          </w:p>
        </w:tc>
        <w:tc>
          <w:tcPr>
            <w:tcW w:w="2338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</w:t>
            </w:r>
          </w:p>
        </w:tc>
        <w:tc>
          <w:tcPr>
            <w:tcW w:w="175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4</w:t>
            </w:r>
          </w:p>
        </w:tc>
        <w:tc>
          <w:tcPr>
            <w:tcW w:w="19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5</w:t>
            </w:r>
          </w:p>
        </w:tc>
        <w:tc>
          <w:tcPr>
            <w:tcW w:w="1611" w:type="dxa"/>
            <w:gridSpan w:val="2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6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4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1.</w:t>
            </w:r>
          </w:p>
        </w:tc>
        <w:tc>
          <w:tcPr>
            <w:tcW w:w="2338" w:type="dxa"/>
          </w:tcPr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  <w:lang w:bidi="ru-RU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75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 xml:space="preserve">по количеству кабинетов </w:t>
            </w:r>
          </w:p>
        </w:tc>
        <w:tc>
          <w:tcPr>
            <w:tcW w:w="19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5</w:t>
            </w:r>
          </w:p>
        </w:tc>
        <w:tc>
          <w:tcPr>
            <w:tcW w:w="1611" w:type="dxa"/>
            <w:gridSpan w:val="2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40000,00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4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2.</w:t>
            </w:r>
          </w:p>
        </w:tc>
        <w:tc>
          <w:tcPr>
            <w:tcW w:w="2338" w:type="dxa"/>
          </w:tcPr>
          <w:p w:rsidR="00715A2D" w:rsidRPr="00715A2D" w:rsidRDefault="00715A2D" w:rsidP="00715A2D">
            <w:pPr>
              <w:contextualSpacing/>
            </w:pPr>
            <w:r w:rsidRPr="00715A2D">
              <w:t>Кулер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750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5 на управление</w:t>
            </w:r>
          </w:p>
        </w:tc>
        <w:tc>
          <w:tcPr>
            <w:tcW w:w="19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3</w:t>
            </w:r>
          </w:p>
        </w:tc>
        <w:tc>
          <w:tcPr>
            <w:tcW w:w="1611" w:type="dxa"/>
            <w:gridSpan w:val="2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15000,00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4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lang w:val="en-US"/>
              </w:rPr>
              <w:t>3</w:t>
            </w:r>
            <w:r w:rsidRPr="00715A2D">
              <w:t>.</w:t>
            </w: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Приборы отоп</w:t>
            </w:r>
            <w:r w:rsidRPr="00715A2D">
              <w:t>и</w:t>
            </w:r>
            <w:r w:rsidRPr="00715A2D">
              <w:t>тельные электрич</w:t>
            </w:r>
            <w:r w:rsidRPr="00715A2D">
              <w:t>е</w:t>
            </w:r>
            <w:r w:rsidRPr="00715A2D">
              <w:t>ские бытовые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750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5 на управление</w:t>
            </w:r>
          </w:p>
        </w:tc>
        <w:tc>
          <w:tcPr>
            <w:tcW w:w="19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3</w:t>
            </w:r>
          </w:p>
        </w:tc>
        <w:tc>
          <w:tcPr>
            <w:tcW w:w="1611" w:type="dxa"/>
            <w:gridSpan w:val="2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3000,00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4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lang w:val="en-US"/>
              </w:rPr>
              <w:t>4</w:t>
            </w:r>
            <w:r w:rsidRPr="00715A2D">
              <w:t>.</w:t>
            </w: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Печи микроволн</w:t>
            </w:r>
            <w:r w:rsidRPr="00715A2D">
              <w:t>о</w:t>
            </w:r>
            <w:r w:rsidRPr="00715A2D">
              <w:t>вые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750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15 на управление</w:t>
            </w:r>
          </w:p>
        </w:tc>
        <w:tc>
          <w:tcPr>
            <w:tcW w:w="19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7</w:t>
            </w:r>
          </w:p>
        </w:tc>
        <w:tc>
          <w:tcPr>
            <w:tcW w:w="1611" w:type="dxa"/>
            <w:gridSpan w:val="2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5000,00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4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lang w:val="en-US"/>
              </w:rPr>
              <w:t>5</w:t>
            </w:r>
            <w:r w:rsidRPr="00715A2D">
              <w:t>.</w:t>
            </w: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Телевизор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750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5 на управление</w:t>
            </w:r>
          </w:p>
        </w:tc>
        <w:tc>
          <w:tcPr>
            <w:tcW w:w="19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7</w:t>
            </w:r>
          </w:p>
        </w:tc>
        <w:tc>
          <w:tcPr>
            <w:tcW w:w="1611" w:type="dxa"/>
            <w:gridSpan w:val="2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38000,00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4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lang w:val="en-US"/>
              </w:rPr>
              <w:lastRenderedPageBreak/>
              <w:t>6</w:t>
            </w:r>
            <w:r w:rsidRPr="00715A2D">
              <w:t>.</w:t>
            </w: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Холодильник быт</w:t>
            </w:r>
            <w:r w:rsidRPr="00715A2D">
              <w:t>о</w:t>
            </w:r>
            <w:r w:rsidRPr="00715A2D">
              <w:t>вой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750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15A2D">
              <w:rPr>
                <w:rFonts w:eastAsia="Calibri"/>
                <w:lang w:eastAsia="en-US"/>
              </w:rPr>
              <w:t>не более 7 на управление</w:t>
            </w:r>
          </w:p>
        </w:tc>
        <w:tc>
          <w:tcPr>
            <w:tcW w:w="19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10</w:t>
            </w:r>
          </w:p>
        </w:tc>
        <w:tc>
          <w:tcPr>
            <w:tcW w:w="1611" w:type="dxa"/>
            <w:gridSpan w:val="2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21000,00</w:t>
            </w:r>
          </w:p>
        </w:tc>
      </w:tr>
      <w:tr w:rsidR="00715A2D" w:rsidRPr="00715A2D" w:rsidTr="00022A00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lang w:val="en-US"/>
              </w:rPr>
              <w:t>7</w:t>
            </w:r>
            <w:r w:rsidRPr="00715A2D">
              <w:t>.</w:t>
            </w: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Электрочайники бытовые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75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по количеству кабинетов (при необх</w:t>
            </w:r>
            <w:r w:rsidRPr="00715A2D">
              <w:t>о</w:t>
            </w:r>
            <w:r w:rsidRPr="00715A2D">
              <w:t>димости)</w:t>
            </w:r>
          </w:p>
        </w:tc>
        <w:tc>
          <w:tcPr>
            <w:tcW w:w="19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en-US"/>
              </w:rPr>
              <w:t>5</w:t>
            </w:r>
          </w:p>
        </w:tc>
        <w:tc>
          <w:tcPr>
            <w:tcW w:w="1594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3600,00</w:t>
            </w:r>
          </w:p>
        </w:tc>
      </w:tr>
      <w:tr w:rsidR="00715A2D" w:rsidRPr="00715A2D" w:rsidTr="00022A00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8.</w:t>
            </w: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Лампа настольная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75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 xml:space="preserve">по количеству сотрудников </w:t>
            </w:r>
          </w:p>
        </w:tc>
        <w:tc>
          <w:tcPr>
            <w:tcW w:w="1940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715A2D">
              <w:rPr>
                <w:rFonts w:eastAsia="Calibri"/>
                <w:lang w:bidi="en-US"/>
              </w:rPr>
              <w:t>5</w:t>
            </w:r>
          </w:p>
        </w:tc>
        <w:tc>
          <w:tcPr>
            <w:tcW w:w="1594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1200,0</w:t>
            </w:r>
          </w:p>
        </w:tc>
      </w:tr>
    </w:tbl>
    <w:p w:rsidR="00FA4070" w:rsidRDefault="00FA4070" w:rsidP="001A4D13">
      <w:pPr>
        <w:rPr>
          <w:sz w:val="28"/>
        </w:rPr>
      </w:pPr>
    </w:p>
    <w:p w:rsidR="00715A2D" w:rsidRPr="00715A2D" w:rsidRDefault="00715A2D" w:rsidP="00715A2D">
      <w:pPr>
        <w:jc w:val="right"/>
        <w:rPr>
          <w:sz w:val="28"/>
        </w:rPr>
      </w:pPr>
      <w:r w:rsidRPr="00715A2D">
        <w:rPr>
          <w:sz w:val="28"/>
        </w:rPr>
        <w:t>Таблица 12</w:t>
      </w:r>
    </w:p>
    <w:p w:rsidR="00715A2D" w:rsidRPr="00715A2D" w:rsidRDefault="00715A2D" w:rsidP="00715A2D">
      <w:pPr>
        <w:jc w:val="right"/>
        <w:rPr>
          <w:sz w:val="28"/>
        </w:rPr>
      </w:pPr>
    </w:p>
    <w:p w:rsidR="00715A2D" w:rsidRPr="00715A2D" w:rsidRDefault="00715A2D" w:rsidP="002300ED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НОРМАТИВЫ</w:t>
      </w:r>
    </w:p>
    <w:p w:rsidR="00715A2D" w:rsidRPr="00715A2D" w:rsidRDefault="00715A2D" w:rsidP="002300ED">
      <w:pPr>
        <w:spacing w:line="240" w:lineRule="exact"/>
        <w:jc w:val="center"/>
        <w:rPr>
          <w:sz w:val="28"/>
        </w:rPr>
      </w:pPr>
    </w:p>
    <w:p w:rsidR="00715A2D" w:rsidRPr="00715A2D" w:rsidRDefault="00715A2D" w:rsidP="002300E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 xml:space="preserve">обеспечения функций управления, применяемые при расчете затрат </w:t>
      </w:r>
      <w:proofErr w:type="gramStart"/>
      <w:r w:rsidRPr="00715A2D">
        <w:rPr>
          <w:sz w:val="28"/>
          <w:szCs w:val="28"/>
        </w:rPr>
        <w:t>на</w:t>
      </w:r>
      <w:proofErr w:type="gramEnd"/>
      <w:r w:rsidRPr="00715A2D">
        <w:rPr>
          <w:sz w:val="28"/>
          <w:szCs w:val="28"/>
        </w:rPr>
        <w:t xml:space="preserve"> </w:t>
      </w:r>
    </w:p>
    <w:p w:rsidR="00715A2D" w:rsidRPr="00715A2D" w:rsidRDefault="00715A2D" w:rsidP="002300E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 xml:space="preserve">приобретение </w:t>
      </w:r>
      <w:r w:rsidRPr="00715A2D">
        <w:rPr>
          <w:sz w:val="28"/>
        </w:rPr>
        <w:t>хозяйственных товаров</w:t>
      </w:r>
    </w:p>
    <w:p w:rsidR="00715A2D" w:rsidRPr="00715A2D" w:rsidRDefault="00715A2D" w:rsidP="002300E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715A2D">
        <w:rPr>
          <w:sz w:val="28"/>
        </w:rPr>
        <w:t>и принадлежностей</w:t>
      </w:r>
      <w:r w:rsidRPr="00715A2D">
        <w:rPr>
          <w:sz w:val="28"/>
          <w:szCs w:val="28"/>
          <w:vertAlign w:val="superscript"/>
        </w:rPr>
        <w:footnoteReference w:id="8"/>
      </w:r>
    </w:p>
    <w:p w:rsidR="00715A2D" w:rsidRPr="00715A2D" w:rsidRDefault="00715A2D" w:rsidP="00715A2D">
      <w:pPr>
        <w:jc w:val="center"/>
        <w:rPr>
          <w:sz w:val="28"/>
        </w:rPr>
      </w:pPr>
    </w:p>
    <w:p w:rsidR="00715A2D" w:rsidRPr="00715A2D" w:rsidRDefault="00715A2D" w:rsidP="00715A2D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715A2D" w:rsidRPr="00715A2D" w:rsidTr="00022A00">
        <w:trPr>
          <w:trHeight w:val="440"/>
        </w:trPr>
        <w:tc>
          <w:tcPr>
            <w:tcW w:w="637" w:type="dxa"/>
            <w:vMerge w:val="restart"/>
            <w:vAlign w:val="center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</w:pPr>
            <w:r w:rsidRPr="00715A2D">
              <w:t>№</w:t>
            </w:r>
          </w:p>
          <w:p w:rsidR="00715A2D" w:rsidRPr="00715A2D" w:rsidRDefault="00715A2D" w:rsidP="00715A2D">
            <w:pPr>
              <w:spacing w:line="240" w:lineRule="exact"/>
              <w:contextualSpacing/>
              <w:jc w:val="center"/>
            </w:pPr>
            <w:proofErr w:type="gramStart"/>
            <w:r w:rsidRPr="00715A2D">
              <w:t>п</w:t>
            </w:r>
            <w:proofErr w:type="gramEnd"/>
            <w:r w:rsidRPr="00715A2D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Единица</w:t>
            </w:r>
          </w:p>
          <w:p w:rsidR="00715A2D" w:rsidRPr="00715A2D" w:rsidRDefault="00715A2D" w:rsidP="00715A2D">
            <w:pPr>
              <w:spacing w:line="240" w:lineRule="exact"/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Количество (для общих нужд учре</w:t>
            </w:r>
            <w:r w:rsidRPr="00715A2D">
              <w:rPr>
                <w:rFonts w:eastAsia="Calibri"/>
                <w:lang w:bidi="ru-RU"/>
              </w:rPr>
              <w:t>ж</w:t>
            </w:r>
            <w:r w:rsidRPr="00715A2D">
              <w:rPr>
                <w:rFonts w:eastAsia="Calibri"/>
                <w:lang w:bidi="ru-RU"/>
              </w:rPr>
              <w:t>дения)</w:t>
            </w:r>
          </w:p>
        </w:tc>
        <w:tc>
          <w:tcPr>
            <w:tcW w:w="1830" w:type="dxa"/>
            <w:vMerge w:val="restart"/>
            <w:vAlign w:val="center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Периодичность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715A2D" w:rsidRPr="00715A2D" w:rsidRDefault="00715A2D" w:rsidP="00715A2D">
            <w:pPr>
              <w:spacing w:line="240" w:lineRule="exact"/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Максимальная цена за един</w:t>
            </w:r>
            <w:r w:rsidRPr="00715A2D">
              <w:rPr>
                <w:rFonts w:eastAsia="Calibri"/>
                <w:lang w:bidi="ru-RU"/>
              </w:rPr>
              <w:t>и</w:t>
            </w:r>
            <w:r w:rsidRPr="00715A2D">
              <w:rPr>
                <w:rFonts w:eastAsia="Calibri"/>
                <w:lang w:bidi="ru-RU"/>
              </w:rPr>
              <w:t>цу, руб.</w:t>
            </w:r>
          </w:p>
        </w:tc>
      </w:tr>
      <w:tr w:rsidR="00715A2D" w:rsidRPr="00715A2D" w:rsidTr="00022A00">
        <w:trPr>
          <w:trHeight w:val="440"/>
        </w:trPr>
        <w:tc>
          <w:tcPr>
            <w:tcW w:w="637" w:type="dxa"/>
            <w:vMerge/>
          </w:tcPr>
          <w:p w:rsidR="00715A2D" w:rsidRPr="00715A2D" w:rsidRDefault="00715A2D" w:rsidP="00715A2D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715A2D" w:rsidRPr="00715A2D" w:rsidRDefault="00715A2D" w:rsidP="00715A2D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715A2D" w:rsidRPr="00715A2D" w:rsidRDefault="00715A2D" w:rsidP="00715A2D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715A2D" w:rsidRPr="00715A2D" w:rsidRDefault="00715A2D" w:rsidP="00715A2D">
            <w:pPr>
              <w:contextualSpacing/>
              <w:jc w:val="center"/>
            </w:pPr>
          </w:p>
        </w:tc>
        <w:tc>
          <w:tcPr>
            <w:tcW w:w="1830" w:type="dxa"/>
            <w:vMerge/>
          </w:tcPr>
          <w:p w:rsidR="00715A2D" w:rsidRPr="00715A2D" w:rsidRDefault="00715A2D" w:rsidP="00715A2D">
            <w:pPr>
              <w:contextualSpacing/>
              <w:jc w:val="center"/>
            </w:pPr>
          </w:p>
        </w:tc>
        <w:tc>
          <w:tcPr>
            <w:tcW w:w="1792" w:type="dxa"/>
            <w:vMerge/>
          </w:tcPr>
          <w:p w:rsidR="00715A2D" w:rsidRPr="00715A2D" w:rsidRDefault="00715A2D" w:rsidP="00715A2D">
            <w:pPr>
              <w:contextualSpacing/>
              <w:jc w:val="center"/>
            </w:pPr>
          </w:p>
        </w:tc>
      </w:tr>
    </w:tbl>
    <w:p w:rsidR="00715A2D" w:rsidRPr="00715A2D" w:rsidRDefault="00715A2D" w:rsidP="00715A2D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715A2D" w:rsidRPr="00715A2D" w:rsidTr="00022A00">
        <w:trPr>
          <w:cantSplit/>
          <w:trHeight w:val="230"/>
          <w:tblHeader/>
        </w:trPr>
        <w:tc>
          <w:tcPr>
            <w:tcW w:w="637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</w:t>
            </w:r>
          </w:p>
        </w:tc>
        <w:tc>
          <w:tcPr>
            <w:tcW w:w="2338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4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5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6</w:t>
            </w:r>
          </w:p>
        </w:tc>
      </w:tr>
      <w:tr w:rsidR="00715A2D" w:rsidRPr="00715A2D" w:rsidTr="00022A00">
        <w:trPr>
          <w:cantSplit/>
          <w:trHeight w:val="412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pPr>
              <w:contextualSpacing/>
            </w:pPr>
            <w:r w:rsidRPr="00715A2D">
              <w:t>Ведро без крышки (12 л)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15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250,00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pPr>
              <w:contextualSpacing/>
            </w:pPr>
            <w:r w:rsidRPr="00715A2D">
              <w:rPr>
                <w:rFonts w:eastAsia="Calibri"/>
              </w:rPr>
              <w:t>Веник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15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200,00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pPr>
              <w:contextualSpacing/>
              <w:rPr>
                <w:rFonts w:eastAsia="Calibri"/>
              </w:rPr>
            </w:pPr>
            <w:r w:rsidRPr="00715A2D">
              <w:t>Ерш для унитаза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15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t>100,00</w:t>
            </w:r>
          </w:p>
        </w:tc>
      </w:tr>
      <w:tr w:rsidR="00715A2D" w:rsidRPr="00715A2D" w:rsidTr="00022A00">
        <w:trPr>
          <w:cantSplit/>
          <w:trHeight w:val="512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Комплект для мытья окон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15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3 года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600,00</w:t>
            </w:r>
          </w:p>
        </w:tc>
      </w:tr>
      <w:tr w:rsidR="00715A2D" w:rsidRPr="00715A2D" w:rsidTr="00022A00">
        <w:trPr>
          <w:cantSplit/>
          <w:trHeight w:val="512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Комплект для убо</w:t>
            </w:r>
            <w:r w:rsidRPr="00715A2D">
              <w:t>р</w:t>
            </w:r>
            <w:r w:rsidRPr="00715A2D">
              <w:t>ки (ведро с отж</w:t>
            </w:r>
            <w:r w:rsidRPr="00715A2D">
              <w:t>и</w:t>
            </w:r>
            <w:r w:rsidRPr="00715A2D">
              <w:t>мом и швабра)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15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3 года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2500,00</w:t>
            </w:r>
          </w:p>
        </w:tc>
      </w:tr>
      <w:tr w:rsidR="00715A2D" w:rsidRPr="00715A2D" w:rsidTr="00022A00">
        <w:trPr>
          <w:cantSplit/>
          <w:trHeight w:val="512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Комплект для убо</w:t>
            </w:r>
            <w:r w:rsidRPr="00715A2D">
              <w:t>р</w:t>
            </w:r>
            <w:r w:rsidRPr="00715A2D">
              <w:t>ки (совок, щетка на ручке)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15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3 года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400,00</w:t>
            </w:r>
          </w:p>
        </w:tc>
      </w:tr>
      <w:tr w:rsidR="00715A2D" w:rsidRPr="00715A2D" w:rsidTr="00022A00">
        <w:trPr>
          <w:cantSplit/>
          <w:trHeight w:val="518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Кухонные губки (5 шт.)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t>упаковка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60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40,00</w:t>
            </w:r>
          </w:p>
        </w:tc>
      </w:tr>
      <w:tr w:rsidR="00715A2D" w:rsidRPr="00715A2D" w:rsidTr="00022A00">
        <w:trPr>
          <w:cantSplit/>
          <w:trHeight w:val="56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Лестница-стремянка (7 ступеней)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15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 3 года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t>2500,00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pPr>
              <w:contextualSpacing/>
              <w:rPr>
                <w:rFonts w:eastAsia="Calibri"/>
              </w:rPr>
            </w:pPr>
            <w:r w:rsidRPr="00715A2D">
              <w:rPr>
                <w:rFonts w:eastAsia="Calibri"/>
              </w:rPr>
              <w:t>Метла (щетка-метла)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15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350,00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Мешки для мусора (10 шт.*120 л)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t>упаковка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120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70,00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Мешки для мусора (30 шт.*30 л)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t>упаковка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120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50,00</w:t>
            </w:r>
          </w:p>
        </w:tc>
      </w:tr>
      <w:tr w:rsidR="00715A2D" w:rsidRPr="00715A2D" w:rsidTr="00022A00">
        <w:trPr>
          <w:cantSplit/>
          <w:trHeight w:val="339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Мыло туалетное жидкое (5л.)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Литр;^кубический д</w:t>
            </w:r>
            <w:r w:rsidRPr="00715A2D">
              <w:rPr>
                <w:rFonts w:eastAsia="Calibri"/>
                <w:sz w:val="22"/>
                <w:szCs w:val="22"/>
                <w:lang w:bidi="ru-RU"/>
              </w:rPr>
              <w:t>е</w:t>
            </w:r>
            <w:r w:rsidRPr="00715A2D">
              <w:rPr>
                <w:rFonts w:eastAsia="Calibri"/>
                <w:sz w:val="22"/>
                <w:szCs w:val="22"/>
                <w:lang w:bidi="ru-RU"/>
              </w:rPr>
              <w:t>циметр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t>600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250,00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Насадка для шва</w:t>
            </w:r>
            <w:r w:rsidRPr="00715A2D">
              <w:t>б</w:t>
            </w:r>
            <w:r w:rsidRPr="00715A2D">
              <w:t>ры/ тряпка те</w:t>
            </w:r>
            <w:r w:rsidRPr="00715A2D">
              <w:t>к</w:t>
            </w:r>
            <w:r w:rsidRPr="00715A2D">
              <w:t>стильная для очис</w:t>
            </w:r>
            <w:r w:rsidRPr="00715A2D">
              <w:t>т</w:t>
            </w:r>
            <w:r w:rsidRPr="00715A2D">
              <w:t>ки поверхностей</w:t>
            </w:r>
          </w:p>
          <w:p w:rsidR="00715A2D" w:rsidRPr="00715A2D" w:rsidRDefault="00715A2D" w:rsidP="00715A2D">
            <w:r w:rsidRPr="00715A2D">
              <w:t>(назначение: для мытья пола)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60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rPr>
                <w:rFonts w:eastAsia="Calibri"/>
                <w:lang w:bidi="ru-RU"/>
              </w:rPr>
              <w:t>150,00</w:t>
            </w:r>
          </w:p>
        </w:tc>
      </w:tr>
      <w:tr w:rsidR="00715A2D" w:rsidRPr="00715A2D" w:rsidTr="00022A00">
        <w:trPr>
          <w:cantSplit/>
          <w:trHeight w:val="267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rPr>
                <w:rFonts w:eastAsia="Calibri"/>
              </w:rPr>
              <w:t>Перчатки резиновые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t xml:space="preserve">пара </w:t>
            </w:r>
          </w:p>
          <w:p w:rsidR="00715A2D" w:rsidRPr="00715A2D" w:rsidRDefault="00715A2D" w:rsidP="00715A2D">
            <w:pPr>
              <w:jc w:val="center"/>
            </w:pPr>
            <w:r w:rsidRPr="00715A2D">
              <w:t>(2 шт.)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120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100,00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rPr>
                <w:rFonts w:eastAsia="Calibri"/>
              </w:rPr>
              <w:t>Перчатки хлопчат</w:t>
            </w:r>
            <w:r w:rsidRPr="00715A2D">
              <w:rPr>
                <w:rFonts w:eastAsia="Calibri"/>
              </w:rPr>
              <w:t>о</w:t>
            </w:r>
            <w:r w:rsidRPr="00715A2D">
              <w:rPr>
                <w:rFonts w:eastAsia="Calibri"/>
              </w:rPr>
              <w:t>бумажные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t xml:space="preserve">пара </w:t>
            </w:r>
          </w:p>
          <w:p w:rsidR="00715A2D" w:rsidRPr="00715A2D" w:rsidRDefault="00715A2D" w:rsidP="00715A2D">
            <w:pPr>
              <w:jc w:val="center"/>
            </w:pPr>
            <w:r w:rsidRPr="00715A2D">
              <w:t>(2 шт.)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120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40,00</w:t>
            </w:r>
          </w:p>
        </w:tc>
      </w:tr>
      <w:tr w:rsidR="00715A2D" w:rsidRPr="00715A2D" w:rsidTr="00022A00">
        <w:trPr>
          <w:cantSplit/>
          <w:trHeight w:val="512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Полироль для меб</w:t>
            </w:r>
            <w:r w:rsidRPr="00715A2D">
              <w:t>е</w:t>
            </w:r>
            <w:r w:rsidRPr="00715A2D">
              <w:t>ли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60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100,00</w:t>
            </w:r>
          </w:p>
        </w:tc>
      </w:tr>
      <w:tr w:rsidR="00715A2D" w:rsidRPr="00715A2D" w:rsidTr="00022A00">
        <w:trPr>
          <w:cantSplit/>
          <w:trHeight w:val="84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Полотенца дву</w:t>
            </w:r>
            <w:r w:rsidRPr="00715A2D">
              <w:t>х</w:t>
            </w:r>
            <w:r w:rsidRPr="00715A2D">
              <w:t xml:space="preserve">слойные бумажные 2 </w:t>
            </w:r>
            <w:proofErr w:type="spellStart"/>
            <w:r w:rsidRPr="00715A2D">
              <w:t>рул</w:t>
            </w:r>
            <w:proofErr w:type="spellEnd"/>
            <w:r w:rsidRPr="00715A2D">
              <w:t>.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t>упаковка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60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90,00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Средства моющие для стекол и зеркал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литр;^кубический дециметр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300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200,00</w:t>
            </w:r>
          </w:p>
        </w:tc>
      </w:tr>
      <w:tr w:rsidR="00715A2D" w:rsidRPr="00715A2D" w:rsidTr="00022A00">
        <w:trPr>
          <w:cantSplit/>
          <w:trHeight w:val="84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Средства моющие для туалетов и ва</w:t>
            </w:r>
            <w:r w:rsidRPr="00715A2D">
              <w:t>н</w:t>
            </w:r>
            <w:r w:rsidRPr="00715A2D">
              <w:t>ных комнат (1л.)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t>литр;^кубический дециметр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t>300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130,00</w:t>
            </w:r>
          </w:p>
        </w:tc>
      </w:tr>
      <w:tr w:rsidR="00715A2D" w:rsidRPr="00715A2D" w:rsidTr="00022A00">
        <w:trPr>
          <w:cantSplit/>
          <w:trHeight w:val="512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Средства отбел</w:t>
            </w:r>
            <w:r w:rsidRPr="00715A2D">
              <w:t>и</w:t>
            </w:r>
            <w:r w:rsidRPr="00715A2D">
              <w:t>вающие для стирки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литр;^кубический д</w:t>
            </w:r>
            <w:r w:rsidRPr="00715A2D">
              <w:rPr>
                <w:rFonts w:eastAsia="Calibri"/>
                <w:sz w:val="22"/>
                <w:szCs w:val="22"/>
                <w:lang w:bidi="ru-RU"/>
              </w:rPr>
              <w:t>е</w:t>
            </w:r>
            <w:r w:rsidRPr="00715A2D">
              <w:rPr>
                <w:rFonts w:eastAsia="Calibri"/>
                <w:sz w:val="22"/>
                <w:szCs w:val="22"/>
                <w:lang w:bidi="ru-RU"/>
              </w:rPr>
              <w:t>циметр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300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100,00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rPr>
                <w:rFonts w:eastAsia="Calibri"/>
                <w:lang w:bidi="ru-RU"/>
              </w:rPr>
              <w:t>Средство моющее универсальное (5 л.)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60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300,00</w:t>
            </w:r>
          </w:p>
        </w:tc>
      </w:tr>
      <w:tr w:rsidR="00715A2D" w:rsidRPr="00715A2D" w:rsidTr="00022A00">
        <w:trPr>
          <w:cantSplit/>
          <w:trHeight w:val="512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Ткань вафельная (0,45*60 м)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30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2200,00</w:t>
            </w:r>
          </w:p>
        </w:tc>
      </w:tr>
      <w:tr w:rsidR="00715A2D" w:rsidRPr="00715A2D" w:rsidTr="00022A00">
        <w:trPr>
          <w:cantSplit/>
          <w:trHeight w:val="84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>Тряпка текстильная для очистки п</w:t>
            </w:r>
            <w:r w:rsidRPr="00715A2D">
              <w:t>о</w:t>
            </w:r>
            <w:r w:rsidRPr="00715A2D">
              <w:t>верхностей</w:t>
            </w:r>
          </w:p>
          <w:p w:rsidR="00715A2D" w:rsidRPr="00715A2D" w:rsidRDefault="00715A2D" w:rsidP="00715A2D">
            <w:r w:rsidRPr="00715A2D">
              <w:t>(назначение: для удаления пыли)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  <w:p w:rsidR="00715A2D" w:rsidRPr="00715A2D" w:rsidRDefault="00715A2D" w:rsidP="00715A2D">
            <w:pPr>
              <w:jc w:val="center"/>
            </w:pP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60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50,00</w:t>
            </w:r>
          </w:p>
          <w:p w:rsidR="00715A2D" w:rsidRPr="00715A2D" w:rsidRDefault="00715A2D" w:rsidP="00715A2D">
            <w:pPr>
              <w:contextualSpacing/>
              <w:jc w:val="center"/>
            </w:pPr>
          </w:p>
        </w:tc>
      </w:tr>
      <w:tr w:rsidR="00715A2D" w:rsidRPr="00715A2D" w:rsidTr="00022A00">
        <w:trPr>
          <w:cantSplit/>
          <w:trHeight w:val="829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 xml:space="preserve">Чистящее средство порошкообразное 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15A2D">
              <w:t>60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75,00</w:t>
            </w:r>
          </w:p>
        </w:tc>
      </w:tr>
      <w:tr w:rsidR="00715A2D" w:rsidRPr="00715A2D" w:rsidTr="00022A00">
        <w:trPr>
          <w:cantSplit/>
          <w:trHeight w:val="230"/>
        </w:trPr>
        <w:tc>
          <w:tcPr>
            <w:tcW w:w="637" w:type="dxa"/>
          </w:tcPr>
          <w:p w:rsidR="00715A2D" w:rsidRPr="00715A2D" w:rsidRDefault="00715A2D" w:rsidP="00715A2D">
            <w:pPr>
              <w:numPr>
                <w:ilvl w:val="0"/>
                <w:numId w:val="10"/>
              </w:numPr>
              <w:ind w:left="357" w:hanging="357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715A2D" w:rsidRPr="00715A2D" w:rsidRDefault="00715A2D" w:rsidP="00715A2D">
            <w:r w:rsidRPr="00715A2D">
              <w:t xml:space="preserve">Швабры </w:t>
            </w:r>
          </w:p>
        </w:tc>
        <w:tc>
          <w:tcPr>
            <w:tcW w:w="1340" w:type="dxa"/>
          </w:tcPr>
          <w:p w:rsidR="00715A2D" w:rsidRPr="00715A2D" w:rsidRDefault="00715A2D" w:rsidP="00715A2D">
            <w:pPr>
              <w:jc w:val="center"/>
            </w:pPr>
            <w:r w:rsidRPr="00715A2D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15</w:t>
            </w:r>
          </w:p>
        </w:tc>
        <w:tc>
          <w:tcPr>
            <w:tcW w:w="1830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t>1 раз в год</w:t>
            </w:r>
          </w:p>
        </w:tc>
        <w:tc>
          <w:tcPr>
            <w:tcW w:w="1792" w:type="dxa"/>
          </w:tcPr>
          <w:p w:rsidR="00715A2D" w:rsidRPr="00715A2D" w:rsidRDefault="00715A2D" w:rsidP="00715A2D">
            <w:pPr>
              <w:contextualSpacing/>
              <w:jc w:val="center"/>
            </w:pPr>
            <w:r w:rsidRPr="00715A2D">
              <w:rPr>
                <w:rFonts w:eastAsia="Calibri"/>
                <w:lang w:bidi="ru-RU"/>
              </w:rPr>
              <w:t>450,00</w:t>
            </w:r>
          </w:p>
        </w:tc>
      </w:tr>
    </w:tbl>
    <w:p w:rsidR="00FA4070" w:rsidRDefault="00FA4070" w:rsidP="001A4D13">
      <w:pPr>
        <w:rPr>
          <w:sz w:val="28"/>
        </w:rPr>
      </w:pPr>
    </w:p>
    <w:p w:rsidR="00715A2D" w:rsidRPr="00715A2D" w:rsidRDefault="00715A2D" w:rsidP="00715A2D">
      <w:pPr>
        <w:jc w:val="right"/>
        <w:rPr>
          <w:sz w:val="28"/>
        </w:rPr>
      </w:pPr>
      <w:r w:rsidRPr="00715A2D">
        <w:rPr>
          <w:sz w:val="28"/>
        </w:rPr>
        <w:t>Таблица 13</w:t>
      </w:r>
    </w:p>
    <w:p w:rsidR="00715A2D" w:rsidRPr="00715A2D" w:rsidRDefault="00715A2D" w:rsidP="00715A2D">
      <w:pPr>
        <w:jc w:val="right"/>
        <w:rPr>
          <w:sz w:val="28"/>
        </w:rPr>
      </w:pPr>
    </w:p>
    <w:p w:rsidR="00715A2D" w:rsidRPr="00715A2D" w:rsidRDefault="00715A2D" w:rsidP="002300ED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715A2D">
        <w:rPr>
          <w:sz w:val="28"/>
          <w:szCs w:val="28"/>
        </w:rPr>
        <w:t>НОРМАТИВЫ</w:t>
      </w:r>
    </w:p>
    <w:p w:rsidR="00715A2D" w:rsidRPr="00715A2D" w:rsidRDefault="00715A2D" w:rsidP="002300ED">
      <w:pPr>
        <w:spacing w:line="240" w:lineRule="exact"/>
        <w:jc w:val="center"/>
        <w:rPr>
          <w:sz w:val="28"/>
        </w:rPr>
      </w:pPr>
    </w:p>
    <w:p w:rsidR="00715A2D" w:rsidRPr="00715A2D" w:rsidRDefault="00715A2D" w:rsidP="002300E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715A2D">
        <w:rPr>
          <w:sz w:val="28"/>
          <w:szCs w:val="28"/>
        </w:rPr>
        <w:t>обеспечения функций управления, применяемые при расчете затрат на пр</w:t>
      </w:r>
      <w:r w:rsidRPr="00715A2D">
        <w:rPr>
          <w:sz w:val="28"/>
          <w:szCs w:val="28"/>
        </w:rPr>
        <w:t>и</w:t>
      </w:r>
      <w:r w:rsidRPr="00715A2D">
        <w:rPr>
          <w:sz w:val="28"/>
          <w:szCs w:val="28"/>
        </w:rPr>
        <w:t xml:space="preserve">обретение </w:t>
      </w:r>
      <w:r w:rsidRPr="00715A2D">
        <w:rPr>
          <w:bCs/>
          <w:sz w:val="28"/>
          <w:szCs w:val="28"/>
        </w:rPr>
        <w:t>горюче-смазочных материалов</w:t>
      </w:r>
    </w:p>
    <w:p w:rsidR="00715A2D" w:rsidRPr="00715A2D" w:rsidRDefault="00715A2D" w:rsidP="00715A2D">
      <w:pPr>
        <w:jc w:val="center"/>
        <w:outlineLvl w:val="0"/>
        <w:rPr>
          <w:bCs/>
          <w:sz w:val="28"/>
          <w:szCs w:val="28"/>
        </w:rPr>
      </w:pPr>
    </w:p>
    <w:p w:rsidR="00715A2D" w:rsidRPr="00715A2D" w:rsidRDefault="00715A2D" w:rsidP="00715A2D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99"/>
        <w:gridCol w:w="1488"/>
        <w:gridCol w:w="1701"/>
        <w:gridCol w:w="1559"/>
      </w:tblGrid>
      <w:tr w:rsidR="00715A2D" w:rsidRPr="00715A2D" w:rsidTr="00022A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 xml:space="preserve">№ </w:t>
            </w:r>
            <w:r w:rsidRPr="00715A2D">
              <w:lastRenderedPageBreak/>
              <w:t>п\п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lastRenderedPageBreak/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Цена</w:t>
            </w:r>
          </w:p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lastRenderedPageBreak/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lastRenderedPageBreak/>
              <w:t xml:space="preserve">Количество </w:t>
            </w:r>
            <w:r w:rsidRPr="00715A2D">
              <w:lastRenderedPageBreak/>
              <w:t>в месяц в расчете на 1 автомобиль</w:t>
            </w:r>
          </w:p>
        </w:tc>
      </w:tr>
      <w:tr w:rsidR="00715A2D" w:rsidRPr="00715A2D" w:rsidTr="00022A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lastRenderedPageBreak/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</w:pPr>
            <w:r w:rsidRPr="00715A2D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proofErr w:type="spellStart"/>
            <w:r w:rsidRPr="00715A2D">
              <w:t>литр;^кубический</w:t>
            </w:r>
            <w:proofErr w:type="spellEnd"/>
            <w:r w:rsidRPr="00715A2D">
              <w:t xml:space="preserve"> д</w:t>
            </w:r>
            <w:r w:rsidRPr="00715A2D">
              <w:t>е</w:t>
            </w:r>
            <w:r w:rsidRPr="00715A2D">
              <w:t>циметр (</w:t>
            </w:r>
            <w:proofErr w:type="spellStart"/>
            <w:proofErr w:type="gramStart"/>
            <w:r w:rsidRPr="00715A2D">
              <w:t>л</w:t>
            </w:r>
            <w:proofErr w:type="gramEnd"/>
            <w:r w:rsidRPr="00715A2D">
              <w:t>;^дм</w:t>
            </w:r>
            <w:proofErr w:type="spellEnd"/>
            <w:r w:rsidRPr="00715A2D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не более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не более 450</w:t>
            </w:r>
          </w:p>
        </w:tc>
      </w:tr>
      <w:tr w:rsidR="00715A2D" w:rsidRPr="00715A2D" w:rsidTr="00022A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</w:pPr>
            <w:r w:rsidRPr="00715A2D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proofErr w:type="spellStart"/>
            <w:r w:rsidRPr="00715A2D">
              <w:t>литр;^кубический</w:t>
            </w:r>
            <w:proofErr w:type="spellEnd"/>
            <w:r w:rsidRPr="00715A2D">
              <w:t xml:space="preserve"> д</w:t>
            </w:r>
            <w:r w:rsidRPr="00715A2D">
              <w:t>е</w:t>
            </w:r>
            <w:r w:rsidRPr="00715A2D">
              <w:t>циметр (</w:t>
            </w:r>
            <w:proofErr w:type="spellStart"/>
            <w:proofErr w:type="gramStart"/>
            <w:r w:rsidRPr="00715A2D">
              <w:t>л</w:t>
            </w:r>
            <w:proofErr w:type="gramEnd"/>
            <w:r w:rsidRPr="00715A2D">
              <w:t>;^дм</w:t>
            </w:r>
            <w:proofErr w:type="spellEnd"/>
            <w:r w:rsidRPr="00715A2D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не более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не более 600</w:t>
            </w:r>
          </w:p>
        </w:tc>
      </w:tr>
    </w:tbl>
    <w:p w:rsidR="00715A2D" w:rsidRPr="00715A2D" w:rsidRDefault="00715A2D" w:rsidP="00715A2D">
      <w:pPr>
        <w:rPr>
          <w:sz w:val="28"/>
        </w:rPr>
      </w:pPr>
    </w:p>
    <w:p w:rsidR="00715A2D" w:rsidRPr="00715A2D" w:rsidRDefault="00715A2D" w:rsidP="00715A2D">
      <w:pPr>
        <w:jc w:val="right"/>
        <w:rPr>
          <w:sz w:val="28"/>
        </w:rPr>
      </w:pPr>
      <w:r w:rsidRPr="00715A2D">
        <w:rPr>
          <w:sz w:val="28"/>
        </w:rPr>
        <w:t>Таблица 14</w:t>
      </w:r>
    </w:p>
    <w:p w:rsidR="00715A2D" w:rsidRPr="00715A2D" w:rsidRDefault="00715A2D" w:rsidP="002300ED">
      <w:pPr>
        <w:spacing w:line="240" w:lineRule="exact"/>
        <w:jc w:val="right"/>
        <w:rPr>
          <w:sz w:val="28"/>
        </w:rPr>
      </w:pPr>
    </w:p>
    <w:p w:rsidR="00715A2D" w:rsidRPr="00715A2D" w:rsidRDefault="00715A2D" w:rsidP="002300E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15A2D">
        <w:rPr>
          <w:bCs/>
          <w:sz w:val="28"/>
          <w:szCs w:val="28"/>
        </w:rPr>
        <w:t>НОРМАТИВЫ</w:t>
      </w:r>
    </w:p>
    <w:p w:rsidR="00715A2D" w:rsidRPr="00715A2D" w:rsidRDefault="00715A2D" w:rsidP="002300ED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15A2D" w:rsidRPr="00715A2D" w:rsidRDefault="00715A2D" w:rsidP="002300ED">
      <w:pPr>
        <w:spacing w:line="240" w:lineRule="exact"/>
        <w:jc w:val="center"/>
        <w:outlineLvl w:val="0"/>
        <w:rPr>
          <w:sz w:val="28"/>
          <w:szCs w:val="28"/>
        </w:rPr>
      </w:pPr>
      <w:r w:rsidRPr="00715A2D">
        <w:rPr>
          <w:sz w:val="28"/>
          <w:szCs w:val="28"/>
        </w:rPr>
        <w:t>обеспечения функций управления,</w:t>
      </w:r>
    </w:p>
    <w:p w:rsidR="00715A2D" w:rsidRPr="00715A2D" w:rsidRDefault="00715A2D" w:rsidP="002300ED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715A2D">
        <w:rPr>
          <w:sz w:val="28"/>
          <w:szCs w:val="28"/>
        </w:rPr>
        <w:t>применяемые</w:t>
      </w:r>
      <w:proofErr w:type="gramEnd"/>
      <w:r w:rsidRPr="00715A2D">
        <w:rPr>
          <w:sz w:val="28"/>
          <w:szCs w:val="28"/>
        </w:rPr>
        <w:t xml:space="preserve"> при расчете </w:t>
      </w:r>
      <w:r w:rsidRPr="00715A2D">
        <w:rPr>
          <w:bCs/>
          <w:sz w:val="28"/>
          <w:szCs w:val="28"/>
        </w:rPr>
        <w:t xml:space="preserve">затрат на проведение </w:t>
      </w:r>
      <w:proofErr w:type="spellStart"/>
      <w:r w:rsidRPr="00715A2D">
        <w:rPr>
          <w:bCs/>
          <w:sz w:val="28"/>
          <w:szCs w:val="28"/>
        </w:rPr>
        <w:t>предрейсового</w:t>
      </w:r>
      <w:proofErr w:type="spellEnd"/>
    </w:p>
    <w:p w:rsidR="00715A2D" w:rsidRPr="00715A2D" w:rsidRDefault="00715A2D" w:rsidP="002300E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15A2D">
        <w:rPr>
          <w:bCs/>
          <w:sz w:val="28"/>
          <w:szCs w:val="28"/>
        </w:rPr>
        <w:t xml:space="preserve">и </w:t>
      </w:r>
      <w:proofErr w:type="spellStart"/>
      <w:r w:rsidRPr="00715A2D">
        <w:rPr>
          <w:bCs/>
          <w:sz w:val="28"/>
          <w:szCs w:val="28"/>
        </w:rPr>
        <w:t>послерейсового</w:t>
      </w:r>
      <w:proofErr w:type="spellEnd"/>
      <w:r w:rsidRPr="00715A2D">
        <w:rPr>
          <w:bCs/>
          <w:sz w:val="28"/>
          <w:szCs w:val="28"/>
        </w:rPr>
        <w:t xml:space="preserve"> осмотра водителей транспортных средств</w:t>
      </w:r>
    </w:p>
    <w:p w:rsidR="00715A2D" w:rsidRPr="00715A2D" w:rsidRDefault="00715A2D" w:rsidP="00715A2D">
      <w:pPr>
        <w:jc w:val="center"/>
        <w:outlineLvl w:val="0"/>
        <w:rPr>
          <w:bCs/>
          <w:sz w:val="28"/>
          <w:szCs w:val="28"/>
        </w:rPr>
      </w:pPr>
    </w:p>
    <w:p w:rsidR="00715A2D" w:rsidRPr="00715A2D" w:rsidRDefault="00715A2D" w:rsidP="00715A2D">
      <w:pPr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715A2D" w:rsidRPr="00715A2D" w:rsidTr="00022A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№ п\п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Цена</w:t>
            </w:r>
          </w:p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не более в день (руб. за ед.)</w:t>
            </w:r>
          </w:p>
        </w:tc>
      </w:tr>
      <w:tr w:rsidR="00715A2D" w:rsidRPr="00715A2D" w:rsidTr="00022A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</w:pPr>
            <w:r w:rsidRPr="00715A2D">
              <w:t>Проведение медицинского освидетельств</w:t>
            </w:r>
            <w:r w:rsidRPr="00715A2D">
              <w:t>о</w:t>
            </w:r>
            <w:r w:rsidRPr="00715A2D"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50</w:t>
            </w:r>
          </w:p>
        </w:tc>
      </w:tr>
      <w:tr w:rsidR="00715A2D" w:rsidRPr="00715A2D" w:rsidTr="00022A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</w:pPr>
            <w:r w:rsidRPr="00715A2D"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2D" w:rsidRPr="00715A2D" w:rsidRDefault="00715A2D" w:rsidP="00715A2D">
            <w:pPr>
              <w:spacing w:line="256" w:lineRule="auto"/>
              <w:jc w:val="center"/>
            </w:pPr>
            <w:r w:rsidRPr="00715A2D">
              <w:t>50</w:t>
            </w:r>
          </w:p>
        </w:tc>
      </w:tr>
    </w:tbl>
    <w:p w:rsidR="00715A2D" w:rsidRPr="00715A2D" w:rsidRDefault="00715A2D" w:rsidP="00715A2D">
      <w:pPr>
        <w:rPr>
          <w:sz w:val="28"/>
        </w:rPr>
      </w:pPr>
    </w:p>
    <w:p w:rsidR="00715A2D" w:rsidRPr="00715A2D" w:rsidRDefault="00715A2D" w:rsidP="00715A2D">
      <w:pPr>
        <w:jc w:val="right"/>
        <w:rPr>
          <w:sz w:val="28"/>
        </w:rPr>
      </w:pPr>
      <w:r w:rsidRPr="00715A2D">
        <w:rPr>
          <w:sz w:val="28"/>
        </w:rPr>
        <w:t>Таблица 15</w:t>
      </w:r>
    </w:p>
    <w:p w:rsidR="00715A2D" w:rsidRPr="00715A2D" w:rsidRDefault="00715A2D" w:rsidP="00715A2D">
      <w:pPr>
        <w:jc w:val="right"/>
        <w:rPr>
          <w:sz w:val="28"/>
        </w:rPr>
      </w:pPr>
    </w:p>
    <w:p w:rsidR="00715A2D" w:rsidRPr="00715A2D" w:rsidRDefault="00715A2D" w:rsidP="002300E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15A2D">
        <w:rPr>
          <w:bCs/>
          <w:sz w:val="28"/>
          <w:szCs w:val="28"/>
        </w:rPr>
        <w:t>НОРМАТИВЫ</w:t>
      </w:r>
    </w:p>
    <w:p w:rsidR="00715A2D" w:rsidRPr="00715A2D" w:rsidRDefault="00715A2D" w:rsidP="002300ED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15A2D" w:rsidRPr="00715A2D" w:rsidRDefault="00715A2D" w:rsidP="002300ED">
      <w:pPr>
        <w:spacing w:line="240" w:lineRule="exact"/>
        <w:jc w:val="center"/>
        <w:outlineLvl w:val="0"/>
        <w:rPr>
          <w:sz w:val="28"/>
          <w:szCs w:val="28"/>
        </w:rPr>
      </w:pPr>
      <w:r w:rsidRPr="00715A2D">
        <w:rPr>
          <w:sz w:val="28"/>
          <w:szCs w:val="28"/>
        </w:rPr>
        <w:t>обеспечения функций управления,</w:t>
      </w:r>
    </w:p>
    <w:p w:rsidR="00715A2D" w:rsidRPr="00715A2D" w:rsidRDefault="00715A2D" w:rsidP="002300ED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715A2D">
        <w:rPr>
          <w:sz w:val="28"/>
          <w:szCs w:val="28"/>
        </w:rPr>
        <w:t>применяемые</w:t>
      </w:r>
      <w:proofErr w:type="gramEnd"/>
      <w:r w:rsidRPr="00715A2D">
        <w:rPr>
          <w:sz w:val="28"/>
          <w:szCs w:val="28"/>
        </w:rPr>
        <w:t xml:space="preserve"> при расчете </w:t>
      </w:r>
      <w:r w:rsidRPr="00715A2D">
        <w:rPr>
          <w:bCs/>
          <w:sz w:val="28"/>
          <w:szCs w:val="28"/>
        </w:rPr>
        <w:t>затрат на проведение иных услуг</w:t>
      </w:r>
    </w:p>
    <w:p w:rsidR="00715A2D" w:rsidRPr="00715A2D" w:rsidRDefault="00715A2D" w:rsidP="00715A2D">
      <w:pPr>
        <w:jc w:val="center"/>
        <w:outlineLvl w:val="0"/>
        <w:rPr>
          <w:bCs/>
          <w:sz w:val="28"/>
          <w:szCs w:val="28"/>
        </w:rPr>
      </w:pPr>
    </w:p>
    <w:p w:rsidR="00715A2D" w:rsidRPr="00715A2D" w:rsidRDefault="00715A2D" w:rsidP="00715A2D">
      <w:pPr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715A2D" w:rsidRPr="00715A2D" w:rsidTr="00022A00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A2D" w:rsidRPr="00715A2D" w:rsidRDefault="00715A2D" w:rsidP="00715A2D">
            <w:pPr>
              <w:jc w:val="center"/>
            </w:pPr>
            <w:r w:rsidRPr="00715A2D">
              <w:t>№</w:t>
            </w:r>
            <w:r w:rsidRPr="00715A2D">
              <w:br/>
              <w:t>п/п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A2D" w:rsidRPr="00715A2D" w:rsidRDefault="00715A2D" w:rsidP="00715A2D">
            <w:pPr>
              <w:jc w:val="center"/>
            </w:pPr>
            <w:r w:rsidRPr="00715A2D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2D" w:rsidRPr="00715A2D" w:rsidRDefault="00715A2D" w:rsidP="00715A2D">
            <w:pPr>
              <w:jc w:val="center"/>
            </w:pPr>
            <w:r w:rsidRPr="00715A2D">
              <w:t>Стоимость, руб.</w:t>
            </w:r>
          </w:p>
        </w:tc>
      </w:tr>
      <w:tr w:rsidR="00715A2D" w:rsidRPr="00715A2D" w:rsidTr="00022A00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5A2D" w:rsidRPr="00715A2D" w:rsidRDefault="00715A2D" w:rsidP="00715A2D">
            <w:pPr>
              <w:jc w:val="center"/>
            </w:pPr>
            <w:r w:rsidRPr="00715A2D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2D" w:rsidRPr="00715A2D" w:rsidRDefault="00715A2D" w:rsidP="00715A2D">
            <w:r w:rsidRPr="00715A2D">
              <w:t>Диспансеризация муниципальных служ</w:t>
            </w:r>
            <w:r w:rsidRPr="00715A2D">
              <w:t>а</w:t>
            </w:r>
            <w:r w:rsidRPr="00715A2D">
              <w:t>щих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2D" w:rsidRPr="00715A2D" w:rsidRDefault="00715A2D" w:rsidP="00715A2D">
            <w:pPr>
              <w:jc w:val="center"/>
            </w:pPr>
            <w:r w:rsidRPr="00715A2D">
              <w:t>не более 5 500 в расчете на 1 чел.</w:t>
            </w:r>
          </w:p>
        </w:tc>
      </w:tr>
    </w:tbl>
    <w:p w:rsidR="00715A2D" w:rsidRPr="00715A2D" w:rsidRDefault="00715A2D" w:rsidP="002300ED">
      <w:pPr>
        <w:spacing w:line="240" w:lineRule="exact"/>
        <w:jc w:val="center"/>
        <w:outlineLvl w:val="0"/>
        <w:rPr>
          <w:bCs/>
          <w:color w:val="FF0000"/>
          <w:sz w:val="28"/>
          <w:szCs w:val="28"/>
        </w:rPr>
      </w:pPr>
    </w:p>
    <w:sectPr w:rsidR="00715A2D" w:rsidRPr="00715A2D" w:rsidSect="00022A00">
      <w:headerReference w:type="default" r:id="rId10"/>
      <w:pgSz w:w="11906" w:h="16838" w:code="9"/>
      <w:pgMar w:top="1418" w:right="567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4C" w:rsidRDefault="006A3C4C" w:rsidP="003D21EA">
      <w:r>
        <w:separator/>
      </w:r>
    </w:p>
  </w:endnote>
  <w:endnote w:type="continuationSeparator" w:id="0">
    <w:p w:rsidR="006A3C4C" w:rsidRDefault="006A3C4C" w:rsidP="003D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4C" w:rsidRDefault="006A3C4C" w:rsidP="003D21EA">
      <w:r>
        <w:separator/>
      </w:r>
    </w:p>
  </w:footnote>
  <w:footnote w:type="continuationSeparator" w:id="0">
    <w:p w:rsidR="006A3C4C" w:rsidRDefault="006A3C4C" w:rsidP="003D21EA">
      <w:r>
        <w:continuationSeparator/>
      </w:r>
    </w:p>
  </w:footnote>
  <w:footnote w:id="1">
    <w:p w:rsidR="00022A00" w:rsidRDefault="00022A00" w:rsidP="00715A2D">
      <w:pPr>
        <w:widowControl w:val="0"/>
        <w:autoSpaceDE w:val="0"/>
        <w:autoSpaceDN w:val="0"/>
        <w:adjustRightInd w:val="0"/>
        <w:jc w:val="both"/>
      </w:pPr>
      <w:r>
        <w:rPr>
          <w:rStyle w:val="af4"/>
        </w:rPr>
        <w:footnoteRef/>
      </w:r>
      <w:r w:rsidRPr="00BA0F53">
        <w:rPr>
          <w:sz w:val="20"/>
          <w:szCs w:val="20"/>
        </w:rPr>
        <w:t xml:space="preserve">При необходимости сотрудники </w:t>
      </w:r>
      <w:r>
        <w:rPr>
          <w:sz w:val="20"/>
          <w:szCs w:val="20"/>
        </w:rPr>
        <w:t xml:space="preserve">управления </w:t>
      </w:r>
      <w:r w:rsidRPr="00BA0F53">
        <w:rPr>
          <w:sz w:val="20"/>
          <w:szCs w:val="20"/>
        </w:rPr>
        <w:t>могут обеспечиваться предметами и услугами, не указанными в настоящем приложении, в пределах лимитов бюджетных обязательств.</w:t>
      </w:r>
    </w:p>
  </w:footnote>
  <w:footnote w:id="2">
    <w:p w:rsidR="00022A00" w:rsidRDefault="00022A00" w:rsidP="00715A2D">
      <w:pPr>
        <w:widowControl w:val="0"/>
        <w:autoSpaceDE w:val="0"/>
        <w:autoSpaceDN w:val="0"/>
        <w:adjustRightInd w:val="0"/>
        <w:jc w:val="both"/>
      </w:pPr>
      <w:r>
        <w:rPr>
          <w:rStyle w:val="af4"/>
        </w:rPr>
        <w:footnoteRef/>
      </w:r>
      <w:r w:rsidRPr="009B7064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указаны должности согласно </w:t>
      </w:r>
      <w:r w:rsidRPr="009B7064">
        <w:rPr>
          <w:sz w:val="20"/>
          <w:szCs w:val="20"/>
        </w:rPr>
        <w:t>перечн</w:t>
      </w:r>
      <w:r>
        <w:rPr>
          <w:sz w:val="20"/>
          <w:szCs w:val="20"/>
        </w:rPr>
        <w:t>ю</w:t>
      </w:r>
      <w:r w:rsidRPr="009B7064">
        <w:rPr>
          <w:sz w:val="20"/>
          <w:szCs w:val="20"/>
        </w:rPr>
        <w:t xml:space="preserve">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</w:p>
  </w:footnote>
  <w:footnote w:id="3">
    <w:p w:rsidR="00022A00" w:rsidRDefault="00022A00" w:rsidP="00715A2D">
      <w:pPr>
        <w:widowControl w:val="0"/>
        <w:autoSpaceDE w:val="0"/>
        <w:autoSpaceDN w:val="0"/>
        <w:adjustRightInd w:val="0"/>
        <w:jc w:val="both"/>
      </w:pPr>
      <w:r>
        <w:rPr>
          <w:rStyle w:val="af4"/>
        </w:rPr>
        <w:footnoteRef/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4">
    <w:p w:rsidR="00022A00" w:rsidRPr="0051532A" w:rsidRDefault="00022A00" w:rsidP="00022A00">
      <w:pPr>
        <w:pStyle w:val="af2"/>
        <w:jc w:val="both"/>
      </w:pPr>
      <w:r>
        <w:rPr>
          <w:rStyle w:val="af4"/>
        </w:rPr>
        <w:footnoteRef/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периодических </w:t>
      </w:r>
      <w:r w:rsidRPr="0051532A">
        <w:t xml:space="preserve">печатных изданий </w:t>
      </w:r>
      <w:r>
        <w:t xml:space="preserve">и справочной литературы </w:t>
      </w:r>
      <w:r w:rsidRPr="0051532A">
        <w:t xml:space="preserve">может отличаться,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превышать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бюджетных обяз</w:t>
      </w:r>
      <w:r w:rsidRPr="0051532A">
        <w:t>а</w:t>
      </w:r>
      <w:r w:rsidRPr="0051532A">
        <w:t>тельств по соответствующему коду классификации расходо</w:t>
      </w:r>
      <w:r>
        <w:t xml:space="preserve">в. </w:t>
      </w:r>
    </w:p>
  </w:footnote>
  <w:footnote w:id="5">
    <w:p w:rsidR="00022A00" w:rsidRPr="00155FC5" w:rsidRDefault="00022A00" w:rsidP="00022A00">
      <w:pPr>
        <w:pStyle w:val="af2"/>
        <w:jc w:val="both"/>
      </w:pPr>
      <w:r w:rsidRPr="00155FC5">
        <w:rPr>
          <w:rStyle w:val="af4"/>
        </w:rPr>
        <w:footnoteRef/>
      </w:r>
      <w:r w:rsidRPr="00155FC5">
        <w:rPr>
          <w:color w:val="000000"/>
          <w:lang w:bidi="ru-RU"/>
        </w:rPr>
        <w:t>Количество мебели может отличаться и</w:t>
      </w:r>
      <w:r w:rsidRPr="00155FC5">
        <w:t>сходя из фактической потребности, но не более лимитов бюджетных обязательств, предусмотренных на эти цели</w:t>
      </w:r>
      <w:r>
        <w:t>.</w:t>
      </w:r>
    </w:p>
  </w:footnote>
  <w:footnote w:id="6">
    <w:p w:rsidR="00022A00" w:rsidRPr="00302402" w:rsidRDefault="00022A00" w:rsidP="00715A2D">
      <w:pPr>
        <w:spacing w:line="220" w:lineRule="exact"/>
        <w:jc w:val="both"/>
        <w:rPr>
          <w:sz w:val="20"/>
          <w:szCs w:val="20"/>
        </w:rPr>
      </w:pPr>
      <w:r w:rsidRPr="00302402">
        <w:rPr>
          <w:rStyle w:val="af4"/>
          <w:sz w:val="20"/>
          <w:szCs w:val="20"/>
        </w:rPr>
        <w:footnoteRef/>
      </w:r>
      <w:r w:rsidRPr="00302402">
        <w:rPr>
          <w:color w:val="000000"/>
          <w:sz w:val="20"/>
          <w:szCs w:val="20"/>
          <w:lang w:bidi="ru-RU"/>
        </w:rPr>
        <w:t>Количество канцелярских принадлежностей может отличаться и</w:t>
      </w:r>
      <w:r w:rsidRPr="00302402">
        <w:rPr>
          <w:sz w:val="20"/>
          <w:szCs w:val="20"/>
        </w:rPr>
        <w:t>сходя из фактической потребности, но не более лимитов бюджетных обязательств, предусмотренных на эти цели</w:t>
      </w:r>
      <w:r>
        <w:rPr>
          <w:sz w:val="20"/>
          <w:szCs w:val="20"/>
        </w:rPr>
        <w:t>.</w:t>
      </w:r>
    </w:p>
  </w:footnote>
  <w:footnote w:id="7">
    <w:p w:rsidR="00022A00" w:rsidRDefault="00022A00" w:rsidP="00715A2D">
      <w:pPr>
        <w:spacing w:line="220" w:lineRule="exact"/>
        <w:jc w:val="both"/>
      </w:pPr>
      <w:r>
        <w:rPr>
          <w:rStyle w:val="af4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средств бытовой техники может отличаться и</w:t>
      </w:r>
      <w:r w:rsidRPr="00026EE3">
        <w:t>сходя из фактической потребн</w:t>
      </w:r>
      <w:r w:rsidRPr="00026EE3">
        <w:t>о</w:t>
      </w:r>
      <w:r w:rsidRPr="00026EE3">
        <w:t>сти, но не более лимитов бюджетных обязательств, предусмотренных на эти цели</w:t>
      </w:r>
    </w:p>
  </w:footnote>
  <w:footnote w:id="8">
    <w:p w:rsidR="00022A00" w:rsidRPr="00547C8C" w:rsidRDefault="00022A00" w:rsidP="00715A2D">
      <w:pPr>
        <w:spacing w:line="220" w:lineRule="exact"/>
        <w:jc w:val="both"/>
        <w:rPr>
          <w:sz w:val="20"/>
          <w:szCs w:val="20"/>
        </w:rPr>
      </w:pPr>
      <w:r w:rsidRPr="00547C8C">
        <w:rPr>
          <w:rStyle w:val="af4"/>
          <w:sz w:val="20"/>
          <w:szCs w:val="20"/>
        </w:rPr>
        <w:footnoteRef/>
      </w:r>
      <w:r w:rsidRPr="00547C8C">
        <w:rPr>
          <w:color w:val="000000"/>
          <w:sz w:val="20"/>
          <w:szCs w:val="20"/>
          <w:lang w:bidi="ru-RU"/>
        </w:rPr>
        <w:t>Количество хозяйственных товаров и принадлежностей может отличаться и</w:t>
      </w:r>
      <w:r w:rsidRPr="00547C8C">
        <w:rPr>
          <w:sz w:val="20"/>
          <w:szCs w:val="20"/>
        </w:rPr>
        <w:t>сходя из фактической потребн</w:t>
      </w:r>
      <w:r w:rsidRPr="00547C8C">
        <w:rPr>
          <w:sz w:val="20"/>
          <w:szCs w:val="20"/>
        </w:rPr>
        <w:t>о</w:t>
      </w:r>
      <w:r w:rsidRPr="00547C8C">
        <w:rPr>
          <w:sz w:val="20"/>
          <w:szCs w:val="20"/>
        </w:rPr>
        <w:t>сти, но не более лимитов бюджетных обязательств, предусмотренных на эти цели</w:t>
      </w:r>
      <w:r w:rsidR="002300ED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00" w:rsidRPr="006F4F73" w:rsidRDefault="0026424E">
    <w:pPr>
      <w:pStyle w:val="a6"/>
      <w:jc w:val="right"/>
      <w:rPr>
        <w:sz w:val="28"/>
        <w:szCs w:val="28"/>
      </w:rPr>
    </w:pPr>
    <w:r w:rsidRPr="006F4F73">
      <w:rPr>
        <w:sz w:val="28"/>
        <w:szCs w:val="28"/>
      </w:rPr>
      <w:fldChar w:fldCharType="begin"/>
    </w:r>
    <w:r w:rsidR="00022A00" w:rsidRPr="006F4F73">
      <w:rPr>
        <w:sz w:val="28"/>
        <w:szCs w:val="28"/>
      </w:rPr>
      <w:instrText xml:space="preserve"> PAGE   \* MERGEFORMAT </w:instrText>
    </w:r>
    <w:r w:rsidRPr="006F4F73">
      <w:rPr>
        <w:sz w:val="28"/>
        <w:szCs w:val="28"/>
      </w:rPr>
      <w:fldChar w:fldCharType="separate"/>
    </w:r>
    <w:r w:rsidR="00CC4A10">
      <w:rPr>
        <w:noProof/>
        <w:sz w:val="28"/>
        <w:szCs w:val="28"/>
      </w:rPr>
      <w:t>2</w:t>
    </w:r>
    <w:r w:rsidRPr="006F4F73">
      <w:rPr>
        <w:sz w:val="28"/>
        <w:szCs w:val="28"/>
      </w:rPr>
      <w:fldChar w:fldCharType="end"/>
    </w:r>
  </w:p>
  <w:p w:rsidR="00022A00" w:rsidRPr="009C149D" w:rsidRDefault="00022A00" w:rsidP="00022A00">
    <w:pPr>
      <w:pStyle w:val="a6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42891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2A00" w:rsidRPr="00715A2D" w:rsidRDefault="0026424E">
        <w:pPr>
          <w:pStyle w:val="a6"/>
          <w:jc w:val="right"/>
          <w:rPr>
            <w:sz w:val="28"/>
            <w:szCs w:val="28"/>
          </w:rPr>
        </w:pPr>
        <w:r w:rsidRPr="00715A2D">
          <w:rPr>
            <w:sz w:val="28"/>
            <w:szCs w:val="28"/>
          </w:rPr>
          <w:fldChar w:fldCharType="begin"/>
        </w:r>
        <w:r w:rsidR="00022A00" w:rsidRPr="00715A2D">
          <w:rPr>
            <w:sz w:val="28"/>
            <w:szCs w:val="28"/>
          </w:rPr>
          <w:instrText>PAGE   \* MERGEFORMAT</w:instrText>
        </w:r>
        <w:r w:rsidRPr="00715A2D">
          <w:rPr>
            <w:sz w:val="28"/>
            <w:szCs w:val="28"/>
          </w:rPr>
          <w:fldChar w:fldCharType="separate"/>
        </w:r>
        <w:r w:rsidR="00CC4A10">
          <w:rPr>
            <w:noProof/>
            <w:sz w:val="28"/>
            <w:szCs w:val="28"/>
          </w:rPr>
          <w:t>2</w:t>
        </w:r>
        <w:r w:rsidRPr="00715A2D">
          <w:rPr>
            <w:sz w:val="28"/>
            <w:szCs w:val="28"/>
          </w:rPr>
          <w:fldChar w:fldCharType="end"/>
        </w:r>
      </w:p>
    </w:sdtContent>
  </w:sdt>
  <w:p w:rsidR="00022A00" w:rsidRDefault="00022A0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00" w:rsidRPr="00C779F4" w:rsidRDefault="0026424E" w:rsidP="00022A00">
    <w:pPr>
      <w:pStyle w:val="a6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022A00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CC4A10">
      <w:rPr>
        <w:noProof/>
        <w:sz w:val="28"/>
        <w:szCs w:val="28"/>
      </w:rPr>
      <w:t>14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05F"/>
    <w:multiLevelType w:val="hybridMultilevel"/>
    <w:tmpl w:val="EEB2B222"/>
    <w:lvl w:ilvl="0" w:tplc="0350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B6441E"/>
    <w:multiLevelType w:val="hybridMultilevel"/>
    <w:tmpl w:val="8182D75C"/>
    <w:lvl w:ilvl="0" w:tplc="9F3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firstLine="0"/>
      </w:pPr>
      <w:rPr>
        <w:rFonts w:hint="default"/>
      </w:rPr>
    </w:lvl>
  </w:abstractNum>
  <w:abstractNum w:abstractNumId="11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ACB"/>
    <w:rsid w:val="00003F2D"/>
    <w:rsid w:val="00022A00"/>
    <w:rsid w:val="00101ECF"/>
    <w:rsid w:val="001A4D13"/>
    <w:rsid w:val="001C75A3"/>
    <w:rsid w:val="002300ED"/>
    <w:rsid w:val="002327F3"/>
    <w:rsid w:val="0026424E"/>
    <w:rsid w:val="002B7ACB"/>
    <w:rsid w:val="003D21EA"/>
    <w:rsid w:val="003D7B82"/>
    <w:rsid w:val="005D097A"/>
    <w:rsid w:val="00681A53"/>
    <w:rsid w:val="006A3C4C"/>
    <w:rsid w:val="00715A2D"/>
    <w:rsid w:val="00AD1A3C"/>
    <w:rsid w:val="00AE1618"/>
    <w:rsid w:val="00C07F7A"/>
    <w:rsid w:val="00CC4A10"/>
    <w:rsid w:val="00CD615E"/>
    <w:rsid w:val="00DD664F"/>
    <w:rsid w:val="00DF5BF6"/>
    <w:rsid w:val="00FA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15A2D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715A2D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715A2D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715A2D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15A2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15A2D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15A2D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15A2D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715A2D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2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D21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D21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uiPriority w:val="99"/>
    <w:rsid w:val="003D21EA"/>
    <w:rPr>
      <w:color w:val="106BBE"/>
    </w:rPr>
  </w:style>
  <w:style w:type="paragraph" w:customStyle="1" w:styleId="headertext">
    <w:name w:val="headertext"/>
    <w:basedOn w:val="a"/>
    <w:rsid w:val="003D21EA"/>
    <w:pPr>
      <w:spacing w:before="100" w:beforeAutospacing="1" w:after="100" w:afterAutospacing="1"/>
    </w:pPr>
  </w:style>
  <w:style w:type="paragraph" w:customStyle="1" w:styleId="Standard">
    <w:name w:val="Standard"/>
    <w:rsid w:val="003D21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2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715A2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715A2D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A2D"/>
    <w:rPr>
      <w:rFonts w:ascii="Times New Roman" w:eastAsia="Times New Roman" w:hAnsi="Times New Roman" w:cs="Times New Roman"/>
      <w:b/>
      <w:bCs/>
      <w:color w:val="41414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5A2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15A2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15A2D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715A2D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715A2D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715A2D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715A2D"/>
    <w:rPr>
      <w:rFonts w:ascii="Cambria" w:eastAsia="Times New Roman" w:hAnsi="Cambria" w:cs="Cambria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715A2D"/>
  </w:style>
  <w:style w:type="paragraph" w:styleId="aa">
    <w:name w:val="Body Text Indent"/>
    <w:basedOn w:val="a"/>
    <w:link w:val="ab"/>
    <w:rsid w:val="00715A2D"/>
    <w:pPr>
      <w:ind w:left="708"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715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15A2D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15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15A2D"/>
    <w:pPr>
      <w:ind w:left="4260"/>
    </w:pPr>
  </w:style>
  <w:style w:type="character" w:customStyle="1" w:styleId="32">
    <w:name w:val="Основной текст с отступом 3 Знак"/>
    <w:basedOn w:val="a0"/>
    <w:link w:val="31"/>
    <w:rsid w:val="00715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15A2D"/>
    <w:pPr>
      <w:tabs>
        <w:tab w:val="left" w:pos="4320"/>
      </w:tabs>
      <w:ind w:left="900" w:right="5035"/>
    </w:pPr>
  </w:style>
  <w:style w:type="paragraph" w:styleId="ad">
    <w:name w:val="Body Text"/>
    <w:basedOn w:val="a"/>
    <w:link w:val="ae"/>
    <w:rsid w:val="00715A2D"/>
    <w:pPr>
      <w:jc w:val="center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715A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rsid w:val="00715A2D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uiPriority w:val="99"/>
    <w:rsid w:val="0071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5A2D"/>
  </w:style>
  <w:style w:type="paragraph" w:styleId="af0">
    <w:name w:val="Balloon Text"/>
    <w:basedOn w:val="a"/>
    <w:link w:val="af1"/>
    <w:uiPriority w:val="99"/>
    <w:rsid w:val="00715A2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15A2D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rsid w:val="00715A2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15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715A2D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715A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6">
    <w:name w:val="Table Grid"/>
    <w:basedOn w:val="a1"/>
    <w:rsid w:val="00715A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7">
    <w:name w:val="Strong"/>
    <w:uiPriority w:val="22"/>
    <w:qFormat/>
    <w:rsid w:val="00715A2D"/>
    <w:rPr>
      <w:b/>
      <w:bCs/>
    </w:rPr>
  </w:style>
  <w:style w:type="character" w:styleId="af8">
    <w:name w:val="Emphasis"/>
    <w:uiPriority w:val="20"/>
    <w:qFormat/>
    <w:rsid w:val="00715A2D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715A2D"/>
  </w:style>
  <w:style w:type="character" w:customStyle="1" w:styleId="af9">
    <w:name w:val="Цветовое выделение"/>
    <w:uiPriority w:val="99"/>
    <w:rsid w:val="00715A2D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715A2D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715A2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715A2D"/>
  </w:style>
  <w:style w:type="paragraph" w:customStyle="1" w:styleId="afd">
    <w:name w:val="Внимание: недобросовестность!"/>
    <w:basedOn w:val="afb"/>
    <w:next w:val="a"/>
    <w:uiPriority w:val="99"/>
    <w:rsid w:val="00715A2D"/>
  </w:style>
  <w:style w:type="character" w:customStyle="1" w:styleId="afe">
    <w:name w:val="Выделение для Базового Поиска"/>
    <w:uiPriority w:val="99"/>
    <w:rsid w:val="00715A2D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715A2D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715A2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715A2D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15A2D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715A2D"/>
  </w:style>
  <w:style w:type="paragraph" w:customStyle="1" w:styleId="aff7">
    <w:name w:val="Заголовок статьи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8">
    <w:name w:val="Заголовок чужого сообщения"/>
    <w:uiPriority w:val="99"/>
    <w:rsid w:val="00715A2D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15A2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15A2D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715A2D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15A2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">
    <w:name w:val="Комментарий"/>
    <w:basedOn w:val="affe"/>
    <w:next w:val="a"/>
    <w:uiPriority w:val="99"/>
    <w:rsid w:val="00715A2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15A2D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15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Колонтитул (левый)"/>
    <w:basedOn w:val="afff1"/>
    <w:next w:val="a"/>
    <w:uiPriority w:val="99"/>
    <w:rsid w:val="00715A2D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15A2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4">
    <w:name w:val="Колонтитул (правый)"/>
    <w:basedOn w:val="afff3"/>
    <w:next w:val="a"/>
    <w:uiPriority w:val="99"/>
    <w:rsid w:val="00715A2D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15A2D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715A2D"/>
  </w:style>
  <w:style w:type="paragraph" w:customStyle="1" w:styleId="afff7">
    <w:name w:val="Моноширинный"/>
    <w:basedOn w:val="a"/>
    <w:next w:val="a"/>
    <w:uiPriority w:val="99"/>
    <w:rsid w:val="00715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715A2D"/>
    <w:rPr>
      <w:b w:val="0"/>
      <w:bCs w:val="0"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715A2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715A2D"/>
    <w:rPr>
      <w:b w:val="0"/>
      <w:bCs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715A2D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15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715A2D"/>
    <w:pPr>
      <w:ind w:left="140"/>
    </w:pPr>
  </w:style>
  <w:style w:type="character" w:customStyle="1" w:styleId="afffe">
    <w:name w:val="Опечатки"/>
    <w:uiPriority w:val="99"/>
    <w:rsid w:val="00715A2D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715A2D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15A2D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c"/>
    <w:next w:val="a"/>
    <w:uiPriority w:val="99"/>
    <w:rsid w:val="00715A2D"/>
    <w:rPr>
      <w:b/>
      <w:bCs/>
    </w:rPr>
  </w:style>
  <w:style w:type="paragraph" w:customStyle="1" w:styleId="affff2">
    <w:name w:val="Подчёркнутый текст"/>
    <w:basedOn w:val="a"/>
    <w:next w:val="a"/>
    <w:uiPriority w:val="99"/>
    <w:rsid w:val="00715A2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3">
    <w:name w:val="Постоянная часть"/>
    <w:basedOn w:val="aff1"/>
    <w:next w:val="a"/>
    <w:uiPriority w:val="99"/>
    <w:rsid w:val="00715A2D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715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5">
    <w:name w:val="Пример."/>
    <w:basedOn w:val="afb"/>
    <w:next w:val="a"/>
    <w:uiPriority w:val="99"/>
    <w:rsid w:val="00715A2D"/>
  </w:style>
  <w:style w:type="paragraph" w:customStyle="1" w:styleId="affff6">
    <w:name w:val="Примечание."/>
    <w:basedOn w:val="afb"/>
    <w:next w:val="a"/>
    <w:uiPriority w:val="99"/>
    <w:rsid w:val="00715A2D"/>
  </w:style>
  <w:style w:type="character" w:customStyle="1" w:styleId="affff7">
    <w:name w:val="Продолжение ссылки"/>
    <w:uiPriority w:val="99"/>
    <w:rsid w:val="00715A2D"/>
  </w:style>
  <w:style w:type="paragraph" w:customStyle="1" w:styleId="affff8">
    <w:name w:val="Словарная статья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9">
    <w:name w:val="Сравнение редакций"/>
    <w:uiPriority w:val="99"/>
    <w:rsid w:val="00715A2D"/>
    <w:rPr>
      <w:b w:val="0"/>
      <w:bCs w:val="0"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15A2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15A2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d">
    <w:name w:val="Ссылка на утративший силу документ"/>
    <w:uiPriority w:val="99"/>
    <w:rsid w:val="00715A2D"/>
    <w:rPr>
      <w:b w:val="0"/>
      <w:bCs w:val="0"/>
      <w:color w:val="749232"/>
    </w:rPr>
  </w:style>
  <w:style w:type="paragraph" w:customStyle="1" w:styleId="affffe">
    <w:name w:val="Текст в таблице"/>
    <w:basedOn w:val="af5"/>
    <w:next w:val="a"/>
    <w:uiPriority w:val="99"/>
    <w:rsid w:val="00715A2D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715A2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715A2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715A2D"/>
    <w:rPr>
      <w:b w:val="0"/>
      <w:bCs w:val="0"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715A2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3">
    <w:name w:val="Центрированный (таблица)"/>
    <w:basedOn w:val="af5"/>
    <w:next w:val="a"/>
    <w:uiPriority w:val="99"/>
    <w:rsid w:val="00715A2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5A2D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4">
    <w:name w:val="Hyperlink"/>
    <w:uiPriority w:val="99"/>
    <w:unhideWhenUsed/>
    <w:rsid w:val="00715A2D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715A2D"/>
  </w:style>
  <w:style w:type="character" w:customStyle="1" w:styleId="25">
    <w:name w:val="Основной текст (2)_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715A2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715A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715A2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715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715A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5">
    <w:name w:val="Подпись к таблице_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6">
    <w:name w:val="Подпись к таблице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5A2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715A2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715A2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715A2D"/>
  </w:style>
  <w:style w:type="paragraph" w:styleId="afffff7">
    <w:name w:val="Title"/>
    <w:basedOn w:val="a"/>
    <w:next w:val="a"/>
    <w:link w:val="afffff8"/>
    <w:uiPriority w:val="99"/>
    <w:qFormat/>
    <w:rsid w:val="00715A2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8">
    <w:name w:val="Название Знак"/>
    <w:basedOn w:val="a0"/>
    <w:link w:val="afffff7"/>
    <w:uiPriority w:val="99"/>
    <w:rsid w:val="00715A2D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ffff9">
    <w:name w:val="Subtitle"/>
    <w:basedOn w:val="a"/>
    <w:next w:val="a"/>
    <w:link w:val="afffffa"/>
    <w:uiPriority w:val="99"/>
    <w:qFormat/>
    <w:rsid w:val="00715A2D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a">
    <w:name w:val="Подзаголовок Знак"/>
    <w:basedOn w:val="a0"/>
    <w:link w:val="afffff9"/>
    <w:uiPriority w:val="99"/>
    <w:rsid w:val="00715A2D"/>
    <w:rPr>
      <w:rFonts w:ascii="Cambria" w:eastAsia="Times New Roman" w:hAnsi="Cambria" w:cs="Cambria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715A2D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715A2D"/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715A2D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3"/>
    <w:uiPriority w:val="99"/>
    <w:locked/>
    <w:rsid w:val="00715A2D"/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styleId="afffffb">
    <w:name w:val="page number"/>
    <w:basedOn w:val="a0"/>
    <w:uiPriority w:val="99"/>
    <w:rsid w:val="00715A2D"/>
  </w:style>
  <w:style w:type="character" w:customStyle="1" w:styleId="14">
    <w:name w:val="Замещающий текст1"/>
    <w:uiPriority w:val="99"/>
    <w:semiHidden/>
    <w:rsid w:val="00715A2D"/>
    <w:rPr>
      <w:color w:val="808080"/>
    </w:rPr>
  </w:style>
  <w:style w:type="character" w:styleId="afffffc">
    <w:name w:val="Placeholder Text"/>
    <w:uiPriority w:val="99"/>
    <w:semiHidden/>
    <w:rsid w:val="00715A2D"/>
    <w:rPr>
      <w:color w:val="808080"/>
    </w:rPr>
  </w:style>
  <w:style w:type="character" w:styleId="afffffd">
    <w:name w:val="FollowedHyperlink"/>
    <w:uiPriority w:val="99"/>
    <w:unhideWhenUsed/>
    <w:rsid w:val="00715A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15A2D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715A2D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715A2D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715A2D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15A2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15A2D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15A2D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15A2D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715A2D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2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D21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D21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uiPriority w:val="99"/>
    <w:rsid w:val="003D21EA"/>
    <w:rPr>
      <w:color w:val="106BBE"/>
    </w:rPr>
  </w:style>
  <w:style w:type="paragraph" w:customStyle="1" w:styleId="headertext">
    <w:name w:val="headertext"/>
    <w:basedOn w:val="a"/>
    <w:rsid w:val="003D21EA"/>
    <w:pPr>
      <w:spacing w:before="100" w:beforeAutospacing="1" w:after="100" w:afterAutospacing="1"/>
    </w:pPr>
  </w:style>
  <w:style w:type="paragraph" w:customStyle="1" w:styleId="Standard">
    <w:name w:val="Standard"/>
    <w:rsid w:val="003D21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2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715A2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715A2D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A2D"/>
    <w:rPr>
      <w:rFonts w:ascii="Times New Roman" w:eastAsia="Times New Roman" w:hAnsi="Times New Roman" w:cs="Times New Roman"/>
      <w:b/>
      <w:bCs/>
      <w:color w:val="41414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5A2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15A2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15A2D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715A2D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715A2D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715A2D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715A2D"/>
    <w:rPr>
      <w:rFonts w:ascii="Cambria" w:eastAsia="Times New Roman" w:hAnsi="Cambria" w:cs="Cambria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715A2D"/>
  </w:style>
  <w:style w:type="paragraph" w:styleId="aa">
    <w:name w:val="Body Text Indent"/>
    <w:basedOn w:val="a"/>
    <w:link w:val="ab"/>
    <w:rsid w:val="00715A2D"/>
    <w:pPr>
      <w:ind w:left="708"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715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15A2D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15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15A2D"/>
    <w:pPr>
      <w:ind w:left="4260"/>
    </w:pPr>
  </w:style>
  <w:style w:type="character" w:customStyle="1" w:styleId="32">
    <w:name w:val="Основной текст с отступом 3 Знак"/>
    <w:basedOn w:val="a0"/>
    <w:link w:val="31"/>
    <w:rsid w:val="00715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15A2D"/>
    <w:pPr>
      <w:tabs>
        <w:tab w:val="left" w:pos="4320"/>
      </w:tabs>
      <w:ind w:left="900" w:right="5035"/>
    </w:pPr>
  </w:style>
  <w:style w:type="paragraph" w:styleId="ad">
    <w:name w:val="Body Text"/>
    <w:basedOn w:val="a"/>
    <w:link w:val="ae"/>
    <w:rsid w:val="00715A2D"/>
    <w:pPr>
      <w:jc w:val="center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715A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rsid w:val="00715A2D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uiPriority w:val="99"/>
    <w:rsid w:val="0071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5A2D"/>
  </w:style>
  <w:style w:type="paragraph" w:styleId="af0">
    <w:name w:val="Balloon Text"/>
    <w:basedOn w:val="a"/>
    <w:link w:val="af1"/>
    <w:uiPriority w:val="99"/>
    <w:rsid w:val="00715A2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15A2D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rsid w:val="00715A2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15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715A2D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715A2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6">
    <w:name w:val="Table Grid"/>
    <w:basedOn w:val="a1"/>
    <w:rsid w:val="00715A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7">
    <w:name w:val="Strong"/>
    <w:uiPriority w:val="22"/>
    <w:qFormat/>
    <w:rsid w:val="00715A2D"/>
    <w:rPr>
      <w:b/>
      <w:bCs/>
    </w:rPr>
  </w:style>
  <w:style w:type="character" w:styleId="af8">
    <w:name w:val="Emphasis"/>
    <w:uiPriority w:val="20"/>
    <w:qFormat/>
    <w:rsid w:val="00715A2D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715A2D"/>
  </w:style>
  <w:style w:type="character" w:customStyle="1" w:styleId="af9">
    <w:name w:val="Цветовое выделение"/>
    <w:uiPriority w:val="99"/>
    <w:rsid w:val="00715A2D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715A2D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715A2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715A2D"/>
  </w:style>
  <w:style w:type="paragraph" w:customStyle="1" w:styleId="afd">
    <w:name w:val="Внимание: недобросовестность!"/>
    <w:basedOn w:val="afb"/>
    <w:next w:val="a"/>
    <w:uiPriority w:val="99"/>
    <w:rsid w:val="00715A2D"/>
  </w:style>
  <w:style w:type="character" w:customStyle="1" w:styleId="afe">
    <w:name w:val="Выделение для Базового Поиска"/>
    <w:uiPriority w:val="99"/>
    <w:rsid w:val="00715A2D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715A2D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715A2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715A2D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15A2D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715A2D"/>
  </w:style>
  <w:style w:type="paragraph" w:customStyle="1" w:styleId="aff7">
    <w:name w:val="Заголовок статьи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8">
    <w:name w:val="Заголовок чужого сообщения"/>
    <w:uiPriority w:val="99"/>
    <w:rsid w:val="00715A2D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15A2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15A2D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715A2D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15A2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">
    <w:name w:val="Комментарий"/>
    <w:basedOn w:val="affe"/>
    <w:next w:val="a"/>
    <w:uiPriority w:val="99"/>
    <w:rsid w:val="00715A2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15A2D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15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Колонтитул (левый)"/>
    <w:basedOn w:val="afff1"/>
    <w:next w:val="a"/>
    <w:uiPriority w:val="99"/>
    <w:rsid w:val="00715A2D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15A2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4">
    <w:name w:val="Колонтитул (правый)"/>
    <w:basedOn w:val="afff3"/>
    <w:next w:val="a"/>
    <w:uiPriority w:val="99"/>
    <w:rsid w:val="00715A2D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15A2D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715A2D"/>
  </w:style>
  <w:style w:type="paragraph" w:customStyle="1" w:styleId="afff7">
    <w:name w:val="Моноширинный"/>
    <w:basedOn w:val="a"/>
    <w:next w:val="a"/>
    <w:uiPriority w:val="99"/>
    <w:rsid w:val="00715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715A2D"/>
    <w:rPr>
      <w:b w:val="0"/>
      <w:bCs w:val="0"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715A2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715A2D"/>
    <w:rPr>
      <w:b w:val="0"/>
      <w:bCs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715A2D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15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715A2D"/>
    <w:pPr>
      <w:ind w:left="140"/>
    </w:pPr>
  </w:style>
  <w:style w:type="character" w:customStyle="1" w:styleId="afffe">
    <w:name w:val="Опечатки"/>
    <w:uiPriority w:val="99"/>
    <w:rsid w:val="00715A2D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715A2D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15A2D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c"/>
    <w:next w:val="a"/>
    <w:uiPriority w:val="99"/>
    <w:rsid w:val="00715A2D"/>
    <w:rPr>
      <w:b/>
      <w:bCs/>
    </w:rPr>
  </w:style>
  <w:style w:type="paragraph" w:customStyle="1" w:styleId="affff2">
    <w:name w:val="Подчёркнутый текст"/>
    <w:basedOn w:val="a"/>
    <w:next w:val="a"/>
    <w:uiPriority w:val="99"/>
    <w:rsid w:val="00715A2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3">
    <w:name w:val="Постоянная часть"/>
    <w:basedOn w:val="aff1"/>
    <w:next w:val="a"/>
    <w:uiPriority w:val="99"/>
    <w:rsid w:val="00715A2D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715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5">
    <w:name w:val="Пример."/>
    <w:basedOn w:val="afb"/>
    <w:next w:val="a"/>
    <w:uiPriority w:val="99"/>
    <w:rsid w:val="00715A2D"/>
  </w:style>
  <w:style w:type="paragraph" w:customStyle="1" w:styleId="affff6">
    <w:name w:val="Примечание."/>
    <w:basedOn w:val="afb"/>
    <w:next w:val="a"/>
    <w:uiPriority w:val="99"/>
    <w:rsid w:val="00715A2D"/>
  </w:style>
  <w:style w:type="character" w:customStyle="1" w:styleId="affff7">
    <w:name w:val="Продолжение ссылки"/>
    <w:uiPriority w:val="99"/>
    <w:rsid w:val="00715A2D"/>
  </w:style>
  <w:style w:type="paragraph" w:customStyle="1" w:styleId="affff8">
    <w:name w:val="Словарная статья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9">
    <w:name w:val="Сравнение редакций"/>
    <w:uiPriority w:val="99"/>
    <w:rsid w:val="00715A2D"/>
    <w:rPr>
      <w:b w:val="0"/>
      <w:bCs w:val="0"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15A2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15A2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715A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d">
    <w:name w:val="Ссылка на утративший силу документ"/>
    <w:uiPriority w:val="99"/>
    <w:rsid w:val="00715A2D"/>
    <w:rPr>
      <w:b w:val="0"/>
      <w:bCs w:val="0"/>
      <w:color w:val="749232"/>
    </w:rPr>
  </w:style>
  <w:style w:type="paragraph" w:customStyle="1" w:styleId="affffe">
    <w:name w:val="Текст в таблице"/>
    <w:basedOn w:val="af5"/>
    <w:next w:val="a"/>
    <w:uiPriority w:val="99"/>
    <w:rsid w:val="00715A2D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715A2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715A2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715A2D"/>
    <w:rPr>
      <w:b w:val="0"/>
      <w:bCs w:val="0"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715A2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3">
    <w:name w:val="Центрированный (таблица)"/>
    <w:basedOn w:val="af5"/>
    <w:next w:val="a"/>
    <w:uiPriority w:val="99"/>
    <w:rsid w:val="00715A2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5A2D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4">
    <w:name w:val="Hyperlink"/>
    <w:uiPriority w:val="99"/>
    <w:unhideWhenUsed/>
    <w:rsid w:val="00715A2D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715A2D"/>
  </w:style>
  <w:style w:type="character" w:customStyle="1" w:styleId="25">
    <w:name w:val="Основной текст (2)_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715A2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715A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715A2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715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715A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5">
    <w:name w:val="Подпись к таблице_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6">
    <w:name w:val="Подпись к таблице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5A2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71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715A2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715A2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715A2D"/>
  </w:style>
  <w:style w:type="paragraph" w:styleId="afffff7">
    <w:name w:val="Title"/>
    <w:basedOn w:val="a"/>
    <w:next w:val="a"/>
    <w:link w:val="afffff8"/>
    <w:uiPriority w:val="99"/>
    <w:qFormat/>
    <w:rsid w:val="00715A2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8">
    <w:name w:val="Название Знак"/>
    <w:basedOn w:val="a0"/>
    <w:link w:val="afffff7"/>
    <w:uiPriority w:val="99"/>
    <w:rsid w:val="00715A2D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ffff9">
    <w:name w:val="Subtitle"/>
    <w:basedOn w:val="a"/>
    <w:next w:val="a"/>
    <w:link w:val="afffffa"/>
    <w:uiPriority w:val="99"/>
    <w:qFormat/>
    <w:rsid w:val="00715A2D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a">
    <w:name w:val="Подзаголовок Знак"/>
    <w:basedOn w:val="a0"/>
    <w:link w:val="afffff9"/>
    <w:uiPriority w:val="99"/>
    <w:rsid w:val="00715A2D"/>
    <w:rPr>
      <w:rFonts w:ascii="Cambria" w:eastAsia="Times New Roman" w:hAnsi="Cambria" w:cs="Cambria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715A2D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715A2D"/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715A2D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3"/>
    <w:uiPriority w:val="99"/>
    <w:locked/>
    <w:rsid w:val="00715A2D"/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styleId="afffffb">
    <w:name w:val="page number"/>
    <w:basedOn w:val="a0"/>
    <w:uiPriority w:val="99"/>
    <w:rsid w:val="00715A2D"/>
  </w:style>
  <w:style w:type="character" w:customStyle="1" w:styleId="14">
    <w:name w:val="Замещающий текст1"/>
    <w:uiPriority w:val="99"/>
    <w:semiHidden/>
    <w:rsid w:val="00715A2D"/>
    <w:rPr>
      <w:color w:val="808080"/>
    </w:rPr>
  </w:style>
  <w:style w:type="character" w:styleId="afffffc">
    <w:name w:val="Placeholder Text"/>
    <w:uiPriority w:val="99"/>
    <w:semiHidden/>
    <w:rsid w:val="00715A2D"/>
    <w:rPr>
      <w:color w:val="808080"/>
    </w:rPr>
  </w:style>
  <w:style w:type="character" w:styleId="afffffd">
    <w:name w:val="FollowedHyperlink"/>
    <w:uiPriority w:val="99"/>
    <w:unhideWhenUsed/>
    <w:rsid w:val="00715A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253464.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2020-03-03T09:16:00Z</cp:lastPrinted>
  <dcterms:created xsi:type="dcterms:W3CDTF">2020-02-27T09:51:00Z</dcterms:created>
  <dcterms:modified xsi:type="dcterms:W3CDTF">2020-03-19T09:39:00Z</dcterms:modified>
</cp:coreProperties>
</file>