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МУНИЦИПАЛЬНАЯ ПРОГРАММА</w:t>
      </w: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Георгиевского муниципального округа Ставропольского края</w:t>
      </w: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 «Развитие сельского хозяйства, использование и охрана земель</w:t>
      </w:r>
      <w:r w:rsidRPr="00347CB0">
        <w:rPr>
          <w:sz w:val="28"/>
          <w:szCs w:val="28"/>
        </w:rPr>
        <w:t xml:space="preserve"> на территории</w:t>
      </w:r>
      <w:r w:rsidRPr="00347CB0">
        <w:rPr>
          <w:sz w:val="28"/>
          <w:szCs w:val="28"/>
          <w:lang w:eastAsia="en-US"/>
        </w:rPr>
        <w:t xml:space="preserve"> Георгиевского муниципального округа Ставропольского края»</w:t>
      </w: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ПАСПОРТ</w:t>
      </w: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муниципальной программы Георгиевского муниципального округа Ставропольского </w:t>
      </w:r>
      <w:proofErr w:type="gramStart"/>
      <w:r w:rsidRPr="00347CB0">
        <w:rPr>
          <w:sz w:val="28"/>
          <w:szCs w:val="28"/>
          <w:lang w:eastAsia="en-US"/>
        </w:rPr>
        <w:t>края  «</w:t>
      </w:r>
      <w:proofErr w:type="gramEnd"/>
      <w:r w:rsidRPr="00347CB0">
        <w:rPr>
          <w:sz w:val="28"/>
          <w:szCs w:val="28"/>
          <w:lang w:eastAsia="en-US"/>
        </w:rPr>
        <w:t>Развитие сельского хозяйства, использование и охрана земель</w:t>
      </w:r>
      <w:r w:rsidRPr="00347CB0">
        <w:rPr>
          <w:sz w:val="28"/>
          <w:szCs w:val="28"/>
        </w:rPr>
        <w:t xml:space="preserve"> на территории</w:t>
      </w:r>
      <w:r w:rsidRPr="00347CB0">
        <w:rPr>
          <w:sz w:val="28"/>
          <w:szCs w:val="28"/>
          <w:lang w:eastAsia="en-US"/>
        </w:rPr>
        <w:t xml:space="preserve"> Георгиевского муниципального округа Ставропольского края»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347CB0" w:rsidRPr="00347CB0" w:rsidTr="003611F9"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Наименование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муниципальная программа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(далее - Программа)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Ответственный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исполнитель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Соисполнители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Программы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Участники 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Подпрограммы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95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нет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сельскохозяйственные организации Георгиевского муниципального округа Ставропольского края;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личные подсобные хозяйства Георгиевского муниципального округа Ставропольского края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подпрограмма «Развитие растениеводства и животноводства в Георгиевском муниципальном округе Ставропольского края»;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подпрограмма «Использование и охрана земель </w:t>
            </w:r>
            <w:r w:rsidRPr="00347CB0">
              <w:rPr>
                <w:sz w:val="28"/>
                <w:szCs w:val="28"/>
              </w:rPr>
              <w:lastRenderedPageBreak/>
              <w:t>на территории Георгиевского муниципального округа Ставропольского края»;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:rsidTr="003611F9">
        <w:trPr>
          <w:trHeight w:val="1979"/>
        </w:trPr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95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 в Георгиевском муниципальном округе Ставропольского края;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эффективное и рациональное использование земель</w:t>
            </w:r>
            <w:r w:rsidRPr="00347CB0">
              <w:t xml:space="preserve"> </w:t>
            </w:r>
            <w:r w:rsidRPr="00347CB0">
              <w:rPr>
                <w:sz w:val="28"/>
                <w:szCs w:val="28"/>
              </w:rPr>
              <w:t>Георгиевского муниципального округа Ставропольского края;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создание условий для реализации мероприятий муниципальной программы Георгиевского муниципального округа Ставропольского края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Индикаторы достижения целей 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валового объема производства продукции сельского хозяйства всех категорий хозяйств Георгиевского муниципального округа;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доля прибыльных сельскохозяйственных организаций в общем их числе;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площадь сохраненного и воспроизведенного плодородия земель сельскохозяйственного назначения;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обеспечение исполнения задач и мероприятий 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:rsidTr="003611F9">
        <w:trPr>
          <w:trHeight w:val="596"/>
        </w:trPr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Сроки реализации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2024 - 2029 годы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Объём и источники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095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объем финансового обес</w:t>
            </w:r>
            <w:r w:rsidR="00481E85">
              <w:rPr>
                <w:sz w:val="28"/>
                <w:szCs w:val="28"/>
              </w:rPr>
              <w:t>печения Программы составит 491 237,</w:t>
            </w:r>
            <w:proofErr w:type="gramStart"/>
            <w:r w:rsidR="00481E85">
              <w:rPr>
                <w:sz w:val="28"/>
                <w:szCs w:val="28"/>
              </w:rPr>
              <w:t xml:space="preserve">82 </w:t>
            </w:r>
            <w:r w:rsidRPr="00347CB0">
              <w:rPr>
                <w:sz w:val="28"/>
                <w:szCs w:val="28"/>
              </w:rPr>
              <w:t xml:space="preserve"> тыс.</w:t>
            </w:r>
            <w:proofErr w:type="gramEnd"/>
            <w:r w:rsidRPr="00347CB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2024 год – 92 942,15 тыс. рублей;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481E85">
              <w:rPr>
                <w:sz w:val="28"/>
                <w:szCs w:val="28"/>
              </w:rPr>
              <w:t>92 501,55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481E85">
              <w:rPr>
                <w:sz w:val="28"/>
                <w:szCs w:val="28"/>
              </w:rPr>
              <w:t>91 172,78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81E8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71 173,78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81E8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71 723,78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81E8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71 723,78</w:t>
            </w:r>
            <w:r w:rsidR="00347CB0" w:rsidRPr="00347CB0">
              <w:rPr>
                <w:sz w:val="28"/>
                <w:szCs w:val="28"/>
              </w:rPr>
              <w:t xml:space="preserve"> тыс. рублей;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в том числе: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бюджет Георгиевского муниципального округа –</w:t>
            </w:r>
            <w:r w:rsidR="00481E85">
              <w:rPr>
                <w:sz w:val="28"/>
                <w:szCs w:val="28"/>
              </w:rPr>
              <w:t xml:space="preserve"> 335 037,</w:t>
            </w:r>
            <w:proofErr w:type="gramStart"/>
            <w:r w:rsidR="00481E85">
              <w:rPr>
                <w:sz w:val="28"/>
                <w:szCs w:val="28"/>
              </w:rPr>
              <w:t>82</w:t>
            </w:r>
            <w:r w:rsidRPr="00347CB0">
              <w:rPr>
                <w:sz w:val="28"/>
                <w:szCs w:val="28"/>
              </w:rPr>
              <w:t xml:space="preserve">  тыс.</w:t>
            </w:r>
            <w:proofErr w:type="gramEnd"/>
            <w:r w:rsidRPr="00347CB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57 092,15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481E85">
              <w:rPr>
                <w:sz w:val="28"/>
                <w:szCs w:val="28"/>
              </w:rPr>
              <w:t>56 651,55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481E85">
              <w:rPr>
                <w:sz w:val="28"/>
                <w:szCs w:val="28"/>
              </w:rPr>
              <w:t>55 322,78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81E8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55 323,78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81E8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55 323,78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81E8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55 323,78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федеральный бюджет 0,00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2025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2026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2027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2028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2029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краевой бюджет – 2</w:t>
            </w:r>
            <w:r w:rsidR="00495980">
              <w:rPr>
                <w:sz w:val="28"/>
                <w:szCs w:val="28"/>
              </w:rPr>
              <w:t>3 331,41</w:t>
            </w:r>
            <w:r w:rsidRPr="00347C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8 054,46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2027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2028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3 055,39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311 706,41</w:t>
            </w:r>
            <w:r w:rsidR="00347CB0" w:rsidRPr="00347C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49 037,69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495980">
              <w:rPr>
                <w:sz w:val="28"/>
                <w:szCs w:val="28"/>
              </w:rPr>
              <w:t>53 596,16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495980">
              <w:rPr>
                <w:sz w:val="28"/>
                <w:szCs w:val="28"/>
              </w:rPr>
              <w:t>52 267,39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2027 год – </w:t>
            </w:r>
            <w:r w:rsidR="00495980">
              <w:rPr>
                <w:sz w:val="28"/>
                <w:szCs w:val="28"/>
              </w:rPr>
              <w:t>52 268,39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2028 год – </w:t>
            </w:r>
            <w:r w:rsidR="00495980">
              <w:rPr>
                <w:sz w:val="28"/>
                <w:szCs w:val="28"/>
              </w:rPr>
              <w:t>52 268,39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2029 год – </w:t>
            </w:r>
            <w:r w:rsidR="00495980">
              <w:rPr>
                <w:sz w:val="28"/>
                <w:szCs w:val="28"/>
              </w:rPr>
              <w:t>52 268,39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внебюджетные источники – 1</w:t>
            </w:r>
            <w:r w:rsidR="00495980">
              <w:rPr>
                <w:sz w:val="28"/>
                <w:szCs w:val="28"/>
              </w:rPr>
              <w:t>56 2</w:t>
            </w:r>
            <w:r w:rsidRPr="00347CB0">
              <w:rPr>
                <w:sz w:val="28"/>
                <w:szCs w:val="28"/>
              </w:rPr>
              <w:t>00,00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35 850,00 тыс. рублей;</w:t>
            </w:r>
          </w:p>
          <w:p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 8</w:t>
            </w:r>
            <w:r w:rsidR="00347CB0" w:rsidRPr="00347CB0">
              <w:rPr>
                <w:sz w:val="28"/>
                <w:szCs w:val="28"/>
              </w:rPr>
              <w:t>50,00 тыс. рублей;</w:t>
            </w:r>
          </w:p>
          <w:p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 8</w:t>
            </w:r>
            <w:r w:rsidR="00347CB0" w:rsidRPr="00347CB0">
              <w:rPr>
                <w:sz w:val="28"/>
                <w:szCs w:val="28"/>
              </w:rPr>
              <w:t>50,00 тыс. рублей;</w:t>
            </w:r>
          </w:p>
          <w:p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15</w:t>
            </w:r>
            <w:r w:rsidR="00347CB0" w:rsidRPr="00347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347CB0" w:rsidRPr="00347CB0">
              <w:rPr>
                <w:sz w:val="28"/>
                <w:szCs w:val="28"/>
              </w:rPr>
              <w:t>50,00 тыс. рублей;</w:t>
            </w:r>
          </w:p>
          <w:p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347CB0" w:rsidRPr="00347C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347CB0" w:rsidRPr="00347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400</w:t>
            </w:r>
            <w:r w:rsidR="00347CB0" w:rsidRPr="00347CB0">
              <w:rPr>
                <w:sz w:val="28"/>
                <w:szCs w:val="28"/>
              </w:rPr>
              <w:t>,00 тыс. рублей;</w:t>
            </w:r>
          </w:p>
          <w:p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347CB0" w:rsidRPr="00347C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347CB0" w:rsidRPr="00347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347CB0" w:rsidRPr="00347CB0">
              <w:rPr>
                <w:sz w:val="28"/>
                <w:szCs w:val="28"/>
              </w:rPr>
              <w:t>0,00 тыс. рублей.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:rsidTr="003611F9">
        <w:trPr>
          <w:trHeight w:val="2589"/>
        </w:trPr>
        <w:tc>
          <w:tcPr>
            <w:tcW w:w="336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результаты реализации Программы</w:t>
            </w:r>
            <w:r w:rsidRPr="00347CB0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  <w:tcBorders>
              <w:left w:val="nil"/>
            </w:tcBorders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валового объема производства продукции сельского хозяйства в хозяйствах всех категорий Георгиевского муниципального округа до 12,8 млрд рублей в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повышение доли прибыльных сельскохозяйственных организаций в общем их числе до 100% к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площади сохраненного и воспроизведенного плодородия земель сельскохозяйственного назначения до 60 тыс. га к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обеспеченность юридических и физических лиц государственной поддержкой на уровне 100%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rFonts w:ascii="Calibri" w:hAnsi="Calibri"/>
          <w:color w:val="000000"/>
          <w:sz w:val="28"/>
          <w:szCs w:val="28"/>
        </w:rPr>
      </w:pPr>
      <w:r w:rsidRPr="00347CB0">
        <w:rPr>
          <w:sz w:val="28"/>
          <w:szCs w:val="28"/>
          <w:lang w:eastAsia="en-US"/>
        </w:rPr>
        <w:t xml:space="preserve">проблемы, риски и меры управления </w:t>
      </w:r>
      <w:r w:rsidRPr="00347CB0">
        <w:rPr>
          <w:color w:val="000000"/>
          <w:sz w:val="28"/>
          <w:szCs w:val="28"/>
        </w:rPr>
        <w:t>рисками</w:t>
      </w:r>
    </w:p>
    <w:p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347CB0">
        <w:rPr>
          <w:rFonts w:ascii="Calibri" w:hAnsi="Calibri"/>
          <w:sz w:val="28"/>
          <w:szCs w:val="28"/>
        </w:rPr>
        <w:tab/>
      </w:r>
      <w:r w:rsidRPr="00347CB0">
        <w:rPr>
          <w:sz w:val="28"/>
          <w:szCs w:val="28"/>
        </w:rPr>
        <w:t xml:space="preserve">Программа </w:t>
      </w:r>
      <w:proofErr w:type="gramStart"/>
      <w:r w:rsidRPr="00347CB0">
        <w:rPr>
          <w:sz w:val="28"/>
          <w:szCs w:val="28"/>
        </w:rPr>
        <w:t>разработана,  исходя</w:t>
      </w:r>
      <w:proofErr w:type="gramEnd"/>
      <w:r w:rsidRPr="00347CB0">
        <w:rPr>
          <w:sz w:val="28"/>
          <w:szCs w:val="28"/>
        </w:rPr>
        <w:t xml:space="preserve"> из принципов долгосрочных целей социально-экономического развития Георгиевского муниципального округа Ставропольского края в соответствии </w:t>
      </w:r>
      <w:r w:rsidRPr="00347CB0">
        <w:rPr>
          <w:sz w:val="28"/>
          <w:szCs w:val="28"/>
          <w:shd w:val="clear" w:color="auto" w:fill="FFFFFF"/>
        </w:rPr>
        <w:t>с: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hyperlink r:id="rId7" w:anchor="/document/70170954/entry/0" w:history="1">
        <w:r w:rsidRPr="00347CB0">
          <w:rPr>
            <w:sz w:val="28"/>
            <w:szCs w:val="28"/>
            <w:shd w:val="clear" w:color="auto" w:fill="FFFFFF"/>
          </w:rPr>
          <w:t>от 07 мая 2012 г. № 596</w:t>
        </w:r>
      </w:hyperlink>
      <w:r w:rsidRPr="00347CB0">
        <w:rPr>
          <w:sz w:val="28"/>
          <w:szCs w:val="28"/>
          <w:shd w:val="clear" w:color="auto" w:fill="FFFFFF"/>
        </w:rPr>
        <w:t xml:space="preserve"> «О долгосрочной государственной экономической политике»;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hyperlink r:id="rId8" w:anchor="/document/70170942/entry/0" w:history="1">
        <w:r w:rsidRPr="00347CB0">
          <w:rPr>
            <w:sz w:val="28"/>
            <w:szCs w:val="28"/>
            <w:shd w:val="clear" w:color="auto" w:fill="FFFFFF"/>
          </w:rPr>
          <w:t>от 07 мая 2012 г. № 601</w:t>
        </w:r>
      </w:hyperlink>
      <w:r w:rsidRPr="00347CB0">
        <w:rPr>
          <w:sz w:val="28"/>
          <w:szCs w:val="28"/>
          <w:shd w:val="clear" w:color="auto" w:fill="FFFFFF"/>
        </w:rPr>
        <w:t xml:space="preserve"> «Об основных направлениях совершенствования системы государственного управления»;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hyperlink r:id="rId9" w:anchor="/document/72230744/entry/0" w:history="1">
        <w:r w:rsidRPr="00347CB0">
          <w:rPr>
            <w:sz w:val="28"/>
            <w:szCs w:val="28"/>
            <w:shd w:val="clear" w:color="auto" w:fill="FFFFFF"/>
          </w:rPr>
          <w:t>от 04 февраля 2021 г. № 68</w:t>
        </w:r>
      </w:hyperlink>
      <w:r w:rsidRPr="00347CB0">
        <w:rPr>
          <w:sz w:val="28"/>
          <w:szCs w:val="28"/>
          <w:shd w:val="clear" w:color="auto" w:fill="FFFFFF"/>
        </w:rPr>
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 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Федеральным законом от 10 января 2002 г. № 7-ФЗ «Об охране окружающей среды»;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пунктом 11 части 1 статьи 16 Федерального закона от 06 октября              2003 г. № 131-ФЗ «Об общих принципах организации местного самоуправления в Российской Федерации»;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статьями 12,13 Земельного кодекса Российской Федерации;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hyperlink r:id="rId10" w:anchor="/document/70210644/entry/1000" w:history="1">
        <w:r w:rsidRPr="00347CB0">
          <w:rPr>
            <w:sz w:val="28"/>
            <w:szCs w:val="28"/>
            <w:shd w:val="clear" w:color="auto" w:fill="FFFFFF"/>
          </w:rPr>
          <w:t>государственной программой</w:t>
        </w:r>
      </w:hyperlink>
      <w:r w:rsidRPr="00347CB0">
        <w:rPr>
          <w:sz w:val="28"/>
          <w:szCs w:val="28"/>
          <w:shd w:val="clear" w:color="auto" w:fill="FFFFFF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1" w:anchor="/document/70210644/entry/0" w:history="1">
        <w:r w:rsidRPr="00347CB0">
          <w:rPr>
            <w:sz w:val="28"/>
            <w:szCs w:val="28"/>
            <w:shd w:val="clear" w:color="auto" w:fill="FFFFFF"/>
          </w:rPr>
          <w:t>постановлением</w:t>
        </w:r>
      </w:hyperlink>
      <w:r w:rsidRPr="00347CB0">
        <w:rPr>
          <w:sz w:val="28"/>
          <w:szCs w:val="28"/>
          <w:shd w:val="clear" w:color="auto" w:fill="FFFFFF"/>
        </w:rPr>
        <w:t> Правительства Российской Федерации от 14 июля 2012 г. № 717;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hyperlink r:id="rId12" w:anchor="/document/72260516/entry/1000" w:history="1">
        <w:r w:rsidRPr="00347CB0">
          <w:rPr>
            <w:sz w:val="28"/>
            <w:szCs w:val="28"/>
            <w:shd w:val="clear" w:color="auto" w:fill="FFFFFF"/>
          </w:rPr>
          <w:t>государственной программой</w:t>
        </w:r>
      </w:hyperlink>
      <w:r w:rsidRPr="00347CB0">
        <w:rPr>
          <w:sz w:val="28"/>
          <w:szCs w:val="28"/>
          <w:shd w:val="clear" w:color="auto" w:fill="FFFFFF"/>
        </w:rPr>
        <w:t xml:space="preserve"> Российской Федерации «Комплексное развитие сельских территорий», утвержденной </w:t>
      </w:r>
      <w:hyperlink r:id="rId13" w:anchor="/document/72260516/entry/0" w:history="1">
        <w:r w:rsidRPr="00347CB0">
          <w:rPr>
            <w:sz w:val="28"/>
            <w:szCs w:val="28"/>
            <w:shd w:val="clear" w:color="auto" w:fill="FFFFFF"/>
          </w:rPr>
          <w:t>постановлением</w:t>
        </w:r>
      </w:hyperlink>
      <w:r w:rsidRPr="00347CB0">
        <w:rPr>
          <w:sz w:val="28"/>
          <w:szCs w:val="28"/>
          <w:shd w:val="clear" w:color="auto" w:fill="FFFFFF"/>
        </w:rPr>
        <w:t xml:space="preserve"> Правительства Российской Федерации от 31 мая 2019 г. № 696;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решением Думы Георгиевского городского округа Ставропольского края от 25 декабря 2019 г. № 622-42 «О Стратегии социально-</w:t>
      </w:r>
      <w:r w:rsidRPr="00347CB0">
        <w:rPr>
          <w:sz w:val="28"/>
          <w:szCs w:val="28"/>
          <w:shd w:val="clear" w:color="auto" w:fill="FFFFFF"/>
        </w:rPr>
        <w:lastRenderedPageBreak/>
        <w:t>экономического развития Георгиевского городского округа Ставропольского края до 2035 года»;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иными нормативными правовыми актами</w:t>
      </w:r>
      <w:r w:rsidRPr="00347CB0">
        <w:rPr>
          <w:sz w:val="28"/>
          <w:szCs w:val="28"/>
        </w:rPr>
        <w:t xml:space="preserve"> Российской Федерации, Ставропольского края, Георгиевского муниципального округа Ставропольского края.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Программа предусматривает комплексное развитие агропромышленного комплекса на территории Георгиевского муниципального округа Ставропольского края.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К приоритетным направлениям реализации Программы относятся: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создание условий для наращивания производства высококачественной сельскохозяйственной продукции в Георгиевском муниципальном округе;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создание условий для роста объема производства скота и птицы на убой, увеличения численности поголовья овец;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повышение плодородия и развитие мелиорации земель </w:t>
      </w:r>
      <w:proofErr w:type="spellStart"/>
      <w:r w:rsidRPr="00347CB0">
        <w:rPr>
          <w:sz w:val="28"/>
          <w:szCs w:val="28"/>
        </w:rPr>
        <w:t>сельскохозяй-ственного</w:t>
      </w:r>
      <w:proofErr w:type="spellEnd"/>
      <w:r w:rsidRPr="00347CB0">
        <w:rPr>
          <w:sz w:val="28"/>
          <w:szCs w:val="28"/>
        </w:rPr>
        <w:t xml:space="preserve"> назначения в Георгиевском муниципальном округе;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повышение эффективности использования и охраны земель, недопущение нанесения земельным ресурсам ущерба от хозяйственной деятельности, осуществляемой на территории Георгиевского муниципального округа.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По итогам 202</w:t>
      </w:r>
      <w:r w:rsidR="001106AC">
        <w:rPr>
          <w:sz w:val="28"/>
          <w:szCs w:val="28"/>
        </w:rPr>
        <w:t>3</w:t>
      </w:r>
      <w:r w:rsidRPr="00347CB0">
        <w:rPr>
          <w:sz w:val="28"/>
          <w:szCs w:val="28"/>
        </w:rPr>
        <w:t xml:space="preserve"> года в хозяйствах всех категорий Георгиевского муниципального округа Ставропольского края произведено продукции сельского хозяй</w:t>
      </w:r>
      <w:r w:rsidR="001106AC">
        <w:rPr>
          <w:sz w:val="28"/>
          <w:szCs w:val="28"/>
        </w:rPr>
        <w:t>ства на сумму 13,8</w:t>
      </w:r>
      <w:r w:rsidRPr="00347CB0">
        <w:rPr>
          <w:sz w:val="28"/>
          <w:szCs w:val="28"/>
        </w:rPr>
        <w:t xml:space="preserve"> млрд рублей.</w:t>
      </w:r>
    </w:p>
    <w:p w:rsidR="00347CB0" w:rsidRPr="00347CB0" w:rsidRDefault="001106AC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="00347CB0" w:rsidRPr="00347C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347CB0" w:rsidRPr="00347CB0">
        <w:rPr>
          <w:sz w:val="28"/>
          <w:szCs w:val="28"/>
        </w:rPr>
        <w:t xml:space="preserve"> году получен в</w:t>
      </w:r>
      <w:r>
        <w:rPr>
          <w:sz w:val="28"/>
          <w:szCs w:val="28"/>
        </w:rPr>
        <w:t xml:space="preserve">аловой сбор зерна в объеме </w:t>
      </w:r>
      <w:r w:rsidRPr="0059693C">
        <w:rPr>
          <w:sz w:val="28"/>
          <w:szCs w:val="28"/>
        </w:rPr>
        <w:t>305,6</w:t>
      </w:r>
      <w:r w:rsidR="00347CB0" w:rsidRPr="00347CB0">
        <w:rPr>
          <w:sz w:val="28"/>
          <w:szCs w:val="28"/>
        </w:rPr>
        <w:t xml:space="preserve"> тыс. тонн. Урожайность зерновых культур в 202</w:t>
      </w:r>
      <w:r w:rsidR="0057363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составила 33,8</w:t>
      </w:r>
      <w:r w:rsidR="00347CB0" w:rsidRPr="00347CB0">
        <w:rPr>
          <w:sz w:val="28"/>
          <w:szCs w:val="28"/>
        </w:rPr>
        <w:t xml:space="preserve"> ц/га. Валовой сбор технических культур </w:t>
      </w:r>
      <w:r>
        <w:rPr>
          <w:sz w:val="28"/>
          <w:szCs w:val="28"/>
        </w:rPr>
        <w:t>за аналогичный период</w:t>
      </w:r>
      <w:r w:rsidR="00347CB0" w:rsidRPr="00347CB0">
        <w:rPr>
          <w:sz w:val="28"/>
          <w:szCs w:val="28"/>
        </w:rPr>
        <w:t xml:space="preserve"> </w:t>
      </w:r>
      <w:r w:rsidR="00347CB0" w:rsidRPr="00573638">
        <w:rPr>
          <w:sz w:val="28"/>
          <w:szCs w:val="28"/>
        </w:rPr>
        <w:t xml:space="preserve">составил </w:t>
      </w:r>
      <w:r w:rsidR="00573638" w:rsidRPr="00573638">
        <w:rPr>
          <w:sz w:val="28"/>
          <w:szCs w:val="28"/>
        </w:rPr>
        <w:t>25,9</w:t>
      </w:r>
      <w:r w:rsidR="002E66D4" w:rsidRPr="00573638">
        <w:rPr>
          <w:sz w:val="28"/>
          <w:szCs w:val="28"/>
        </w:rPr>
        <w:t xml:space="preserve"> тыс. тонн,</w:t>
      </w:r>
      <w:r w:rsidR="00347CB0" w:rsidRPr="00573638">
        <w:rPr>
          <w:sz w:val="28"/>
          <w:szCs w:val="28"/>
        </w:rPr>
        <w:t xml:space="preserve"> валовой сбор овощей составил </w:t>
      </w:r>
      <w:r w:rsidR="00573638">
        <w:rPr>
          <w:sz w:val="28"/>
          <w:szCs w:val="28"/>
        </w:rPr>
        <w:t>0,</w:t>
      </w:r>
      <w:r w:rsidR="00573638" w:rsidRPr="0059693C">
        <w:rPr>
          <w:sz w:val="28"/>
          <w:szCs w:val="28"/>
        </w:rPr>
        <w:t xml:space="preserve">274 </w:t>
      </w:r>
      <w:r w:rsidR="00347CB0" w:rsidRPr="0059693C">
        <w:rPr>
          <w:sz w:val="28"/>
          <w:szCs w:val="28"/>
        </w:rPr>
        <w:t>тыс. тонн.</w:t>
      </w:r>
    </w:p>
    <w:p w:rsid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</w:t>
      </w:r>
      <w:r w:rsidR="002E66D4">
        <w:rPr>
          <w:sz w:val="28"/>
          <w:szCs w:val="28"/>
        </w:rPr>
        <w:t>роизводство плодов и ягод на 01 октября</w:t>
      </w:r>
      <w:r w:rsidRPr="00347CB0">
        <w:rPr>
          <w:sz w:val="28"/>
          <w:szCs w:val="28"/>
        </w:rPr>
        <w:t xml:space="preserve"> 202</w:t>
      </w:r>
      <w:r w:rsidR="002E66D4">
        <w:rPr>
          <w:sz w:val="28"/>
          <w:szCs w:val="28"/>
        </w:rPr>
        <w:t>4</w:t>
      </w:r>
      <w:r w:rsidRPr="00347CB0">
        <w:rPr>
          <w:sz w:val="28"/>
          <w:szCs w:val="28"/>
        </w:rPr>
        <w:t xml:space="preserve"> году составило </w:t>
      </w:r>
      <w:r w:rsidR="002E66D4">
        <w:rPr>
          <w:sz w:val="28"/>
          <w:szCs w:val="28"/>
        </w:rPr>
        <w:t>15,73</w:t>
      </w:r>
      <w:r w:rsidR="00D56A18">
        <w:rPr>
          <w:sz w:val="28"/>
          <w:szCs w:val="28"/>
        </w:rPr>
        <w:t xml:space="preserve"> тыс. тонн,</w:t>
      </w:r>
      <w:r w:rsidR="00D56A18" w:rsidRPr="00D56A18">
        <w:rPr>
          <w:sz w:val="28"/>
          <w:szCs w:val="28"/>
        </w:rPr>
        <w:t xml:space="preserve"> </w:t>
      </w:r>
      <w:r w:rsidR="00D56A18">
        <w:rPr>
          <w:sz w:val="28"/>
          <w:szCs w:val="28"/>
        </w:rPr>
        <w:t>в</w:t>
      </w:r>
      <w:r w:rsidR="00D56A18" w:rsidRPr="00091175">
        <w:rPr>
          <w:sz w:val="28"/>
          <w:szCs w:val="28"/>
        </w:rPr>
        <w:t xml:space="preserve">аловой сбор </w:t>
      </w:r>
      <w:r w:rsidR="00D56A18">
        <w:rPr>
          <w:sz w:val="28"/>
          <w:szCs w:val="28"/>
        </w:rPr>
        <w:t>винограда у субъектов виноградарства 114 тонн.</w:t>
      </w:r>
    </w:p>
    <w:p w:rsidR="00573638" w:rsidRPr="00347CB0" w:rsidRDefault="00573638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proofErr w:type="gramStart"/>
      <w:r>
        <w:rPr>
          <w:sz w:val="28"/>
          <w:szCs w:val="28"/>
        </w:rPr>
        <w:t>в</w:t>
      </w:r>
      <w:r w:rsidRPr="00573638">
        <w:rPr>
          <w:sz w:val="28"/>
          <w:szCs w:val="28"/>
        </w:rPr>
        <w:t>ыращено  мяса</w:t>
      </w:r>
      <w:proofErr w:type="gramEnd"/>
      <w:r w:rsidRPr="00573638">
        <w:rPr>
          <w:sz w:val="28"/>
          <w:szCs w:val="28"/>
        </w:rPr>
        <w:t xml:space="preserve">  всего: 160</w:t>
      </w:r>
      <w:r>
        <w:rPr>
          <w:sz w:val="28"/>
          <w:szCs w:val="28"/>
        </w:rPr>
        <w:t xml:space="preserve">17 тонн, </w:t>
      </w:r>
      <w:r w:rsidRPr="00573638">
        <w:rPr>
          <w:sz w:val="28"/>
          <w:szCs w:val="28"/>
        </w:rPr>
        <w:t xml:space="preserve"> из  общего  количества  мяса  птицы  14800 тонн. В структуре производства мяса </w:t>
      </w:r>
      <w:proofErr w:type="gramStart"/>
      <w:r w:rsidRPr="00573638">
        <w:rPr>
          <w:sz w:val="28"/>
          <w:szCs w:val="28"/>
        </w:rPr>
        <w:t>птицы  основная</w:t>
      </w:r>
      <w:proofErr w:type="gramEnd"/>
      <w:r w:rsidRPr="00573638">
        <w:rPr>
          <w:sz w:val="28"/>
          <w:szCs w:val="28"/>
        </w:rPr>
        <w:t xml:space="preserve"> доля приходится на производство в ЗАО «</w:t>
      </w:r>
      <w:proofErr w:type="spellStart"/>
      <w:r w:rsidRPr="00573638">
        <w:rPr>
          <w:sz w:val="28"/>
          <w:szCs w:val="28"/>
        </w:rPr>
        <w:t>Байсад</w:t>
      </w:r>
      <w:proofErr w:type="spellEnd"/>
      <w:r w:rsidRPr="00573638">
        <w:rPr>
          <w:sz w:val="28"/>
          <w:szCs w:val="28"/>
        </w:rPr>
        <w:t>» (90%).</w:t>
      </w:r>
    </w:p>
    <w:p w:rsidR="00347CB0" w:rsidRDefault="00EF0C13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415F">
        <w:rPr>
          <w:sz w:val="28"/>
          <w:szCs w:val="28"/>
        </w:rPr>
        <w:t>За 9 месяцев 2024года</w:t>
      </w:r>
      <w:r w:rsidR="00347CB0" w:rsidRPr="00FC415F">
        <w:rPr>
          <w:sz w:val="28"/>
          <w:szCs w:val="28"/>
        </w:rPr>
        <w:t xml:space="preserve"> в хозяйствах всех категорий было произведено                       </w:t>
      </w:r>
      <w:r w:rsidR="0059693C" w:rsidRPr="0059693C">
        <w:rPr>
          <w:sz w:val="28"/>
          <w:szCs w:val="28"/>
        </w:rPr>
        <w:t>10,75</w:t>
      </w:r>
      <w:r w:rsidR="00347CB0" w:rsidRPr="0059693C">
        <w:rPr>
          <w:sz w:val="28"/>
          <w:szCs w:val="28"/>
        </w:rPr>
        <w:t xml:space="preserve"> тыс. тонн</w:t>
      </w:r>
      <w:r w:rsidR="00347CB0" w:rsidRPr="00FC415F">
        <w:rPr>
          <w:sz w:val="28"/>
          <w:szCs w:val="28"/>
        </w:rPr>
        <w:t xml:space="preserve"> мяса (в живом весе). </w:t>
      </w:r>
    </w:p>
    <w:p w:rsidR="00FC415F" w:rsidRPr="00FC415F" w:rsidRDefault="00FC415F" w:rsidP="00FC415F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C415F">
        <w:rPr>
          <w:rFonts w:eastAsia="Calibri"/>
          <w:sz w:val="28"/>
          <w:szCs w:val="28"/>
          <w:lang w:eastAsia="en-US"/>
        </w:rPr>
        <w:t>В расчете на душу населения Георгиевского муниципального округа во всех категориях хозяйств</w:t>
      </w:r>
      <w:r>
        <w:rPr>
          <w:rFonts w:eastAsia="Calibri"/>
          <w:sz w:val="28"/>
          <w:szCs w:val="28"/>
          <w:lang w:eastAsia="en-US"/>
        </w:rPr>
        <w:t xml:space="preserve"> в 2023 году</w:t>
      </w:r>
      <w:r w:rsidRPr="00FC415F">
        <w:rPr>
          <w:rFonts w:eastAsia="Calibri"/>
          <w:sz w:val="28"/>
          <w:szCs w:val="28"/>
          <w:lang w:eastAsia="en-US"/>
        </w:rPr>
        <w:t xml:space="preserve"> произведено: мяса – 122,8 кг, молока – 57,8 кг, яиц – 348 штук.</w:t>
      </w:r>
    </w:p>
    <w:p w:rsidR="00347CB0" w:rsidRPr="00FC415F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415F">
        <w:rPr>
          <w:sz w:val="28"/>
          <w:szCs w:val="28"/>
        </w:rPr>
        <w:t xml:space="preserve">Валовое производство молока в </w:t>
      </w:r>
      <w:r w:rsidR="00EF0C13" w:rsidRPr="00FC415F">
        <w:rPr>
          <w:sz w:val="28"/>
          <w:szCs w:val="28"/>
        </w:rPr>
        <w:t>хозяйствах всех кат</w:t>
      </w:r>
      <w:r w:rsidR="0059693C">
        <w:rPr>
          <w:sz w:val="28"/>
          <w:szCs w:val="28"/>
        </w:rPr>
        <w:t>егорий в 2023 году составило 9,1</w:t>
      </w:r>
      <w:r w:rsidR="00EF0C13" w:rsidRPr="00FC415F">
        <w:rPr>
          <w:sz w:val="28"/>
          <w:szCs w:val="28"/>
        </w:rPr>
        <w:t xml:space="preserve"> тыс. тонн, за 9 месяцев 2024 года </w:t>
      </w:r>
      <w:r w:rsidR="0059693C">
        <w:rPr>
          <w:sz w:val="28"/>
          <w:szCs w:val="28"/>
        </w:rPr>
        <w:t>6,6 тыс. тонн.</w:t>
      </w:r>
    </w:p>
    <w:p w:rsidR="00347CB0" w:rsidRPr="00FC415F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415F">
        <w:rPr>
          <w:sz w:val="28"/>
          <w:szCs w:val="28"/>
        </w:rPr>
        <w:t>Объем инвестиций в основной кап</w:t>
      </w:r>
      <w:r w:rsidR="00EF0C13" w:rsidRPr="00FC415F">
        <w:rPr>
          <w:sz w:val="28"/>
          <w:szCs w:val="28"/>
        </w:rPr>
        <w:t>итал сельского хозяйства за 2023 год составил 1066,0 млн рублей, за 9 месяцев 2024 года – 583,2</w:t>
      </w:r>
      <w:r w:rsidRPr="00FC415F">
        <w:rPr>
          <w:sz w:val="28"/>
          <w:szCs w:val="28"/>
        </w:rPr>
        <w:t xml:space="preserve"> млн рублей.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415F">
        <w:rPr>
          <w:sz w:val="28"/>
          <w:szCs w:val="28"/>
        </w:rPr>
        <w:t>Средняя номинальная начисленная заработная плата работников, занятых в с</w:t>
      </w:r>
      <w:r w:rsidR="00EF0C13" w:rsidRPr="00FC415F">
        <w:rPr>
          <w:sz w:val="28"/>
          <w:szCs w:val="28"/>
        </w:rPr>
        <w:t>фере сельского хозяйства, в 2023</w:t>
      </w:r>
      <w:r w:rsidRPr="00FC415F">
        <w:rPr>
          <w:sz w:val="28"/>
          <w:szCs w:val="28"/>
        </w:rPr>
        <w:t xml:space="preserve"> году состави</w:t>
      </w:r>
      <w:r w:rsidR="00EF0C13" w:rsidRPr="00FC415F">
        <w:rPr>
          <w:sz w:val="28"/>
          <w:szCs w:val="28"/>
        </w:rPr>
        <w:t>ла 43,2</w:t>
      </w:r>
      <w:r w:rsidRPr="00FC415F">
        <w:rPr>
          <w:sz w:val="28"/>
          <w:szCs w:val="28"/>
        </w:rPr>
        <w:t xml:space="preserve"> тыс. рублей </w:t>
      </w:r>
      <w:r w:rsidRPr="00FC415F">
        <w:rPr>
          <w:sz w:val="28"/>
          <w:szCs w:val="28"/>
        </w:rPr>
        <w:lastRenderedPageBreak/>
        <w:t>в месяц в расчете на одного работника, за 6 месяцев 202</w:t>
      </w:r>
      <w:r w:rsidR="00EF0C13" w:rsidRPr="00FC415F">
        <w:rPr>
          <w:sz w:val="28"/>
          <w:szCs w:val="28"/>
        </w:rPr>
        <w:t>4</w:t>
      </w:r>
      <w:r w:rsidR="00FC415F" w:rsidRPr="00FC415F">
        <w:rPr>
          <w:sz w:val="28"/>
          <w:szCs w:val="28"/>
        </w:rPr>
        <w:t xml:space="preserve"> года – 47,3</w:t>
      </w:r>
      <w:r w:rsidRPr="00FC415F">
        <w:rPr>
          <w:sz w:val="28"/>
          <w:szCs w:val="28"/>
        </w:rPr>
        <w:t xml:space="preserve"> тыс. рублей.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Росту объемов сельскохозяйственной продукции в хозяйствах всех категорий Георгиевского муниципального округа будут способствовать применение современных технологий выращивания сельскохозяйственных культур, расширение поливных площадей, внесение в почву расчетных доз минеральных удобрений, предотвращение к 2029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Производство (реализация на убой) мяса в хозяйствах всех категорий Георгиевского муниципального округа составит к 2029 году 18,0 тыс. тонн. Средняя номинальная начисленная заработная плата работников, занятых в сфере сельского хозяйства Георгиевского муниципального округа, достигнет к 2029 году 40275,0 рублей в месяц в расчете на одного работника.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Рентабельность сельскохозяйственных организаций Георгиевского муниципального округа составит к 2029 году 15 процентов.</w:t>
      </w:r>
    </w:p>
    <w:p w:rsid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Производство плодово-ягодной продукции в хозяйствах всех категорий Георгиевского муниципального округа составит к 2029 году 40,0 тыс. тонн.</w:t>
      </w:r>
    </w:p>
    <w:p w:rsidR="00BF7CCA" w:rsidRDefault="00BF7CCA" w:rsidP="00BF7CC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F7CCA">
        <w:rPr>
          <w:sz w:val="28"/>
          <w:szCs w:val="28"/>
        </w:rPr>
        <w:t xml:space="preserve">сенью 2023 года  ООО «СХП Урожайное» заложило косточковый сад на площади 16,8 га, в том числе черешни – 11,4 га, сливы – 5,4 га, и продолжило весной 2024 года посадку 19 га, из них 4,4 га черешни и 14,6 га сливы.  Помимо косточкового сада будет посажен фундук на площади 201 га. Итого в хозяйстве будет 236,8 га многолетних насаждений. </w:t>
      </w:r>
    </w:p>
    <w:p w:rsidR="00BF7CCA" w:rsidRPr="00347CB0" w:rsidRDefault="00BF7CCA" w:rsidP="00BF7CCA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2023 году я</w:t>
      </w:r>
      <w:r w:rsidRPr="00BF7CCA">
        <w:rPr>
          <w:rFonts w:eastAsia="Calibri"/>
          <w:sz w:val="28"/>
          <w:szCs w:val="28"/>
          <w:lang w:eastAsia="en-US"/>
        </w:rPr>
        <w:t>иц птицы реализовано всего – 55,1 млн. штук, из них крупными и средними предприятиям – 39,1 млн. штук. Продуктивность птицы достигла 309 яиц на 1 несушку. Это один из лучших показателей в крае.</w:t>
      </w:r>
      <w:r w:rsidRPr="00BF7CCA">
        <w:rPr>
          <w:sz w:val="28"/>
        </w:rPr>
        <w:t xml:space="preserve"> </w:t>
      </w:r>
      <w:r w:rsidRPr="00BF7CCA">
        <w:rPr>
          <w:rFonts w:eastAsia="Calibri"/>
          <w:sz w:val="28"/>
          <w:szCs w:val="28"/>
          <w:lang w:eastAsia="en-US"/>
        </w:rPr>
        <w:t>К числу положительных факторов в производстве пищевого яйца следует отнести стабильную работу сельскохозяйственной артели «Птицефабрика Кумская».</w:t>
      </w:r>
      <w:r w:rsidRPr="00BF7CCA">
        <w:rPr>
          <w:sz w:val="28"/>
        </w:rPr>
        <w:t xml:space="preserve"> </w:t>
      </w:r>
      <w:r w:rsidRPr="00BF7CCA">
        <w:rPr>
          <w:rFonts w:eastAsia="Calibri"/>
          <w:sz w:val="28"/>
          <w:szCs w:val="28"/>
          <w:lang w:eastAsia="en-US"/>
        </w:rPr>
        <w:t>В 2023 году птицефабрика увеличила среднегодовое поголовье кур-несушек до 126,3 тыс. голов (это 106 % к 2022 году).</w:t>
      </w:r>
      <w:r w:rsidRPr="00BF7CCA">
        <w:rPr>
          <w:sz w:val="28"/>
        </w:rPr>
        <w:t xml:space="preserve"> </w:t>
      </w:r>
      <w:r w:rsidRPr="00BF7CCA">
        <w:rPr>
          <w:rFonts w:eastAsia="Calibri"/>
          <w:sz w:val="28"/>
          <w:szCs w:val="28"/>
          <w:lang w:eastAsia="en-US"/>
        </w:rPr>
        <w:t>Валовая рентабельность продаж яиц на уровне 28 %, себестоимость производства тысячи штук яиц составила – 3584 рубля.</w:t>
      </w:r>
    </w:p>
    <w:p w:rsidR="00FC415F" w:rsidRPr="00FC415F" w:rsidRDefault="00FC415F" w:rsidP="00BF7CCA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FC415F">
        <w:rPr>
          <w:sz w:val="28"/>
          <w:szCs w:val="28"/>
        </w:rPr>
        <w:t xml:space="preserve">На территории округа осуществляет свою деятельность ООО «Георгиевский </w:t>
      </w:r>
      <w:proofErr w:type="spellStart"/>
      <w:r w:rsidRPr="00FC415F">
        <w:rPr>
          <w:sz w:val="28"/>
          <w:szCs w:val="28"/>
        </w:rPr>
        <w:t>Д</w:t>
      </w:r>
      <w:r w:rsidR="00BF7CCA">
        <w:rPr>
          <w:sz w:val="28"/>
          <w:szCs w:val="28"/>
        </w:rPr>
        <w:t>орпер</w:t>
      </w:r>
      <w:proofErr w:type="spellEnd"/>
      <w:r w:rsidR="00BF7CCA">
        <w:rPr>
          <w:sz w:val="28"/>
          <w:szCs w:val="28"/>
        </w:rPr>
        <w:t xml:space="preserve">». </w:t>
      </w:r>
      <w:r w:rsidRPr="00FC415F">
        <w:rPr>
          <w:sz w:val="28"/>
          <w:szCs w:val="28"/>
        </w:rPr>
        <w:t xml:space="preserve">Хозяйство специализируется на разведении племенных овец </w:t>
      </w:r>
      <w:proofErr w:type="spellStart"/>
      <w:proofErr w:type="gramStart"/>
      <w:r w:rsidRPr="00FC415F">
        <w:rPr>
          <w:sz w:val="28"/>
          <w:szCs w:val="28"/>
        </w:rPr>
        <w:t>южно-африканской</w:t>
      </w:r>
      <w:proofErr w:type="spellEnd"/>
      <w:proofErr w:type="gramEnd"/>
      <w:r w:rsidRPr="00FC415F">
        <w:rPr>
          <w:sz w:val="28"/>
          <w:szCs w:val="28"/>
        </w:rPr>
        <w:t xml:space="preserve"> породы </w:t>
      </w:r>
      <w:proofErr w:type="spellStart"/>
      <w:r w:rsidRPr="00FC415F">
        <w:rPr>
          <w:sz w:val="28"/>
          <w:szCs w:val="28"/>
        </w:rPr>
        <w:t>Дорпер</w:t>
      </w:r>
      <w:proofErr w:type="spellEnd"/>
      <w:r w:rsidRPr="00FC415F">
        <w:rPr>
          <w:sz w:val="28"/>
          <w:szCs w:val="28"/>
        </w:rPr>
        <w:t>.</w:t>
      </w:r>
      <w:r w:rsidRPr="00FC415F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FC415F">
        <w:rPr>
          <w:sz w:val="28"/>
          <w:szCs w:val="28"/>
          <w:shd w:val="clear" w:color="auto" w:fill="FFFFFF"/>
        </w:rPr>
        <w:t>Это</w:t>
      </w:r>
      <w:r w:rsidRPr="00FC415F">
        <w:rPr>
          <w:sz w:val="28"/>
          <w:szCs w:val="28"/>
        </w:rPr>
        <w:t xml:space="preserve"> бесшерстная порода овец мясного направления продуктивности, </w:t>
      </w:r>
      <w:r w:rsidRPr="00FC415F">
        <w:rPr>
          <w:sz w:val="28"/>
          <w:szCs w:val="28"/>
          <w:shd w:val="clear" w:color="auto" w:fill="FFFFFF"/>
        </w:rPr>
        <w:t>имеет хорошую плодовитость – выход ягнят в хозяйстве составляет 163%.</w:t>
      </w:r>
      <w:r w:rsidRPr="00FC415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C415F">
        <w:rPr>
          <w:sz w:val="28"/>
          <w:szCs w:val="28"/>
          <w:shd w:val="clear" w:color="auto" w:fill="FFFFFF"/>
        </w:rPr>
        <w:t>Отличительная особенность породы – мраморное мясо без характерного запаха и привкуса.</w:t>
      </w:r>
    </w:p>
    <w:p w:rsidR="00FC415F" w:rsidRPr="00FC415F" w:rsidRDefault="00FC415F" w:rsidP="00FC415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C415F">
        <w:rPr>
          <w:sz w:val="28"/>
          <w:szCs w:val="28"/>
        </w:rPr>
        <w:t xml:space="preserve">На ферме содержится около 900 голов животных, из них 200 голов племенных овец пород </w:t>
      </w:r>
      <w:proofErr w:type="spellStart"/>
      <w:r w:rsidRPr="00FC415F">
        <w:rPr>
          <w:sz w:val="28"/>
          <w:szCs w:val="28"/>
        </w:rPr>
        <w:t>Дорпер</w:t>
      </w:r>
      <w:proofErr w:type="spellEnd"/>
      <w:r w:rsidRPr="00FC415F">
        <w:rPr>
          <w:sz w:val="28"/>
          <w:szCs w:val="28"/>
        </w:rPr>
        <w:t xml:space="preserve"> черноголовый и белоголовый; 33 головы породы Суффолк, а также 43 головы коз Бурской породы и </w:t>
      </w:r>
      <w:proofErr w:type="spellStart"/>
      <w:r w:rsidRPr="00FC415F">
        <w:rPr>
          <w:sz w:val="28"/>
          <w:szCs w:val="28"/>
        </w:rPr>
        <w:t>Калахар</w:t>
      </w:r>
      <w:proofErr w:type="spellEnd"/>
      <w:r w:rsidRPr="00FC415F">
        <w:rPr>
          <w:sz w:val="28"/>
          <w:szCs w:val="28"/>
        </w:rPr>
        <w:t xml:space="preserve"> ред. </w:t>
      </w:r>
    </w:p>
    <w:p w:rsidR="00347CB0" w:rsidRPr="00347CB0" w:rsidRDefault="00FC415F" w:rsidP="00FC415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C415F">
        <w:rPr>
          <w:color w:val="000000"/>
          <w:sz w:val="28"/>
          <w:szCs w:val="28"/>
          <w:shd w:val="clear" w:color="auto" w:fill="FFFFFF"/>
        </w:rPr>
        <w:t xml:space="preserve">У ООО «Георгиевский </w:t>
      </w:r>
      <w:proofErr w:type="spellStart"/>
      <w:r w:rsidRPr="00FC415F">
        <w:rPr>
          <w:color w:val="000000"/>
          <w:sz w:val="28"/>
          <w:szCs w:val="28"/>
          <w:shd w:val="clear" w:color="auto" w:fill="FFFFFF"/>
        </w:rPr>
        <w:t>Дорпер</w:t>
      </w:r>
      <w:proofErr w:type="spellEnd"/>
      <w:r w:rsidRPr="00FC415F">
        <w:rPr>
          <w:color w:val="000000"/>
          <w:sz w:val="28"/>
          <w:szCs w:val="28"/>
          <w:shd w:val="clear" w:color="auto" w:fill="FFFFFF"/>
        </w:rPr>
        <w:t xml:space="preserve">» есть большой потенциал для развития и планы на продвижение </w:t>
      </w:r>
      <w:proofErr w:type="spellStart"/>
      <w:r w:rsidRPr="00FC415F">
        <w:rPr>
          <w:color w:val="000000"/>
          <w:sz w:val="28"/>
          <w:szCs w:val="28"/>
          <w:shd w:val="clear" w:color="auto" w:fill="FFFFFF"/>
        </w:rPr>
        <w:t>эмбриотрансфера</w:t>
      </w:r>
      <w:proofErr w:type="spellEnd"/>
      <w:r w:rsidRPr="00FC415F">
        <w:rPr>
          <w:color w:val="000000"/>
          <w:sz w:val="28"/>
          <w:szCs w:val="28"/>
          <w:shd w:val="clear" w:color="auto" w:fill="FFFFFF"/>
        </w:rPr>
        <w:t xml:space="preserve"> мелкого рогатого скота и внедрение новых рентабель</w:t>
      </w:r>
      <w:r>
        <w:rPr>
          <w:color w:val="000000"/>
          <w:sz w:val="28"/>
          <w:szCs w:val="28"/>
          <w:shd w:val="clear" w:color="auto" w:fill="FFFFFF"/>
        </w:rPr>
        <w:t>ных пород овец.</w:t>
      </w:r>
      <w:r w:rsidR="00347CB0" w:rsidRPr="00347CB0">
        <w:t xml:space="preserve"> 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lastRenderedPageBreak/>
        <w:t xml:space="preserve">Для сохранения и охраны земель Георгиевского муниципального округа Ставропольского края принимаются следующие меры: 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восстановление нарушенных земель;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повышение экологической безопасности населения и качества его жизни; 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347CB0">
        <w:rPr>
          <w:sz w:val="28"/>
          <w:szCs w:val="28"/>
        </w:rPr>
        <w:t>сохранение  и</w:t>
      </w:r>
      <w:proofErr w:type="gramEnd"/>
      <w:r w:rsidRPr="00347CB0">
        <w:rPr>
          <w:sz w:val="28"/>
          <w:szCs w:val="28"/>
        </w:rPr>
        <w:t xml:space="preserve"> воспроизводство плодородия земель сельскохозяйственного назначения;</w:t>
      </w:r>
    </w:p>
    <w:p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          защита земель от водной и ветровой эрозии, селей, подтопления, заболачивания, вторичного засоления, иссушения, уплотнения, загрязнения химическими </w:t>
      </w:r>
      <w:proofErr w:type="gramStart"/>
      <w:r w:rsidRPr="00347CB0">
        <w:rPr>
          <w:sz w:val="28"/>
          <w:szCs w:val="28"/>
        </w:rPr>
        <w:t>веществами,  загрязнения</w:t>
      </w:r>
      <w:proofErr w:type="gramEnd"/>
      <w:r w:rsidRPr="00347CB0">
        <w:rPr>
          <w:sz w:val="28"/>
          <w:szCs w:val="28"/>
        </w:rPr>
        <w:t xml:space="preserve"> отходами производства и потребления и другого негативного воздействия;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защита сельскохозяйственных угодий от зарастания деревьями и кустарниками, сорными растениями, сохранение защитных лесных насаждений, расположенных на земельных участках, находящихся в муниципальной собственности Георгиевского муниципального округа Ставропольского края и землях, государственная собственность на которые не разграничена, вне границ населенных пунктов Георгиевского муниципального округа Ставропольского края, сохранение достигнутого уровня мелиорации.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Основными проблемами в развитии агропромышленного комплекса Георгиевского муниципального округа, на решение которых направлена Программа, являются: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сельскохозяйственную продукцию и сырье;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 слабая инвестиционная привлекательность Георгиевского муниципального округа.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 Программы), повышение уровня гарантированности достижения ожидаемых результатов реализации Программы. Также для управления внешними рисками реализации Программы в течение всего срока её реализации необходимо прогнозировать социально-экономическое развитие Георгиевского муниципального округа с учётом возможного ухудшения экономической ситуации, осуществлять мониторинг выполнения программных мероприятий</w:t>
      </w:r>
      <w:r w:rsidRPr="00347CB0">
        <w:rPr>
          <w:rFonts w:ascii="Arial" w:hAnsi="Arial" w:cs="Arial"/>
          <w:sz w:val="20"/>
          <w:szCs w:val="20"/>
        </w:rPr>
        <w:t>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lastRenderedPageBreak/>
        <w:t>Мерами по управлению внутренним риском реализации Программы являются: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качественное планирование хода реализации Программы;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оперативный мониторинг хода реализации Программы;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:rsidR="00347CB0" w:rsidRPr="00347CB0" w:rsidRDefault="00347CB0" w:rsidP="00347CB0">
      <w:pPr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К внешним рискам реализации Программы относятся: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Георгиевского муниципального округа;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изменения социально-экономической обстановки не только на территории Георгиевского муниципального округа, но и на всей территории Ставропольского края, повышение инфляции, колебания цен;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природные факторы, связанные с тем, что Георгиевский муниципальный округ находится в зоне рискованного земледелия и часто подвергается опасным метеорологическим явлениям, обусловленным погодно-климатическими условиями, которые наносят значительный экономический ущерб сельскохозяйственным товаропроизводителям Георгиевского муниципального округа (существенные потери объемов производства, ухудшение ценовой ситуации и снижение доходов);</w:t>
      </w:r>
    </w:p>
    <w:p w:rsidR="00347CB0" w:rsidRPr="00347CB0" w:rsidRDefault="00347CB0" w:rsidP="00347CB0">
      <w:pPr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снижение темпов социально-экономического развития Георгиевского муниципального округа;</w:t>
      </w:r>
    </w:p>
    <w:p w:rsidR="00347CB0" w:rsidRPr="00347CB0" w:rsidRDefault="00347CB0" w:rsidP="00347CB0">
      <w:pPr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рост инфляции.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Мерами по управлению внешними рисками реализации Программы являются: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корректировка основных мероприятий Программы и сроков их реализации;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внесение предложений по корректировке мер государственной поддержки сельскохозяйственного производства.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 xml:space="preserve">Достижение целей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 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color w:val="000000"/>
          <w:sz w:val="28"/>
          <w:szCs w:val="28"/>
        </w:rPr>
        <w:lastRenderedPageBreak/>
        <w:t>подпрограмма</w:t>
      </w:r>
      <w:r w:rsidRPr="00347CB0">
        <w:rPr>
          <w:color w:val="0000FF"/>
          <w:sz w:val="28"/>
          <w:szCs w:val="28"/>
        </w:rPr>
        <w:t xml:space="preserve"> </w:t>
      </w:r>
      <w:r w:rsidRPr="00347CB0">
        <w:rPr>
          <w:bCs/>
          <w:sz w:val="28"/>
          <w:szCs w:val="28"/>
        </w:rPr>
        <w:t xml:space="preserve">«Развитие растениеводства и животноводства в Георгиевском муниципальном округе Ставропольского края» </w:t>
      </w:r>
      <w:r w:rsidRPr="00347CB0">
        <w:rPr>
          <w:sz w:val="28"/>
          <w:szCs w:val="28"/>
        </w:rPr>
        <w:t xml:space="preserve">приведена в приложении 1 к Программе; 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подпрограмма «Использование и охрана земель на территории Георгиевского муниципального округа Ставропольского края» приведена в приложении 2 к Программе;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подпрограмма «Обеспечение реализации муниципальной программы и общепрограммные мероприятия» приведена в приложении 3 к Программе. 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Объемы и источники финансового обеспечения</w:t>
      </w:r>
      <w:r w:rsidRPr="00347CB0">
        <w:rPr>
          <w:color w:val="0000FF"/>
          <w:sz w:val="28"/>
          <w:szCs w:val="28"/>
        </w:rPr>
        <w:t xml:space="preserve"> </w:t>
      </w:r>
      <w:r w:rsidRPr="00347CB0">
        <w:rPr>
          <w:color w:val="000000"/>
          <w:sz w:val="28"/>
          <w:szCs w:val="28"/>
        </w:rPr>
        <w:t xml:space="preserve">Программы приведены в </w:t>
      </w:r>
      <w:r w:rsidRPr="00347CB0">
        <w:rPr>
          <w:sz w:val="28"/>
          <w:szCs w:val="28"/>
        </w:rPr>
        <w:t>приложении 4 к Программе.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</w:t>
      </w:r>
      <w:r w:rsidRPr="00347CB0">
        <w:t xml:space="preserve"> </w:t>
      </w:r>
      <w:r w:rsidRPr="00347CB0">
        <w:rPr>
          <w:sz w:val="28"/>
          <w:szCs w:val="28"/>
        </w:rPr>
        <w:t xml:space="preserve">об индикаторах достижения целей муниципальной программы Георгиевского муниципального округа Ставропольского края и </w:t>
      </w:r>
      <w:proofErr w:type="spellStart"/>
      <w:proofErr w:type="gramStart"/>
      <w:r w:rsidRPr="00347CB0">
        <w:rPr>
          <w:sz w:val="28"/>
          <w:szCs w:val="28"/>
        </w:rPr>
        <w:t>показате</w:t>
      </w:r>
      <w:proofErr w:type="spellEnd"/>
      <w:r w:rsidRPr="00347CB0">
        <w:rPr>
          <w:sz w:val="28"/>
          <w:szCs w:val="28"/>
        </w:rPr>
        <w:t>-лях</w:t>
      </w:r>
      <w:proofErr w:type="gramEnd"/>
      <w:r w:rsidRPr="00347CB0">
        <w:rPr>
          <w:sz w:val="28"/>
          <w:szCs w:val="28"/>
        </w:rPr>
        <w:t xml:space="preserve"> решения задач подпрограмм Программы и их значениях приведены в приложении 5 к Программе. 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  <w:highlight w:val="cyan"/>
        </w:rPr>
      </w:pPr>
      <w:r w:rsidRPr="00347CB0">
        <w:rPr>
          <w:sz w:val="28"/>
          <w:szCs w:val="28"/>
        </w:rPr>
        <w:t>Перечень основных мероприятий подпрограмм Программы приведены в приложении 6 к Программе.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7 к Программе.</w:t>
      </w:r>
      <w:r w:rsidRPr="00347CB0">
        <w:rPr>
          <w:sz w:val="28"/>
          <w:szCs w:val="28"/>
          <w:highlight w:val="cyan"/>
        </w:rPr>
        <w:t xml:space="preserve"> </w:t>
      </w:r>
    </w:p>
    <w:p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47CB0" w:rsidRPr="00347CB0" w:rsidRDefault="00A84183" w:rsidP="00347CB0">
      <w:pPr>
        <w:widowControl/>
        <w:spacing w:line="240" w:lineRule="exact"/>
        <w:contextualSpacing/>
        <w:jc w:val="center"/>
        <w:rPr>
          <w:color w:val="000000"/>
          <w:sz w:val="28"/>
          <w:szCs w:val="28"/>
        </w:rPr>
        <w:sectPr w:rsidR="00347CB0" w:rsidRPr="00347CB0" w:rsidSect="003611F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_</w:t>
      </w:r>
    </w:p>
    <w:p w:rsidR="00347CB0" w:rsidRPr="00347CB0" w:rsidRDefault="00347CB0" w:rsidP="00B7377D">
      <w:pPr>
        <w:spacing w:line="240" w:lineRule="exact"/>
        <w:jc w:val="both"/>
        <w:rPr>
          <w:sz w:val="28"/>
          <w:szCs w:val="28"/>
        </w:rPr>
      </w:pPr>
    </w:p>
    <w:p w:rsidR="00347CB0" w:rsidRPr="00347CB0" w:rsidRDefault="00347CB0" w:rsidP="00347CB0">
      <w:pPr>
        <w:rPr>
          <w:sz w:val="28"/>
          <w:szCs w:val="28"/>
        </w:rPr>
      </w:pPr>
    </w:p>
    <w:p w:rsidR="00347CB0" w:rsidRPr="00347CB0" w:rsidRDefault="00347CB0" w:rsidP="00347CB0">
      <w:pPr>
        <w:spacing w:line="240" w:lineRule="exact"/>
        <w:contextualSpacing/>
        <w:rPr>
          <w:sz w:val="28"/>
          <w:szCs w:val="28"/>
        </w:rPr>
      </w:pPr>
    </w:p>
    <w:p w:rsidR="00347CB0" w:rsidRPr="00347CB0" w:rsidRDefault="00347CB0" w:rsidP="00347CB0">
      <w:pPr>
        <w:spacing w:line="240" w:lineRule="exact"/>
        <w:contextualSpacing/>
        <w:rPr>
          <w:sz w:val="28"/>
          <w:szCs w:val="28"/>
        </w:rPr>
      </w:pPr>
    </w:p>
    <w:p w:rsidR="00347CB0" w:rsidRPr="00347CB0" w:rsidRDefault="00347CB0" w:rsidP="00347CB0">
      <w:pPr>
        <w:jc w:val="center"/>
        <w:rPr>
          <w:bCs/>
          <w:sz w:val="28"/>
          <w:szCs w:val="28"/>
        </w:rPr>
      </w:pPr>
      <w:bookmarkStart w:id="0" w:name="Par1478"/>
      <w:bookmarkEnd w:id="0"/>
      <w:r w:rsidRPr="00347CB0">
        <w:rPr>
          <w:bCs/>
          <w:sz w:val="28"/>
          <w:szCs w:val="28"/>
        </w:rPr>
        <w:t xml:space="preserve">ПОДПРОГРАММА </w:t>
      </w:r>
    </w:p>
    <w:p w:rsidR="00347CB0" w:rsidRPr="00347CB0" w:rsidRDefault="00347CB0" w:rsidP="00347CB0">
      <w:pPr>
        <w:jc w:val="center"/>
        <w:rPr>
          <w:bCs/>
          <w:sz w:val="28"/>
          <w:szCs w:val="28"/>
        </w:rPr>
      </w:pPr>
    </w:p>
    <w:p w:rsidR="00347CB0" w:rsidRPr="00347CB0" w:rsidRDefault="00347CB0" w:rsidP="00347CB0">
      <w:pPr>
        <w:spacing w:line="240" w:lineRule="exact"/>
        <w:jc w:val="center"/>
        <w:rPr>
          <w:bCs/>
          <w:sz w:val="28"/>
          <w:szCs w:val="28"/>
        </w:rPr>
      </w:pPr>
      <w:r w:rsidRPr="00347CB0">
        <w:rPr>
          <w:bCs/>
          <w:sz w:val="28"/>
          <w:szCs w:val="28"/>
        </w:rPr>
        <w:t>«Развитие растениеводства и животноводства в Георгиевском</w:t>
      </w:r>
    </w:p>
    <w:p w:rsidR="00347CB0" w:rsidRPr="00347CB0" w:rsidRDefault="00347CB0" w:rsidP="00347CB0">
      <w:pPr>
        <w:spacing w:line="240" w:lineRule="exact"/>
        <w:jc w:val="center"/>
        <w:rPr>
          <w:bCs/>
          <w:sz w:val="28"/>
          <w:szCs w:val="28"/>
        </w:rPr>
      </w:pPr>
      <w:r w:rsidRPr="00347CB0">
        <w:rPr>
          <w:bCs/>
          <w:sz w:val="28"/>
          <w:szCs w:val="28"/>
        </w:rPr>
        <w:t xml:space="preserve"> муниципальном округе Ставропольского края»</w:t>
      </w:r>
    </w:p>
    <w:p w:rsidR="00347CB0" w:rsidRPr="00347CB0" w:rsidRDefault="00347CB0" w:rsidP="00347CB0">
      <w:pPr>
        <w:jc w:val="center"/>
        <w:outlineLvl w:val="2"/>
        <w:rPr>
          <w:bCs/>
          <w:sz w:val="28"/>
          <w:szCs w:val="28"/>
        </w:rPr>
      </w:pPr>
    </w:p>
    <w:p w:rsidR="00347CB0" w:rsidRPr="00347CB0" w:rsidRDefault="00347CB0" w:rsidP="00347CB0">
      <w:pPr>
        <w:jc w:val="center"/>
        <w:outlineLvl w:val="2"/>
        <w:rPr>
          <w:bCs/>
          <w:sz w:val="28"/>
          <w:szCs w:val="28"/>
        </w:rPr>
      </w:pPr>
    </w:p>
    <w:p w:rsidR="00347CB0" w:rsidRPr="00347CB0" w:rsidRDefault="00347CB0" w:rsidP="00347CB0">
      <w:pPr>
        <w:jc w:val="center"/>
        <w:outlineLvl w:val="2"/>
        <w:rPr>
          <w:sz w:val="28"/>
          <w:szCs w:val="28"/>
        </w:rPr>
      </w:pPr>
      <w:r w:rsidRPr="00347CB0">
        <w:rPr>
          <w:sz w:val="28"/>
          <w:szCs w:val="28"/>
        </w:rPr>
        <w:t>ПАСПОРТ</w:t>
      </w:r>
    </w:p>
    <w:p w:rsidR="00347CB0" w:rsidRPr="00347CB0" w:rsidRDefault="00347CB0" w:rsidP="00347CB0">
      <w:pPr>
        <w:jc w:val="center"/>
        <w:outlineLvl w:val="2"/>
        <w:rPr>
          <w:sz w:val="28"/>
          <w:szCs w:val="28"/>
        </w:rPr>
      </w:pPr>
    </w:p>
    <w:p w:rsidR="00347CB0" w:rsidRPr="00347CB0" w:rsidRDefault="00347CB0" w:rsidP="00347CB0">
      <w:pPr>
        <w:spacing w:line="240" w:lineRule="exact"/>
        <w:jc w:val="center"/>
        <w:rPr>
          <w:bCs/>
          <w:sz w:val="28"/>
          <w:szCs w:val="28"/>
        </w:rPr>
      </w:pPr>
      <w:r w:rsidRPr="00347CB0">
        <w:rPr>
          <w:sz w:val="28"/>
          <w:szCs w:val="28"/>
        </w:rPr>
        <w:t xml:space="preserve">подпрограммы </w:t>
      </w:r>
      <w:r w:rsidRPr="00347CB0">
        <w:rPr>
          <w:bCs/>
          <w:sz w:val="28"/>
          <w:szCs w:val="28"/>
        </w:rPr>
        <w:t>«Развитие растениеводства и животноводства в Георгиевском муниципальном округе Ставропольского края»</w:t>
      </w:r>
    </w:p>
    <w:p w:rsidR="00347CB0" w:rsidRPr="00347CB0" w:rsidRDefault="00347CB0" w:rsidP="00347CB0">
      <w:pPr>
        <w:jc w:val="center"/>
        <w:rPr>
          <w:bCs/>
          <w:sz w:val="28"/>
          <w:szCs w:val="28"/>
        </w:rPr>
      </w:pPr>
    </w:p>
    <w:p w:rsidR="00347CB0" w:rsidRPr="00347CB0" w:rsidRDefault="00347CB0" w:rsidP="00347CB0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12"/>
        <w:gridCol w:w="5442"/>
      </w:tblGrid>
      <w:tr w:rsidR="00347CB0" w:rsidRPr="00347CB0" w:rsidTr="003611F9">
        <w:tc>
          <w:tcPr>
            <w:tcW w:w="4002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Наименование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568" w:type="dxa"/>
          </w:tcPr>
          <w:p w:rsidR="00347CB0" w:rsidRPr="00347CB0" w:rsidRDefault="00347CB0" w:rsidP="00347CB0">
            <w:pPr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подпрограмма «</w:t>
            </w:r>
            <w:r w:rsidRPr="00347CB0">
              <w:rPr>
                <w:bCs/>
                <w:sz w:val="28"/>
                <w:szCs w:val="28"/>
              </w:rPr>
              <w:t xml:space="preserve">Развитие растениеводства и животноводства в Георгиевском муниципальном округе Ставропольского края» </w:t>
            </w:r>
            <w:r w:rsidRPr="00347CB0">
              <w:rPr>
                <w:rFonts w:eastAsia="Calibri"/>
                <w:sz w:val="28"/>
                <w:szCs w:val="28"/>
              </w:rPr>
              <w:t>(далее – Подпрограмма)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77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Ответственный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исполнитель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42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77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Соисполнители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347CB0" w:rsidRPr="00347CB0" w:rsidTr="003611F9">
        <w:tc>
          <w:tcPr>
            <w:tcW w:w="4077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Участники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47CB0">
              <w:rPr>
                <w:rFonts w:eastAsia="Calibri"/>
                <w:color w:val="000000"/>
                <w:sz w:val="28"/>
                <w:szCs w:val="28"/>
              </w:rPr>
              <w:t>сельскохозяйственные организации Георгиевского муниципального округа;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47CB0">
              <w:rPr>
                <w:rFonts w:eastAsia="Calibri"/>
                <w:color w:val="000000"/>
                <w:sz w:val="28"/>
                <w:szCs w:val="28"/>
              </w:rPr>
              <w:t>личные подсобные хозяйства Георгиевского муниципального округа Ставропольского края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77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</w:tcPr>
          <w:p w:rsidR="00347CB0" w:rsidRPr="00347CB0" w:rsidRDefault="00347CB0" w:rsidP="00347CB0">
            <w:pPr>
              <w:widowControl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развитие растениеводства в Георгиевском муниципальном округе;</w:t>
            </w:r>
          </w:p>
          <w:p w:rsidR="00347CB0" w:rsidRPr="00347CB0" w:rsidRDefault="00347CB0" w:rsidP="00347CB0">
            <w:pPr>
              <w:widowControl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развитие животноводства в Георгиевском муниципальном округе</w:t>
            </w:r>
          </w:p>
          <w:p w:rsidR="00347CB0" w:rsidRPr="00347CB0" w:rsidRDefault="00347CB0" w:rsidP="00347CB0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77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Показатели решения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задач Подпрограммы</w:t>
            </w:r>
          </w:p>
        </w:tc>
        <w:tc>
          <w:tcPr>
            <w:tcW w:w="5670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уровень интенсивности использования посевных площадей,</w:t>
            </w:r>
            <w:r w:rsidR="00B7377D">
              <w:rPr>
                <w:sz w:val="28"/>
                <w:szCs w:val="28"/>
              </w:rPr>
              <w:t xml:space="preserve"> тонн</w:t>
            </w:r>
            <w:r w:rsidRPr="00347CB0">
              <w:rPr>
                <w:sz w:val="28"/>
                <w:szCs w:val="28"/>
              </w:rPr>
              <w:t xml:space="preserve"> зерновых единиц с га; 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площадь ежегодной обработки природных биотопов (пастбищ), заселенных </w:t>
            </w:r>
            <w:r w:rsidRPr="00347CB0">
              <w:rPr>
                <w:sz w:val="28"/>
                <w:szCs w:val="28"/>
              </w:rPr>
              <w:lastRenderedPageBreak/>
              <w:t>иксодовыми клещами – переносчиками Крымской геморрагической лихорадки;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объем производства плодово-ягодной продукции</w:t>
            </w:r>
            <w:r w:rsidRPr="00347CB0">
              <w:rPr>
                <w:color w:val="000000"/>
                <w:sz w:val="28"/>
                <w:szCs w:val="28"/>
              </w:rPr>
              <w:t>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площадь ежегодной закладки сада </w:t>
            </w:r>
            <w:proofErr w:type="spellStart"/>
            <w:r w:rsidRPr="00347CB0">
              <w:rPr>
                <w:sz w:val="28"/>
                <w:szCs w:val="28"/>
              </w:rPr>
              <w:t>суперинтенсивного</w:t>
            </w:r>
            <w:proofErr w:type="spellEnd"/>
            <w:r w:rsidRPr="00347CB0">
              <w:rPr>
                <w:sz w:val="28"/>
                <w:szCs w:val="28"/>
              </w:rPr>
              <w:t xml:space="preserve"> типа;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численность овец</w:t>
            </w:r>
            <w:r w:rsidRPr="00347CB0">
              <w:rPr>
                <w:color w:val="000000"/>
                <w:sz w:val="28"/>
                <w:szCs w:val="28"/>
              </w:rPr>
              <w:t>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производство яйца;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объем производства скота и птицы на убой.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77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2024 - 2029 годы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2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Объемы и источники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финансового обеспечения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568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объём финансового обеспечения Подпрограммы составит 69 4</w:t>
            </w:r>
            <w:r w:rsidR="006B474E">
              <w:rPr>
                <w:color w:val="000000"/>
                <w:sz w:val="28"/>
                <w:szCs w:val="28"/>
              </w:rPr>
              <w:t>30,89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2024 год – 25 926,39 тыс. рублей;</w:t>
            </w:r>
          </w:p>
          <w:p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20 700,</w:t>
            </w:r>
            <w:r w:rsidR="00347CB0" w:rsidRPr="00347CB0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="006B474E">
              <w:rPr>
                <w:sz w:val="28"/>
                <w:szCs w:val="28"/>
                <w:lang w:eastAsia="en-US"/>
              </w:rPr>
              <w:t>– 20 700,</w:t>
            </w:r>
            <w:r w:rsidRPr="00347CB0">
              <w:rPr>
                <w:sz w:val="28"/>
                <w:szCs w:val="28"/>
                <w:lang w:eastAsia="en-US"/>
              </w:rPr>
              <w:t>9</w:t>
            </w:r>
            <w:r w:rsidR="006B474E">
              <w:rPr>
                <w:sz w:val="28"/>
                <w:szCs w:val="28"/>
                <w:lang w:eastAsia="en-US"/>
              </w:rPr>
              <w:t>0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Pr="00347CB0">
              <w:rPr>
                <w:color w:val="000000"/>
                <w:sz w:val="28"/>
                <w:szCs w:val="28"/>
              </w:rPr>
              <w:t>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2027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700,90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в том числе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бюджет Георгиевского муниципального округа – 9 4</w:t>
            </w:r>
            <w:r w:rsidR="006B474E">
              <w:rPr>
                <w:color w:val="000000"/>
                <w:sz w:val="28"/>
                <w:szCs w:val="28"/>
              </w:rPr>
              <w:t>30</w:t>
            </w:r>
            <w:r w:rsidRPr="00347CB0">
              <w:rPr>
                <w:color w:val="000000"/>
                <w:sz w:val="28"/>
                <w:szCs w:val="28"/>
              </w:rPr>
              <w:t>,</w:t>
            </w:r>
            <w:r w:rsidR="006B474E">
              <w:rPr>
                <w:color w:val="000000"/>
                <w:sz w:val="28"/>
                <w:szCs w:val="28"/>
              </w:rPr>
              <w:t>89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2024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5 926,39 тыс. рублей;</w:t>
            </w:r>
          </w:p>
          <w:p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700,90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700,90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2028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2025 год – 0,00 тыс. рублей,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2027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</w:t>
            </w:r>
            <w:r w:rsidRPr="00347CB0">
              <w:rPr>
                <w:sz w:val="28"/>
                <w:szCs w:val="28"/>
              </w:rPr>
              <w:t>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2028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2029 год – 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краевой бюджет – 5 </w:t>
            </w:r>
            <w:r w:rsidR="007E3114">
              <w:rPr>
                <w:color w:val="000000"/>
                <w:sz w:val="28"/>
                <w:szCs w:val="28"/>
              </w:rPr>
              <w:t>360</w:t>
            </w:r>
            <w:r w:rsidRPr="00347CB0">
              <w:rPr>
                <w:color w:val="000000"/>
                <w:sz w:val="28"/>
                <w:szCs w:val="28"/>
              </w:rPr>
              <w:t>,</w:t>
            </w:r>
            <w:r w:rsidR="007E3114">
              <w:rPr>
                <w:color w:val="000000"/>
                <w:sz w:val="28"/>
                <w:szCs w:val="28"/>
              </w:rPr>
              <w:t>9</w:t>
            </w:r>
            <w:r w:rsidRPr="00347CB0">
              <w:rPr>
                <w:color w:val="000000"/>
                <w:sz w:val="28"/>
                <w:szCs w:val="28"/>
              </w:rPr>
              <w:t>2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lastRenderedPageBreak/>
              <w:t>2024 год – 5 270,57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2025 год – </w:t>
            </w:r>
            <w:r w:rsidR="007E3114">
              <w:rPr>
                <w:color w:val="000000"/>
                <w:sz w:val="28"/>
                <w:szCs w:val="28"/>
              </w:rPr>
              <w:t>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18,07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2028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4 069,97</w:t>
            </w:r>
            <w:r w:rsidR="00347CB0" w:rsidRPr="00347C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2024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sz w:val="28"/>
                <w:szCs w:val="28"/>
              </w:rPr>
              <w:t xml:space="preserve"> 655,82 тыс. рублей;</w:t>
            </w:r>
          </w:p>
          <w:p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682,83</w:t>
            </w:r>
            <w:r w:rsidR="00347CB0" w:rsidRPr="00347CB0">
              <w:rPr>
                <w:sz w:val="28"/>
                <w:szCs w:val="28"/>
              </w:rPr>
              <w:t xml:space="preserve"> тыс. рублей,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682,83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682,83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2028 год – </w:t>
            </w:r>
            <w:r w:rsidR="007E3114">
              <w:rPr>
                <w:sz w:val="28"/>
                <w:szCs w:val="28"/>
              </w:rPr>
              <w:t>682,83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2029 год – </w:t>
            </w:r>
            <w:r w:rsidR="007E3114">
              <w:rPr>
                <w:sz w:val="28"/>
                <w:szCs w:val="28"/>
              </w:rPr>
              <w:t>682,83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внебюджетные источники – 60 000,00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2024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20 000,00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2025 год – 20 000,00 тыс. рублей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20 000,00тыс.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2027 год </w:t>
            </w:r>
            <w:proofErr w:type="gramStart"/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 тыс.</w:t>
            </w:r>
            <w:proofErr w:type="gramEnd"/>
            <w:r w:rsidRPr="00347CB0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2028 год </w:t>
            </w:r>
            <w:proofErr w:type="gramStart"/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 тыс.</w:t>
            </w:r>
            <w:proofErr w:type="gramEnd"/>
            <w:r w:rsidRPr="00347CB0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proofErr w:type="gramStart"/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 тыс.</w:t>
            </w:r>
            <w:proofErr w:type="gramEnd"/>
            <w:r w:rsidRPr="00347CB0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2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результаты реализации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568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уровня интенсивности использования посевных площадей до 3,3</w:t>
            </w:r>
            <w:r w:rsidR="00B7377D">
              <w:rPr>
                <w:sz w:val="28"/>
                <w:szCs w:val="28"/>
              </w:rPr>
              <w:t xml:space="preserve"> тонны</w:t>
            </w:r>
            <w:r w:rsidRPr="00347CB0">
              <w:rPr>
                <w:sz w:val="28"/>
                <w:szCs w:val="28"/>
              </w:rPr>
              <w:t xml:space="preserve"> с гектара к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площадь ежегодной обработки природных биотопов, заселенных иксодовыми клещами переносчиками крымской геморрагической лихорадки не менее 200 га;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объема плодово-ягодной продукции до 30 тыс. тонн к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численности овец до 1200 голов к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увеличение производства яйца в </w:t>
            </w:r>
            <w:proofErr w:type="gramStart"/>
            <w:r w:rsidRPr="00347CB0">
              <w:rPr>
                <w:sz w:val="28"/>
                <w:szCs w:val="28"/>
              </w:rPr>
              <w:t>количестве  до</w:t>
            </w:r>
            <w:proofErr w:type="gramEnd"/>
            <w:r w:rsidRPr="00347CB0">
              <w:rPr>
                <w:sz w:val="28"/>
                <w:szCs w:val="28"/>
              </w:rPr>
              <w:t xml:space="preserve"> 35800 тыс. штук в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производства скота и птицы на убой до 18,0 тыс. тонн к 2029 году;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сохранение площади ежегодной закладки сада </w:t>
            </w:r>
            <w:proofErr w:type="spellStart"/>
            <w:r w:rsidRPr="00347CB0">
              <w:rPr>
                <w:sz w:val="28"/>
                <w:szCs w:val="28"/>
              </w:rPr>
              <w:t>суперинтенсивного</w:t>
            </w:r>
            <w:proofErr w:type="spellEnd"/>
            <w:r w:rsidRPr="00347CB0">
              <w:rPr>
                <w:sz w:val="28"/>
                <w:szCs w:val="28"/>
              </w:rPr>
              <w:t xml:space="preserve"> </w:t>
            </w:r>
            <w:proofErr w:type="gramStart"/>
            <w:r w:rsidRPr="00347CB0">
              <w:rPr>
                <w:sz w:val="28"/>
                <w:szCs w:val="28"/>
              </w:rPr>
              <w:t>типа  1</w:t>
            </w:r>
            <w:proofErr w:type="gramEnd"/>
            <w:r w:rsidRPr="00347CB0">
              <w:rPr>
                <w:sz w:val="28"/>
                <w:szCs w:val="28"/>
              </w:rPr>
              <w:t>,0 га;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347CB0" w:rsidRPr="00347CB0" w:rsidRDefault="00347CB0" w:rsidP="00347CB0">
      <w:pPr>
        <w:widowControl/>
        <w:spacing w:line="240" w:lineRule="exact"/>
        <w:ind w:firstLine="709"/>
        <w:jc w:val="center"/>
        <w:outlineLvl w:val="1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>Характеристика основных мероприятий Подпрограммы</w:t>
      </w:r>
    </w:p>
    <w:p w:rsidR="00347CB0" w:rsidRPr="00347CB0" w:rsidRDefault="00347CB0" w:rsidP="00347CB0">
      <w:pPr>
        <w:widowControl/>
        <w:ind w:firstLine="708"/>
        <w:jc w:val="both"/>
        <w:outlineLvl w:val="1"/>
        <w:rPr>
          <w:color w:val="000000"/>
          <w:sz w:val="28"/>
          <w:szCs w:val="28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color w:val="000000"/>
          <w:sz w:val="28"/>
          <w:szCs w:val="28"/>
        </w:rPr>
      </w:pPr>
      <w:bookmarkStart w:id="1" w:name="sub_101"/>
      <w:r w:rsidRPr="00347CB0">
        <w:rPr>
          <w:color w:val="000000"/>
          <w:sz w:val="28"/>
          <w:szCs w:val="28"/>
        </w:rPr>
        <w:t>Подпрограммой предусмотрена реализация следующих мероприятий: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sz w:val="28"/>
          <w:szCs w:val="28"/>
        </w:rPr>
        <w:lastRenderedPageBreak/>
        <w:t xml:space="preserve">1. Развитие растениеводства 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rFonts w:eastAsia="Calibri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7CB0">
        <w:rPr>
          <w:rFonts w:eastAsia="Calibri"/>
          <w:sz w:val="28"/>
          <w:szCs w:val="28"/>
        </w:rPr>
        <w:t>проведения мероприятий по борьбе с иксодовыми клещами-переносчиками Крымской геморрагической лихорадки в природных биотопах.</w:t>
      </w:r>
      <w:r w:rsidRPr="00347CB0">
        <w:rPr>
          <w:sz w:val="28"/>
          <w:szCs w:val="28"/>
        </w:rPr>
        <w:t xml:space="preserve"> Результатом реализации данного мероприятия является не снижение площади ежегодной обработки природных биотопов (пастбищ), заселенных иксодовыми клещами - переносчиками крымской геморрагической лихорадки.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Непосредственным результатом данного мероприятия является:</w:t>
      </w:r>
    </w:p>
    <w:p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площадь ежегодной обработки природных биотопов, заселенных иксодовыми клещами переносчиками крымской геморрагической лихорадки не менее 200 га.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В рамках реализации основного мероприятия участвуют: 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управление сельского хозяйства и развития территорий.  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2. Развитие плодоводства в Георгиевском муниципальном округе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предоставления грантов в форме субсидий гражданам, ведущим личные подсобные хозяйства, на закладку сада </w:t>
      </w:r>
      <w:proofErr w:type="spellStart"/>
      <w:r w:rsidRPr="00347CB0">
        <w:rPr>
          <w:sz w:val="28"/>
          <w:szCs w:val="28"/>
        </w:rPr>
        <w:t>суперинтенсивного</w:t>
      </w:r>
      <w:proofErr w:type="spellEnd"/>
      <w:r w:rsidRPr="00347CB0">
        <w:rPr>
          <w:sz w:val="28"/>
          <w:szCs w:val="28"/>
        </w:rPr>
        <w:t xml:space="preserve"> типа.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Непосредственным результатом реализации данного мероприятия является: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ежегодная площадь посадки сада </w:t>
      </w:r>
      <w:proofErr w:type="spellStart"/>
      <w:r w:rsidRPr="00347CB0">
        <w:rPr>
          <w:sz w:val="28"/>
          <w:szCs w:val="28"/>
        </w:rPr>
        <w:t>суперинтенсивного</w:t>
      </w:r>
      <w:proofErr w:type="spellEnd"/>
      <w:r w:rsidRPr="00347CB0">
        <w:rPr>
          <w:sz w:val="28"/>
          <w:szCs w:val="28"/>
        </w:rPr>
        <w:t xml:space="preserve"> типа гражданами, ведущими личное подсобное хозяйство, в количестве 1,0 га.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увеличение объема плодово-ягодной продукции до 30 тыс. тонн к 2029 году.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В рамках реализации основного мероприятия участвуют: 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управление сельского хозяйства и развития территорий;</w:t>
      </w:r>
    </w:p>
    <w:p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  <w:r w:rsidRPr="00347CB0">
        <w:rPr>
          <w:sz w:val="28"/>
          <w:szCs w:val="28"/>
        </w:rPr>
        <w:t>личные подсобные хозяйства Георгиевского муниципального округа.</w:t>
      </w:r>
    </w:p>
    <w:p w:rsidR="00347CB0" w:rsidRPr="00347CB0" w:rsidRDefault="00347CB0" w:rsidP="00347CB0">
      <w:pPr>
        <w:widowControl/>
        <w:tabs>
          <w:tab w:val="left" w:pos="-637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color w:val="000000"/>
          <w:sz w:val="28"/>
          <w:szCs w:val="28"/>
        </w:rPr>
        <w:t xml:space="preserve">3. </w:t>
      </w:r>
      <w:r w:rsidRPr="00347CB0">
        <w:rPr>
          <w:sz w:val="28"/>
          <w:szCs w:val="28"/>
        </w:rPr>
        <w:t>Развитие животноводства и птицеводства</w:t>
      </w:r>
    </w:p>
    <w:p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rFonts w:eastAsia="Calibri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sz w:val="28"/>
          <w:szCs w:val="28"/>
        </w:rPr>
        <w:t>содействия достижению целевых показателей реализации региональных программ развития агропромышленного комплекса.</w:t>
      </w:r>
      <w:r w:rsidRPr="00347CB0">
        <w:rPr>
          <w:rFonts w:eastAsia="Calibri"/>
          <w:sz w:val="28"/>
          <w:szCs w:val="28"/>
        </w:rPr>
        <w:t xml:space="preserve"> В рамках данного мероприятия предполагается: предоставление методической, информационно - разъяснительной работы, сохранение традиционного уклада жизни и занятости, доходов сельскохозяйственных организаций, крестьянских (фермерских) хозяйств Георгиевского муниципального округа и индивидуальных предпринимателей</w:t>
      </w:r>
      <w:r w:rsidRPr="00347CB0">
        <w:rPr>
          <w:sz w:val="28"/>
          <w:szCs w:val="28"/>
        </w:rPr>
        <w:t>.</w:t>
      </w:r>
      <w:r w:rsidRPr="00347CB0">
        <w:rPr>
          <w:rFonts w:eastAsia="Calibri"/>
          <w:sz w:val="28"/>
          <w:szCs w:val="28"/>
        </w:rPr>
        <w:t xml:space="preserve"> </w:t>
      </w:r>
    </w:p>
    <w:p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rFonts w:eastAsia="Calibri"/>
          <w:sz w:val="28"/>
          <w:szCs w:val="28"/>
        </w:rPr>
        <w:t>Непосредственным р</w:t>
      </w:r>
      <w:r w:rsidRPr="00347CB0">
        <w:rPr>
          <w:sz w:val="28"/>
          <w:szCs w:val="28"/>
        </w:rPr>
        <w:t xml:space="preserve">езультатом данного мероприятия является: </w:t>
      </w:r>
    </w:p>
    <w:p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sz w:val="28"/>
          <w:szCs w:val="28"/>
        </w:rPr>
        <w:t>увеличение производства яйца во всех категориях хозяйств до 35,8 млн штук к 2029 году</w:t>
      </w:r>
      <w:r w:rsidRPr="00347CB0">
        <w:rPr>
          <w:rFonts w:eastAsia="Calibri"/>
          <w:sz w:val="28"/>
          <w:szCs w:val="28"/>
        </w:rPr>
        <w:t>;</w:t>
      </w:r>
    </w:p>
    <w:p w:rsidR="00347CB0" w:rsidRPr="00347CB0" w:rsidRDefault="00347CB0" w:rsidP="00347CB0">
      <w:pPr>
        <w:widowControl/>
        <w:ind w:firstLine="709"/>
        <w:jc w:val="both"/>
        <w:rPr>
          <w:color w:val="000000"/>
          <w:sz w:val="28"/>
          <w:szCs w:val="28"/>
        </w:rPr>
      </w:pPr>
      <w:r w:rsidRPr="00347CB0">
        <w:rPr>
          <w:sz w:val="28"/>
          <w:szCs w:val="28"/>
        </w:rPr>
        <w:t xml:space="preserve">наращивание маточного поголовья овец к 2029 году до 1300 голов, а также увеличение производства скота и птицы на убой во всех категориях </w:t>
      </w:r>
      <w:r w:rsidRPr="00347CB0">
        <w:rPr>
          <w:sz w:val="28"/>
          <w:szCs w:val="28"/>
        </w:rPr>
        <w:lastRenderedPageBreak/>
        <w:t xml:space="preserve">хозяйств Георгиевского муниципального округа </w:t>
      </w:r>
      <w:r w:rsidRPr="00347CB0">
        <w:rPr>
          <w:color w:val="000000"/>
          <w:sz w:val="28"/>
          <w:szCs w:val="28"/>
        </w:rPr>
        <w:t>с 17,4 тыс. тонн в</w:t>
      </w:r>
      <w:r w:rsidRPr="00347CB0">
        <w:rPr>
          <w:sz w:val="28"/>
          <w:szCs w:val="28"/>
        </w:rPr>
        <w:t xml:space="preserve"> 2024 году </w:t>
      </w:r>
      <w:r w:rsidRPr="00347CB0">
        <w:rPr>
          <w:color w:val="000000"/>
          <w:sz w:val="28"/>
          <w:szCs w:val="28"/>
        </w:rPr>
        <w:t>до 18,0 тыс. тонн</w:t>
      </w:r>
      <w:r w:rsidRPr="00347CB0">
        <w:rPr>
          <w:sz w:val="28"/>
          <w:szCs w:val="28"/>
        </w:rPr>
        <w:t xml:space="preserve"> к 2029 </w:t>
      </w:r>
      <w:r w:rsidRPr="00347CB0">
        <w:rPr>
          <w:color w:val="000000"/>
          <w:sz w:val="28"/>
          <w:szCs w:val="28"/>
        </w:rPr>
        <w:t>году.</w:t>
      </w:r>
    </w:p>
    <w:p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В рамках реализации основного мероприятия участвуют: </w:t>
      </w:r>
    </w:p>
    <w:p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управление сельского хозяйства и развития территорий;</w:t>
      </w:r>
    </w:p>
    <w:p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личные подсобные хозяйства Георгиевского муниципального округа;</w:t>
      </w:r>
    </w:p>
    <w:p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сельскохозяйственные организации Георгиевского муниципального округа.</w:t>
      </w:r>
    </w:p>
    <w:p w:rsidR="00347CB0" w:rsidRPr="00347CB0" w:rsidRDefault="00347CB0" w:rsidP="00347CB0">
      <w:pPr>
        <w:widowControl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347CB0">
        <w:rPr>
          <w:sz w:val="28"/>
          <w:szCs w:val="28"/>
        </w:rPr>
        <w:tab/>
      </w:r>
      <w:bookmarkEnd w:id="1"/>
      <w:r w:rsidRPr="00347CB0">
        <w:rPr>
          <w:sz w:val="28"/>
          <w:szCs w:val="28"/>
        </w:rPr>
        <w:t xml:space="preserve">Объемы и источники финансового обеспечения Программы </w:t>
      </w:r>
      <w:proofErr w:type="spellStart"/>
      <w:r w:rsidRPr="00347CB0">
        <w:rPr>
          <w:sz w:val="28"/>
          <w:szCs w:val="28"/>
        </w:rPr>
        <w:t>приведе-ны</w:t>
      </w:r>
      <w:proofErr w:type="spellEnd"/>
      <w:r w:rsidRPr="00347CB0">
        <w:rPr>
          <w:sz w:val="28"/>
          <w:szCs w:val="28"/>
        </w:rPr>
        <w:t xml:space="preserve"> в приложении 4 к Программе.</w:t>
      </w:r>
    </w:p>
    <w:p w:rsidR="00347CB0" w:rsidRPr="00347CB0" w:rsidRDefault="00347CB0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</w:t>
      </w:r>
      <w:r w:rsidRPr="00347CB0">
        <w:t xml:space="preserve"> </w:t>
      </w:r>
      <w:r w:rsidRPr="00347CB0">
        <w:rPr>
          <w:sz w:val="28"/>
          <w:szCs w:val="28"/>
        </w:rPr>
        <w:t xml:space="preserve">об индикаторах достижения целей муниципальной программы Георгиевского муниципального округа Ставропольского края и </w:t>
      </w:r>
      <w:proofErr w:type="spellStart"/>
      <w:proofErr w:type="gramStart"/>
      <w:r w:rsidRPr="00347CB0">
        <w:rPr>
          <w:sz w:val="28"/>
          <w:szCs w:val="28"/>
        </w:rPr>
        <w:t>показате</w:t>
      </w:r>
      <w:proofErr w:type="spellEnd"/>
      <w:r w:rsidRPr="00347CB0">
        <w:rPr>
          <w:sz w:val="28"/>
          <w:szCs w:val="28"/>
        </w:rPr>
        <w:t>-лях</w:t>
      </w:r>
      <w:proofErr w:type="gramEnd"/>
      <w:r w:rsidRPr="00347CB0">
        <w:rPr>
          <w:sz w:val="28"/>
          <w:szCs w:val="28"/>
        </w:rPr>
        <w:t xml:space="preserve"> решения задач подпрограмм Программы и их значениях приведены в приложении 5 к Программе. </w:t>
      </w:r>
    </w:p>
    <w:p w:rsidR="00347CB0" w:rsidRPr="00347CB0" w:rsidRDefault="00347CB0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Перечень основных мероприятий</w:t>
      </w:r>
      <w:r w:rsidRPr="00347CB0">
        <w:t xml:space="preserve"> </w:t>
      </w:r>
      <w:r w:rsidRPr="00347CB0">
        <w:rPr>
          <w:sz w:val="28"/>
          <w:szCs w:val="28"/>
        </w:rPr>
        <w:t>подпрограмм Программы приведены в приложении 6 к Программе.</w:t>
      </w:r>
    </w:p>
    <w:p w:rsidR="00347CB0" w:rsidRDefault="00347CB0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7 к Программе.</w:t>
      </w: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EA7182" w:rsidRPr="00EA7182" w:rsidRDefault="00EA7182" w:rsidP="00EA7182">
      <w:pPr>
        <w:ind w:left="5103"/>
        <w:jc w:val="center"/>
        <w:rPr>
          <w:sz w:val="28"/>
          <w:szCs w:val="28"/>
        </w:rPr>
      </w:pPr>
      <w:r w:rsidRPr="00EA7182">
        <w:rPr>
          <w:sz w:val="28"/>
          <w:szCs w:val="28"/>
        </w:rPr>
        <w:lastRenderedPageBreak/>
        <w:t>Приложение 2</w:t>
      </w:r>
    </w:p>
    <w:p w:rsidR="00EA7182" w:rsidRPr="00EA7182" w:rsidRDefault="00EA7182" w:rsidP="00EA7182">
      <w:pPr>
        <w:ind w:left="5103"/>
        <w:jc w:val="center"/>
        <w:rPr>
          <w:sz w:val="28"/>
          <w:szCs w:val="28"/>
        </w:rPr>
      </w:pPr>
    </w:p>
    <w:p w:rsidR="00EA7182" w:rsidRPr="00EA7182" w:rsidRDefault="00EA7182" w:rsidP="00EA7182">
      <w:pPr>
        <w:spacing w:line="240" w:lineRule="exact"/>
        <w:ind w:left="5245"/>
        <w:jc w:val="both"/>
        <w:rPr>
          <w:sz w:val="28"/>
          <w:szCs w:val="28"/>
        </w:rPr>
      </w:pPr>
      <w:r w:rsidRPr="00EA7182">
        <w:rPr>
          <w:sz w:val="28"/>
          <w:szCs w:val="28"/>
        </w:rPr>
        <w:t xml:space="preserve"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</w:t>
      </w:r>
    </w:p>
    <w:p w:rsidR="00EA7182" w:rsidRPr="00EA7182" w:rsidRDefault="00EA7182" w:rsidP="00EA7182">
      <w:pPr>
        <w:spacing w:line="240" w:lineRule="exact"/>
        <w:ind w:firstLine="5103"/>
        <w:jc w:val="both"/>
        <w:rPr>
          <w:sz w:val="28"/>
          <w:szCs w:val="28"/>
        </w:rPr>
      </w:pPr>
    </w:p>
    <w:p w:rsidR="00EA7182" w:rsidRPr="00EA7182" w:rsidRDefault="00EA7182" w:rsidP="00EA7182">
      <w:pPr>
        <w:ind w:left="5103"/>
        <w:rPr>
          <w:sz w:val="28"/>
          <w:szCs w:val="28"/>
        </w:rPr>
      </w:pPr>
    </w:p>
    <w:p w:rsidR="00EA7182" w:rsidRPr="00EA7182" w:rsidRDefault="00EA7182" w:rsidP="00EA7182">
      <w:pPr>
        <w:ind w:left="5103"/>
        <w:rPr>
          <w:sz w:val="28"/>
          <w:szCs w:val="28"/>
        </w:rPr>
      </w:pPr>
    </w:p>
    <w:p w:rsidR="00EA7182" w:rsidRPr="00EA7182" w:rsidRDefault="00EA7182" w:rsidP="00EA7182">
      <w:pPr>
        <w:rPr>
          <w:sz w:val="28"/>
          <w:szCs w:val="28"/>
        </w:rPr>
      </w:pPr>
    </w:p>
    <w:p w:rsidR="00EA7182" w:rsidRPr="00EA7182" w:rsidRDefault="00EA7182" w:rsidP="00EA7182">
      <w:pPr>
        <w:autoSpaceDE/>
        <w:autoSpaceDN/>
        <w:adjustRightInd/>
        <w:spacing w:line="240" w:lineRule="exact"/>
        <w:jc w:val="center"/>
        <w:outlineLvl w:val="2"/>
        <w:rPr>
          <w:sz w:val="28"/>
          <w:szCs w:val="28"/>
        </w:rPr>
      </w:pPr>
      <w:r w:rsidRPr="00EA7182">
        <w:rPr>
          <w:sz w:val="28"/>
          <w:szCs w:val="28"/>
        </w:rPr>
        <w:t xml:space="preserve">ПОДПРОГРАММА </w:t>
      </w:r>
    </w:p>
    <w:p w:rsidR="00EA7182" w:rsidRPr="00EA7182" w:rsidRDefault="00EA7182" w:rsidP="00EA7182">
      <w:pPr>
        <w:autoSpaceDE/>
        <w:autoSpaceDN/>
        <w:adjustRightInd/>
        <w:spacing w:line="240" w:lineRule="exact"/>
        <w:jc w:val="center"/>
        <w:outlineLvl w:val="2"/>
        <w:rPr>
          <w:sz w:val="28"/>
          <w:szCs w:val="28"/>
        </w:rPr>
      </w:pPr>
    </w:p>
    <w:p w:rsidR="00EA7182" w:rsidRPr="00EA7182" w:rsidRDefault="00EA7182" w:rsidP="00EA718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A7182">
        <w:rPr>
          <w:sz w:val="28"/>
          <w:szCs w:val="28"/>
        </w:rPr>
        <w:t>«Использование и охрана земель на территории Георгиевского муниципального округа Ставропольского края»</w:t>
      </w:r>
    </w:p>
    <w:p w:rsidR="00EA7182" w:rsidRPr="00EA7182" w:rsidRDefault="00EA7182" w:rsidP="00EA7182">
      <w:pPr>
        <w:widowControl/>
        <w:jc w:val="both"/>
        <w:rPr>
          <w:sz w:val="28"/>
          <w:szCs w:val="28"/>
        </w:rPr>
      </w:pPr>
    </w:p>
    <w:p w:rsidR="00EA7182" w:rsidRPr="00EA7182" w:rsidRDefault="00EA7182" w:rsidP="00EA7182">
      <w:pPr>
        <w:autoSpaceDE/>
        <w:autoSpaceDN/>
        <w:adjustRightInd/>
        <w:spacing w:line="240" w:lineRule="exact"/>
        <w:jc w:val="center"/>
        <w:outlineLvl w:val="2"/>
        <w:rPr>
          <w:sz w:val="28"/>
          <w:szCs w:val="28"/>
        </w:rPr>
      </w:pPr>
      <w:r w:rsidRPr="00EA7182">
        <w:rPr>
          <w:sz w:val="28"/>
          <w:szCs w:val="28"/>
        </w:rPr>
        <w:t>ПАСПОРТ</w:t>
      </w:r>
    </w:p>
    <w:p w:rsidR="00EA7182" w:rsidRPr="00EA7182" w:rsidRDefault="00EA7182" w:rsidP="00EA7182">
      <w:pPr>
        <w:autoSpaceDE/>
        <w:autoSpaceDN/>
        <w:adjustRightInd/>
        <w:jc w:val="center"/>
        <w:outlineLvl w:val="2"/>
        <w:rPr>
          <w:sz w:val="28"/>
          <w:szCs w:val="28"/>
        </w:rPr>
      </w:pPr>
    </w:p>
    <w:p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bCs/>
          <w:sz w:val="28"/>
          <w:szCs w:val="28"/>
        </w:rPr>
      </w:pPr>
      <w:r w:rsidRPr="00EA7182">
        <w:rPr>
          <w:sz w:val="28"/>
          <w:szCs w:val="28"/>
        </w:rPr>
        <w:t xml:space="preserve">подпрограммы </w:t>
      </w:r>
      <w:r w:rsidRPr="00EA7182">
        <w:rPr>
          <w:bCs/>
          <w:sz w:val="28"/>
          <w:szCs w:val="28"/>
        </w:rPr>
        <w:t>«Использование и охрана земель на территории Георгиевского муниципального округа Ставропольского края»</w:t>
      </w:r>
    </w:p>
    <w:p w:rsidR="00EA7182" w:rsidRPr="00EA7182" w:rsidRDefault="00EA7182" w:rsidP="00EA7182">
      <w:pPr>
        <w:widowControl/>
        <w:autoSpaceDE/>
        <w:autoSpaceDN/>
        <w:adjustRightInd/>
        <w:spacing w:line="260" w:lineRule="exact"/>
        <w:jc w:val="center"/>
        <w:rPr>
          <w:bCs/>
          <w:sz w:val="28"/>
          <w:szCs w:val="28"/>
        </w:rPr>
      </w:pPr>
    </w:p>
    <w:p w:rsidR="00EA7182" w:rsidRPr="00EA7182" w:rsidRDefault="00EA7182" w:rsidP="00EA7182">
      <w:pPr>
        <w:autoSpaceDE/>
        <w:autoSpaceDN/>
        <w:adjustRightInd/>
        <w:rPr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07"/>
      </w:tblGrid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Наименование</w:t>
            </w: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07" w:type="dxa"/>
            <w:shd w:val="clear" w:color="auto" w:fill="auto"/>
          </w:tcPr>
          <w:p w:rsidR="00EA7182" w:rsidRPr="00EA7182" w:rsidRDefault="00EA7182" w:rsidP="00EA71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Подпрограмма «Использование и охрана земель на территории Георгиевского муниципального округа Ставропольского края» (далее – Подпрограмма)</w:t>
            </w:r>
          </w:p>
        </w:tc>
      </w:tr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 xml:space="preserve">Ответственный </w:t>
            </w: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исполнитель</w:t>
            </w: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07" w:type="dxa"/>
            <w:shd w:val="clear" w:color="auto" w:fill="auto"/>
          </w:tcPr>
          <w:p w:rsidR="00EA7182" w:rsidRPr="00EA7182" w:rsidRDefault="00EA7182" w:rsidP="00EA7182">
            <w:pPr>
              <w:widowControl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</w:tc>
      </w:tr>
      <w:tr w:rsidR="00EA7182" w:rsidRPr="00EA7182" w:rsidTr="003611F9">
        <w:trPr>
          <w:trHeight w:val="411"/>
        </w:trPr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 xml:space="preserve">Соисполнители </w:t>
            </w: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нет</w:t>
            </w:r>
          </w:p>
        </w:tc>
      </w:tr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A7182" w:rsidRPr="00EA7182" w:rsidRDefault="00EA7182" w:rsidP="00EA7182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07" w:type="dxa"/>
            <w:shd w:val="clear" w:color="auto" w:fill="auto"/>
          </w:tcPr>
          <w:p w:rsidR="00EA7182" w:rsidRPr="00EA7182" w:rsidRDefault="00EA7182" w:rsidP="00EA718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EA7182">
              <w:rPr>
                <w:rFonts w:eastAsia="Calibri"/>
                <w:color w:val="000000"/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  <w:p w:rsidR="00EA7182" w:rsidRPr="00EA7182" w:rsidRDefault="00EA7182" w:rsidP="00EA7182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Задача Подпрограммы</w:t>
            </w: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07" w:type="dxa"/>
            <w:shd w:val="clear" w:color="auto" w:fill="auto"/>
          </w:tcPr>
          <w:p w:rsidR="00EA7182" w:rsidRPr="00EA7182" w:rsidRDefault="00322800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предотвращение и ликвидация </w:t>
            </w:r>
            <w:proofErr w:type="gramStart"/>
            <w:r>
              <w:rPr>
                <w:sz w:val="28"/>
                <w:szCs w:val="28"/>
              </w:rPr>
              <w:t>загрязнения,  восстановление</w:t>
            </w:r>
            <w:proofErr w:type="gramEnd"/>
            <w:r>
              <w:rPr>
                <w:sz w:val="28"/>
                <w:szCs w:val="28"/>
              </w:rPr>
              <w:t xml:space="preserve"> плодородия почв Георгиевского муниципального округа Ставропольского края</w:t>
            </w:r>
            <w:r w:rsidRPr="00EA7182">
              <w:rPr>
                <w:sz w:val="28"/>
                <w:szCs w:val="28"/>
              </w:rPr>
              <w:t xml:space="preserve"> 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количество изготовленной полиграфической продукции для проведения информационно-разъяснительной работы;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площадь запашки соломы и пожнивных остатков</w:t>
            </w:r>
          </w:p>
        </w:tc>
      </w:tr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07" w:type="dxa"/>
            <w:shd w:val="clear" w:color="auto" w:fill="auto"/>
          </w:tcPr>
          <w:p w:rsidR="00EA7182" w:rsidRPr="00EA7182" w:rsidRDefault="00EA7182" w:rsidP="00EA7182">
            <w:pPr>
              <w:widowControl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2024 - 2029 годы</w:t>
            </w:r>
          </w:p>
        </w:tc>
      </w:tr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07" w:type="dxa"/>
            <w:shd w:val="clear" w:color="auto" w:fill="auto"/>
          </w:tcPr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объём финансового обеспечения Подпрограммы составит </w:t>
            </w:r>
            <w:r w:rsidR="007511C1">
              <w:rPr>
                <w:color w:val="000000"/>
                <w:sz w:val="28"/>
                <w:szCs w:val="28"/>
              </w:rPr>
              <w:t>96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2</w:t>
            </w:r>
            <w:r w:rsidRPr="00EA7182">
              <w:rPr>
                <w:color w:val="000000"/>
                <w:sz w:val="28"/>
                <w:szCs w:val="28"/>
              </w:rPr>
              <w:t>63,00 тыс. рублей, в том числе по годам: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15 860,00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2025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</w:t>
            </w:r>
            <w:r w:rsidR="007511C1">
              <w:rPr>
                <w:color w:val="000000"/>
                <w:sz w:val="28"/>
                <w:szCs w:val="28"/>
              </w:rPr>
              <w:t>5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8</w:t>
            </w:r>
            <w:r w:rsidRPr="00EA7182">
              <w:rPr>
                <w:color w:val="000000"/>
                <w:sz w:val="28"/>
                <w:szCs w:val="28"/>
              </w:rPr>
              <w:t>60,00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2026 год – 1</w:t>
            </w:r>
            <w:r w:rsidR="007511C1">
              <w:rPr>
                <w:color w:val="000000"/>
                <w:sz w:val="28"/>
                <w:szCs w:val="28"/>
              </w:rPr>
              <w:t>5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8</w:t>
            </w:r>
            <w:r w:rsidRPr="00EA7182">
              <w:rPr>
                <w:color w:val="000000"/>
                <w:sz w:val="28"/>
                <w:szCs w:val="28"/>
              </w:rPr>
              <w:t>60,00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15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86</w:t>
            </w:r>
            <w:r w:rsidRPr="00EA7182">
              <w:rPr>
                <w:color w:val="000000"/>
                <w:sz w:val="28"/>
                <w:szCs w:val="28"/>
              </w:rPr>
              <w:t>1,00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2028 год – </w:t>
            </w:r>
            <w:r w:rsidR="007511C1">
              <w:rPr>
                <w:color w:val="000000"/>
                <w:sz w:val="28"/>
                <w:szCs w:val="28"/>
              </w:rPr>
              <w:t>16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41</w:t>
            </w:r>
            <w:r w:rsidRPr="00EA7182">
              <w:rPr>
                <w:color w:val="000000"/>
                <w:sz w:val="28"/>
                <w:szCs w:val="28"/>
              </w:rPr>
              <w:t>1,00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– </w:t>
            </w:r>
            <w:r w:rsidR="007511C1">
              <w:rPr>
                <w:color w:val="000000"/>
                <w:sz w:val="28"/>
                <w:szCs w:val="28"/>
              </w:rPr>
              <w:t>16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41</w:t>
            </w:r>
            <w:r w:rsidRPr="00EA7182">
              <w:rPr>
                <w:color w:val="000000"/>
                <w:sz w:val="28"/>
                <w:szCs w:val="28"/>
              </w:rPr>
              <w:t>1,00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в том числе 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бюджет Георгиевского муниципального округа – 63,00 тыс. рублей, в том числе по годам: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2025 год – 10,00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2026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11,00 тыс. рублей; 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2028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11,00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11,00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2025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Pr="00EA7182">
              <w:rPr>
                <w:sz w:val="28"/>
                <w:szCs w:val="28"/>
              </w:rPr>
              <w:t>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2026 год –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2027 год –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2028 год –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2029 год –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краевой бюджет – 0,00 тыс. рублей, в том числе по годам: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2025 год –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2026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lastRenderedPageBreak/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2028 год –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2029 год – 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местный бюджет – 63,00 тыс. рублей, в том числе по годам: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2025 год – 10,00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2026 год – 10,00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2027 год – 11,00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2028 год – 11,00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11,00 тыс. рублей.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7511C1">
              <w:rPr>
                <w:color w:val="000000"/>
                <w:sz w:val="28"/>
                <w:szCs w:val="28"/>
              </w:rPr>
              <w:t>96 2</w:t>
            </w:r>
            <w:r w:rsidRPr="00EA7182">
              <w:rPr>
                <w:color w:val="000000"/>
                <w:sz w:val="28"/>
                <w:szCs w:val="28"/>
              </w:rPr>
              <w:t>00,00 тыс. рублей, в том числе по годам: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15 850,00 тыс. рублей;</w:t>
            </w:r>
          </w:p>
          <w:p w:rsidR="00EA7182" w:rsidRPr="00EA7182" w:rsidRDefault="007511C1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15 8</w:t>
            </w:r>
            <w:r w:rsidR="00EA7182" w:rsidRPr="00EA7182">
              <w:rPr>
                <w:color w:val="000000"/>
                <w:sz w:val="28"/>
                <w:szCs w:val="28"/>
              </w:rPr>
              <w:t>50,00 тыс. рублей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2026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15 8</w:t>
            </w:r>
            <w:r w:rsidRPr="00EA7182">
              <w:rPr>
                <w:color w:val="000000"/>
                <w:sz w:val="28"/>
                <w:szCs w:val="28"/>
              </w:rPr>
              <w:t>50,00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15 8</w:t>
            </w:r>
            <w:r w:rsidRPr="00EA7182">
              <w:rPr>
                <w:color w:val="000000"/>
                <w:sz w:val="28"/>
                <w:szCs w:val="28"/>
              </w:rPr>
              <w:t>50,00 тыс. рублей;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2028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</w:t>
            </w:r>
            <w:r w:rsidRPr="00EA7182">
              <w:rPr>
                <w:color w:val="000000"/>
                <w:sz w:val="28"/>
                <w:szCs w:val="28"/>
              </w:rPr>
              <w:t>1</w:t>
            </w:r>
            <w:r w:rsidR="007511C1">
              <w:rPr>
                <w:color w:val="000000"/>
                <w:sz w:val="28"/>
                <w:szCs w:val="28"/>
              </w:rPr>
              <w:t>6</w:t>
            </w:r>
            <w:r w:rsidRPr="00EA7182">
              <w:rPr>
                <w:color w:val="000000"/>
                <w:sz w:val="28"/>
                <w:szCs w:val="28"/>
              </w:rPr>
              <w:t> </w:t>
            </w:r>
            <w:r w:rsidR="007511C1">
              <w:rPr>
                <w:color w:val="000000"/>
                <w:sz w:val="28"/>
                <w:szCs w:val="28"/>
              </w:rPr>
              <w:t>400</w:t>
            </w:r>
            <w:r w:rsidRPr="00EA7182">
              <w:rPr>
                <w:color w:val="000000"/>
                <w:sz w:val="28"/>
                <w:szCs w:val="28"/>
              </w:rPr>
              <w:t>,00 тыс. рублей;</w:t>
            </w:r>
          </w:p>
          <w:p w:rsidR="00EA7182" w:rsidRPr="00EA7182" w:rsidRDefault="00EA7182" w:rsidP="007511C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</w:t>
            </w:r>
            <w:r w:rsidRPr="00EA7182">
              <w:rPr>
                <w:color w:val="000000"/>
                <w:sz w:val="28"/>
                <w:szCs w:val="28"/>
              </w:rPr>
              <w:t>1</w:t>
            </w:r>
            <w:r w:rsidR="007511C1">
              <w:rPr>
                <w:color w:val="000000"/>
                <w:sz w:val="28"/>
                <w:szCs w:val="28"/>
              </w:rPr>
              <w:t>6</w:t>
            </w:r>
            <w:r w:rsidRPr="00EA7182">
              <w:rPr>
                <w:color w:val="000000"/>
                <w:sz w:val="28"/>
                <w:szCs w:val="28"/>
              </w:rPr>
              <w:t> </w:t>
            </w:r>
            <w:r w:rsidR="007511C1">
              <w:rPr>
                <w:color w:val="000000"/>
                <w:sz w:val="28"/>
                <w:szCs w:val="28"/>
              </w:rPr>
              <w:t>400</w:t>
            </w:r>
            <w:r w:rsidRPr="00EA7182">
              <w:rPr>
                <w:color w:val="000000"/>
                <w:sz w:val="28"/>
                <w:szCs w:val="28"/>
              </w:rPr>
              <w:t>,00 тыс. рублей.</w:t>
            </w:r>
          </w:p>
        </w:tc>
      </w:tr>
      <w:tr w:rsidR="00EA7182" w:rsidRPr="00EA7182" w:rsidTr="003611F9">
        <w:trPr>
          <w:trHeight w:val="898"/>
        </w:trPr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увеличение количества изготовленной полиграфической продукции для проведения информационно - разъяснительной работы до 320 шт. к 2029 году;</w:t>
            </w:r>
          </w:p>
          <w:p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увеличение площади запашки соломы и пожнивных остатков до 60 тыс. га к 2029 году</w:t>
            </w:r>
          </w:p>
        </w:tc>
      </w:tr>
      <w:tr w:rsidR="00EA7182" w:rsidRPr="00EA7182" w:rsidTr="003611F9">
        <w:tc>
          <w:tcPr>
            <w:tcW w:w="3464" w:type="dxa"/>
            <w:shd w:val="clear" w:color="auto" w:fill="auto"/>
          </w:tcPr>
          <w:p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EA7182" w:rsidRPr="00EA7182" w:rsidRDefault="00EA7182" w:rsidP="00EA7182">
      <w:pPr>
        <w:widowControl/>
        <w:autoSpaceDE/>
        <w:autoSpaceDN/>
        <w:adjustRightInd/>
        <w:rPr>
          <w:sz w:val="28"/>
          <w:szCs w:val="28"/>
        </w:rPr>
      </w:pPr>
    </w:p>
    <w:p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A7182">
        <w:rPr>
          <w:sz w:val="28"/>
          <w:szCs w:val="28"/>
        </w:rPr>
        <w:t>Характеристика основных мероприятий Подпрограммы</w:t>
      </w:r>
    </w:p>
    <w:p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984FF2" w:rsidRPr="00984FF2" w:rsidRDefault="00EA7182" w:rsidP="00984FF2">
      <w:pPr>
        <w:ind w:firstLine="709"/>
        <w:jc w:val="both"/>
        <w:rPr>
          <w:sz w:val="28"/>
          <w:szCs w:val="28"/>
        </w:rPr>
      </w:pPr>
      <w:r w:rsidRPr="00EA7182">
        <w:rPr>
          <w:sz w:val="28"/>
          <w:szCs w:val="28"/>
        </w:rPr>
        <w:t xml:space="preserve">          </w:t>
      </w:r>
      <w:r w:rsidR="00984FF2" w:rsidRPr="00984FF2">
        <w:rPr>
          <w:sz w:val="28"/>
          <w:szCs w:val="28"/>
        </w:rPr>
        <w:t xml:space="preserve">Подпрограммой предусмотрена реализация следующего основного </w:t>
      </w:r>
      <w:proofErr w:type="gramStart"/>
      <w:r w:rsidR="00984FF2" w:rsidRPr="00984FF2">
        <w:rPr>
          <w:sz w:val="28"/>
          <w:szCs w:val="28"/>
        </w:rPr>
        <w:t>мероприятия  «</w:t>
      </w:r>
      <w:proofErr w:type="gramEnd"/>
      <w:r w:rsidR="00984FF2" w:rsidRPr="00984FF2">
        <w:rPr>
          <w:sz w:val="28"/>
          <w:szCs w:val="28"/>
        </w:rPr>
        <w:t>Предотвращение негативного воздействия на земли Георгиевского муниципального округа Ставропольского края», в рамках которого предусмотрено: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 xml:space="preserve">проведение информационно-разъяснительной работы по предотвращению и ликвидации загрязнений, изготовление и распространение </w:t>
      </w:r>
      <w:proofErr w:type="gramStart"/>
      <w:r w:rsidRPr="00984FF2">
        <w:rPr>
          <w:sz w:val="28"/>
          <w:szCs w:val="28"/>
        </w:rPr>
        <w:t>полиграфической продукции</w:t>
      </w:r>
      <w:proofErr w:type="gramEnd"/>
      <w:r w:rsidRPr="00984FF2">
        <w:rPr>
          <w:sz w:val="28"/>
          <w:szCs w:val="28"/>
        </w:rPr>
        <w:t xml:space="preserve"> содержащей требования действующего законодательства Российской Федерации в целях охраны земель;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внесение гуматов, биопрепаратов и органических удобрений на землях сельскохозяйственного назначения;</w:t>
      </w:r>
    </w:p>
    <w:p w:rsidR="00984FF2" w:rsidRPr="00984FF2" w:rsidRDefault="00984FF2" w:rsidP="00984FF2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запашка соломы и пожнивных остатков.</w:t>
      </w:r>
    </w:p>
    <w:p w:rsidR="00984FF2" w:rsidRPr="00984FF2" w:rsidRDefault="00984FF2" w:rsidP="00984FF2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84FF2" w:rsidRPr="00984FF2" w:rsidRDefault="00984FF2" w:rsidP="00984F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984FF2">
        <w:rPr>
          <w:sz w:val="28"/>
          <w:szCs w:val="28"/>
        </w:rPr>
        <w:t xml:space="preserve">Проблемы устойчивого социально-экономического развития и экологически безопасной жизнедеятельности населения на современном этапе тесно связаны с решением вопросов охраны и использования земель.  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Подпрограмма разработана 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территории Георгиевского муниципального округа.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Подпрограмма направлена на предотвращение и ликвидацию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Непосредственным результатом данного мероприятия является: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увеличение количества изготовленной полиграфической продукции для проведения информационно-разъяснительной работы до 320 шт. в 2029 году;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 xml:space="preserve"> увеличение площади запашки соломы и пожнивных остатков до 60 тыс. га в 2029 году.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 xml:space="preserve">В рамках реализации данного мероприятия участвуют: 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управление сельского хозяйства и развития территорий;</w:t>
      </w:r>
    </w:p>
    <w:p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сельскохозяйственные организации Георгиевского муниципального округа.</w:t>
      </w:r>
    </w:p>
    <w:p w:rsidR="00EA7182" w:rsidRPr="00EA7182" w:rsidRDefault="00EA7182" w:rsidP="00EA7182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EA7182">
        <w:rPr>
          <w:sz w:val="28"/>
          <w:szCs w:val="28"/>
        </w:rPr>
        <w:t>Объемы и источники финансового обеспечения Программы приведены в приложении 4 к Программе.</w:t>
      </w:r>
    </w:p>
    <w:p w:rsidR="00EA7182" w:rsidRPr="00EA7182" w:rsidRDefault="00EA7182" w:rsidP="00EA7182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EA7182">
        <w:rPr>
          <w:sz w:val="28"/>
          <w:szCs w:val="28"/>
        </w:rPr>
        <w:t xml:space="preserve">Сведения об индикаторах достижения целей муниципальной программы Георгиевского муниципального округа Ставропольского края и показателях решения задач подпрограмм Программы и их значениях приведены в приложении 5 к Программе. </w:t>
      </w:r>
    </w:p>
    <w:p w:rsidR="00EA7182" w:rsidRPr="00EA7182" w:rsidRDefault="00EA7182" w:rsidP="00EA7182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EA7182">
        <w:rPr>
          <w:sz w:val="28"/>
          <w:szCs w:val="28"/>
        </w:rPr>
        <w:t>Перечень основных мероприятий подпрограмм Программы приведены в приложении 6 к Программе.</w:t>
      </w:r>
    </w:p>
    <w:p w:rsidR="00EA7182" w:rsidRPr="00347CB0" w:rsidRDefault="00EA7182" w:rsidP="00A84183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  <w:sectPr w:rsidR="00EA7182" w:rsidRPr="00347CB0" w:rsidSect="003611F9">
          <w:headerReference w:type="default" r:id="rId14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A7182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 приве</w:t>
      </w:r>
      <w:r w:rsidR="00A84183">
        <w:rPr>
          <w:sz w:val="28"/>
          <w:szCs w:val="28"/>
        </w:rPr>
        <w:t>дены в приложении 7 к Программе</w:t>
      </w:r>
    </w:p>
    <w:p w:rsidR="00347CB0" w:rsidRPr="00347CB0" w:rsidRDefault="00347CB0" w:rsidP="00A84183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ПОДПРОГРАММА</w:t>
      </w:r>
    </w:p>
    <w:p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  <w:r w:rsidRPr="00347CB0">
        <w:rPr>
          <w:sz w:val="28"/>
          <w:szCs w:val="28"/>
        </w:rPr>
        <w:t>«Обеспечение реализации муниципальной программы и общепрограммные мероприятия»</w:t>
      </w:r>
    </w:p>
    <w:p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</w:p>
    <w:p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</w:p>
    <w:p w:rsidR="00347CB0" w:rsidRPr="00347CB0" w:rsidRDefault="00347CB0" w:rsidP="00347CB0">
      <w:pPr>
        <w:adjustRightInd/>
        <w:spacing w:line="240" w:lineRule="exact"/>
        <w:jc w:val="center"/>
        <w:rPr>
          <w:sz w:val="28"/>
          <w:szCs w:val="28"/>
        </w:rPr>
      </w:pPr>
      <w:r w:rsidRPr="00347CB0">
        <w:rPr>
          <w:sz w:val="28"/>
          <w:szCs w:val="28"/>
        </w:rPr>
        <w:t>ПАСПОРТ</w:t>
      </w:r>
    </w:p>
    <w:p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</w:p>
    <w:p w:rsidR="00347CB0" w:rsidRPr="00347CB0" w:rsidRDefault="00347CB0" w:rsidP="00347CB0">
      <w:pPr>
        <w:adjustRightInd/>
        <w:spacing w:line="240" w:lineRule="exact"/>
        <w:jc w:val="center"/>
        <w:rPr>
          <w:sz w:val="28"/>
          <w:szCs w:val="28"/>
        </w:rPr>
      </w:pPr>
      <w:r w:rsidRPr="00347CB0">
        <w:rPr>
          <w:sz w:val="28"/>
          <w:szCs w:val="28"/>
        </w:rPr>
        <w:t>подпрограммы «Обеспечение реализации муниципальной программы и общепрограммные мероприятия»</w:t>
      </w:r>
    </w:p>
    <w:p w:rsidR="00347CB0" w:rsidRPr="00347CB0" w:rsidRDefault="00347CB0" w:rsidP="00347CB0">
      <w:pPr>
        <w:adjustRightInd/>
        <w:ind w:firstLine="709"/>
        <w:jc w:val="both"/>
        <w:rPr>
          <w:sz w:val="28"/>
          <w:szCs w:val="28"/>
        </w:rPr>
      </w:pPr>
    </w:p>
    <w:p w:rsidR="00347CB0" w:rsidRPr="00347CB0" w:rsidRDefault="00347CB0" w:rsidP="00347CB0">
      <w:pPr>
        <w:adjustRightInd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9"/>
        <w:gridCol w:w="5561"/>
      </w:tblGrid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Наименование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</w:t>
            </w:r>
            <w:r w:rsidRPr="00347CB0">
              <w:rPr>
                <w:rFonts w:eastAsia="Calibri"/>
                <w:sz w:val="28"/>
                <w:szCs w:val="28"/>
              </w:rPr>
              <w:t xml:space="preserve"> (далее – Подпрограмма)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Ответственный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исполнитель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42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Соисполнители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Участники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47CB0">
              <w:rPr>
                <w:rFonts w:eastAsia="Calibri"/>
                <w:color w:val="000000"/>
                <w:sz w:val="28"/>
                <w:szCs w:val="28"/>
              </w:rPr>
              <w:lastRenderedPageBreak/>
              <w:t>нет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</w:t>
            </w: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обеспеченность юридических и физических лиц государственной поддержкой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2024 - 2029 годы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Объемы и источники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финансового обеспечения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объём финансового обес</w:t>
            </w:r>
            <w:r w:rsidR="00023709">
              <w:rPr>
                <w:color w:val="000000"/>
                <w:sz w:val="28"/>
                <w:szCs w:val="28"/>
              </w:rPr>
              <w:t xml:space="preserve">печения Подпрограммы составит 325 543,93 тыс. </w:t>
            </w:r>
            <w:proofErr w:type="gramStart"/>
            <w:r w:rsidR="00023709">
              <w:rPr>
                <w:color w:val="000000"/>
                <w:sz w:val="28"/>
                <w:szCs w:val="28"/>
              </w:rPr>
              <w:t xml:space="preserve">рублей, </w:t>
            </w:r>
            <w:r w:rsidRPr="00347CB0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47CB0">
              <w:rPr>
                <w:color w:val="000000"/>
                <w:sz w:val="28"/>
                <w:szCs w:val="28"/>
              </w:rPr>
              <w:t xml:space="preserve"> том числе по годам: 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2024 год – 51 155,76 тыс. рублей;</w:t>
            </w:r>
          </w:p>
          <w:p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55 940,65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="00023709">
              <w:rPr>
                <w:sz w:val="28"/>
                <w:szCs w:val="28"/>
                <w:lang w:eastAsia="en-US"/>
              </w:rPr>
              <w:t>– 54 611,88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Pr="00347CB0">
              <w:rPr>
                <w:color w:val="000000"/>
                <w:sz w:val="28"/>
                <w:szCs w:val="28"/>
              </w:rPr>
              <w:t>тыс. рублей;</w:t>
            </w:r>
          </w:p>
          <w:p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54 611,88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54 611,88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54 611,88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в том числе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бюджет Георгиевского муниципального округа </w:t>
            </w:r>
            <w:proofErr w:type="gramStart"/>
            <w:r w:rsidRPr="00347CB0">
              <w:rPr>
                <w:color w:val="000000"/>
                <w:sz w:val="28"/>
                <w:szCs w:val="28"/>
              </w:rPr>
              <w:t xml:space="preserve">– </w:t>
            </w:r>
            <w:r w:rsidR="003611F9">
              <w:rPr>
                <w:sz w:val="28"/>
                <w:szCs w:val="28"/>
              </w:rPr>
              <w:t xml:space="preserve"> 325</w:t>
            </w:r>
            <w:proofErr w:type="gramEnd"/>
            <w:r w:rsidR="003611F9">
              <w:rPr>
                <w:sz w:val="28"/>
                <w:szCs w:val="28"/>
              </w:rPr>
              <w:t> 543,93</w:t>
            </w:r>
            <w:r w:rsidRPr="00347CB0">
              <w:rPr>
                <w:sz w:val="28"/>
                <w:szCs w:val="28"/>
              </w:rPr>
              <w:t xml:space="preserve">  тыс.</w:t>
            </w:r>
            <w:r w:rsidRPr="00347CB0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lastRenderedPageBreak/>
              <w:t>2024 год – 51 155,76 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55 940,65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="003611F9">
              <w:rPr>
                <w:sz w:val="28"/>
                <w:szCs w:val="28"/>
                <w:lang w:eastAsia="en-US"/>
              </w:rPr>
              <w:t>– 54 611,88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Pr="00347CB0">
              <w:rPr>
                <w:color w:val="000000"/>
                <w:sz w:val="28"/>
                <w:szCs w:val="28"/>
              </w:rPr>
              <w:t>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54 611,88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54 611,88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54 611,88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краевой бюджет – 1</w:t>
            </w:r>
            <w:r w:rsidR="006D4662">
              <w:rPr>
                <w:sz w:val="28"/>
                <w:szCs w:val="28"/>
                <w:lang w:eastAsia="en-US"/>
              </w:rPr>
              <w:t>7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="006D4662">
              <w:rPr>
                <w:sz w:val="28"/>
                <w:szCs w:val="28"/>
                <w:lang w:eastAsia="en-US"/>
              </w:rPr>
              <w:t>970</w:t>
            </w:r>
            <w:r w:rsidRPr="00347CB0">
              <w:rPr>
                <w:sz w:val="28"/>
                <w:szCs w:val="28"/>
                <w:lang w:eastAsia="en-US"/>
              </w:rPr>
              <w:t>,4</w:t>
            </w:r>
            <w:r w:rsidR="006D4662">
              <w:rPr>
                <w:sz w:val="28"/>
                <w:szCs w:val="28"/>
                <w:lang w:eastAsia="en-US"/>
              </w:rPr>
              <w:t>9</w:t>
            </w:r>
            <w:r w:rsidRPr="00347CB0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2024 год – 2 783,89 тыс. рублей;</w:t>
            </w:r>
          </w:p>
          <w:p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D4662">
              <w:rPr>
                <w:color w:val="000000"/>
                <w:sz w:val="28"/>
                <w:szCs w:val="28"/>
              </w:rPr>
              <w:t xml:space="preserve"> 3 037,32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</w:t>
            </w:r>
            <w:proofErr w:type="gramStart"/>
            <w:r>
              <w:rPr>
                <w:sz w:val="28"/>
                <w:szCs w:val="28"/>
                <w:lang w:eastAsia="en-US"/>
              </w:rPr>
              <w:t>бюджет  307</w:t>
            </w:r>
            <w:proofErr w:type="gramEnd"/>
            <w:r>
              <w:rPr>
                <w:sz w:val="28"/>
                <w:szCs w:val="28"/>
                <w:lang w:eastAsia="en-US"/>
              </w:rPr>
              <w:t> 573,44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2024 год – 4</w:t>
            </w:r>
            <w:r w:rsidR="003611F9">
              <w:rPr>
                <w:sz w:val="28"/>
                <w:szCs w:val="28"/>
                <w:lang w:eastAsia="en-US"/>
              </w:rPr>
              <w:t>8 371,87</w:t>
            </w:r>
            <w:r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 xml:space="preserve">2025 год – </w:t>
            </w:r>
            <w:r w:rsidR="003611F9">
              <w:rPr>
                <w:sz w:val="28"/>
                <w:szCs w:val="28"/>
                <w:lang w:eastAsia="en-US"/>
              </w:rPr>
              <w:t>52 903,33</w:t>
            </w:r>
            <w:r w:rsidRPr="00347CB0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3611F9">
              <w:rPr>
                <w:color w:val="000000"/>
                <w:sz w:val="28"/>
                <w:szCs w:val="28"/>
              </w:rPr>
              <w:t xml:space="preserve"> 51 574,56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51 574,56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51 574,56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51 574,56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347CB0" w:rsidRPr="00347CB0" w:rsidTr="003611F9">
        <w:tc>
          <w:tcPr>
            <w:tcW w:w="4009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5561" w:type="dxa"/>
          </w:tcPr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процент обеспеченности юридических и физических лиц государственной поддержкой не менее 100 процентов</w:t>
            </w:r>
          </w:p>
          <w:p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47CB0" w:rsidRPr="00347CB0" w:rsidRDefault="00347CB0" w:rsidP="00347CB0">
      <w:pPr>
        <w:widowControl/>
        <w:spacing w:line="240" w:lineRule="exact"/>
        <w:ind w:firstLine="709"/>
        <w:jc w:val="center"/>
        <w:outlineLvl w:val="1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lastRenderedPageBreak/>
        <w:t>Характеристика основных мероприятий Подпрограммы</w:t>
      </w:r>
    </w:p>
    <w:p w:rsidR="00347CB0" w:rsidRPr="00347CB0" w:rsidRDefault="00347CB0" w:rsidP="00347CB0">
      <w:pPr>
        <w:widowControl/>
        <w:spacing w:line="240" w:lineRule="exact"/>
        <w:ind w:firstLine="709"/>
        <w:jc w:val="center"/>
        <w:outlineLvl w:val="1"/>
        <w:rPr>
          <w:color w:val="000000"/>
        </w:rPr>
      </w:pPr>
    </w:p>
    <w:p w:rsidR="00347CB0" w:rsidRPr="00347CB0" w:rsidRDefault="00347CB0" w:rsidP="00347CB0">
      <w:pPr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 xml:space="preserve">Управление реализацией Подпрограммы </w:t>
      </w:r>
      <w:r w:rsidRPr="00347CB0">
        <w:rPr>
          <w:sz w:val="28"/>
          <w:szCs w:val="28"/>
          <w:lang w:eastAsia="en-US"/>
        </w:rPr>
        <w:t xml:space="preserve">«Обеспечение реализации муниципальной программы и общепрограммные мероприятия» </w:t>
      </w:r>
      <w:r w:rsidRPr="00347CB0">
        <w:rPr>
          <w:color w:val="000000"/>
          <w:sz w:val="28"/>
          <w:szCs w:val="28"/>
        </w:rPr>
        <w:t xml:space="preserve"> муниципальной программы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осуществляется </w:t>
      </w:r>
      <w:r w:rsidRPr="00347CB0">
        <w:rPr>
          <w:sz w:val="28"/>
          <w:szCs w:val="28"/>
          <w:lang w:eastAsia="en-US"/>
        </w:rPr>
        <w:t xml:space="preserve">управлением сельского хозяйства и развития территорий администрации Георгиевского муниципального округа Ставропольского края </w:t>
      </w:r>
      <w:r w:rsidRPr="00347CB0">
        <w:rPr>
          <w:color w:val="000000"/>
          <w:sz w:val="28"/>
          <w:szCs w:val="28"/>
        </w:rPr>
        <w:t xml:space="preserve">в рамках функций, </w:t>
      </w:r>
      <w:r w:rsidRPr="00347CB0">
        <w:rPr>
          <w:sz w:val="28"/>
          <w:szCs w:val="28"/>
          <w:lang w:eastAsia="en-US"/>
        </w:rPr>
        <w:t>определенных решением Думы Георгиевского муниципального округа Ставропольского края от 04 октября 2023 г. № 189-20 «О переименовании управления сельского хозяйства администрации Георгиевского городского округа Ставропольского края в управление сельского хозяйства и развития территорий администрации Георгиевского муниципального округа Ставропольского края»</w:t>
      </w:r>
      <w:r w:rsidRPr="00347CB0">
        <w:rPr>
          <w:color w:val="000000"/>
          <w:sz w:val="28"/>
          <w:szCs w:val="28"/>
        </w:rPr>
        <w:t xml:space="preserve">, Подпрограмма предусматривает исполнение основных мероприятий по обеспечению деятельности при реализации Программы. В рамках данного основного мероприятия Подпрограммы предполагается осуществление расходов на: </w:t>
      </w:r>
    </w:p>
    <w:p w:rsidR="00347CB0" w:rsidRPr="00347CB0" w:rsidRDefault="00347CB0" w:rsidP="00347CB0">
      <w:pPr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>обеспечение управленческих функций администрации Георгиевского муниципального округа (сбор статистической информации);</w:t>
      </w:r>
    </w:p>
    <w:p w:rsidR="00347CB0" w:rsidRPr="00347CB0" w:rsidRDefault="00347CB0" w:rsidP="00347CB0">
      <w:pPr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>обеспечение управленческих функций по реализации отдельных государственных полномочий в области сельского хозяйства Ставропольского края.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Для достижения цели Подпрограммы решается задача по обеспечению эффективной деятельности аппарата управления сельского хозяйства и развитие территорий администрации Георгиевского муниципального округа Ставропольского края по реализации муниципальной программы Георгиевского муниципального округа Ставропольского края «Развитие сельского хозяйства, использование и охрана земель Георгиевского муниципального округа Ставропольского края», связанной с выполнением комплекса мероприятий Программы, целевого и эффективного расходования финансовых средств, выделяемых на реализацию Программы. 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Основным мероприятием Подпрограммы является «Обеспечение реализации программы и обще программные мероприятия», в рамках которого предполагаются </w:t>
      </w:r>
      <w:proofErr w:type="gramStart"/>
      <w:r w:rsidRPr="00347CB0">
        <w:rPr>
          <w:sz w:val="28"/>
          <w:szCs w:val="28"/>
          <w:lang w:eastAsia="en-US"/>
        </w:rPr>
        <w:t>следующие  виды</w:t>
      </w:r>
      <w:proofErr w:type="gramEnd"/>
      <w:r w:rsidRPr="00347CB0">
        <w:rPr>
          <w:sz w:val="28"/>
          <w:szCs w:val="28"/>
          <w:lang w:eastAsia="en-US"/>
        </w:rPr>
        <w:t xml:space="preserve"> расходов: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на обеспечение управленческих функций и переданных государственных полномочий в области сельского хозяйства, а именно: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lastRenderedPageBreak/>
        <w:t>выплата персоналу аппарата управления сельского хозяйства и развития территорий;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закупка товаров, работ и услуг для обеспечения муниципальных нужд;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уплата налогов, сборов и иных платежей.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В рамках реализации основного мероприятия участвует управление сельского хозяйства и развития территорий</w:t>
      </w:r>
      <w:r w:rsidRPr="00347CB0">
        <w:t xml:space="preserve"> </w:t>
      </w:r>
      <w:r w:rsidRPr="00347CB0">
        <w:rPr>
          <w:sz w:val="28"/>
          <w:szCs w:val="28"/>
          <w:lang w:eastAsia="en-US"/>
        </w:rPr>
        <w:t>администрации Георгиевского муниципального округа Ставропольского края.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Объем бюджетных ассигнований, необходимых для реализации Под</w:t>
      </w:r>
      <w:r w:rsidRPr="00347CB0">
        <w:rPr>
          <w:sz w:val="28"/>
          <w:szCs w:val="28"/>
          <w:lang w:eastAsia="en-US"/>
        </w:rPr>
        <w:softHyphen/>
        <w:t>программы, может уточняться при ежегодном утверждении бюджета Георгиевского муниципального округа Ставропольского края.</w:t>
      </w:r>
    </w:p>
    <w:p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347CB0">
        <w:rPr>
          <w:sz w:val="28"/>
          <w:szCs w:val="28"/>
        </w:rPr>
        <w:tab/>
        <w:t>Результатом исполнения Подпрограммы является стопроцентная обеспеченность юридических, физических лиц государственной поддержкой.</w:t>
      </w:r>
    </w:p>
    <w:p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Ресурсное обеспечение реализации Подпрограммы осуществляется за счет средств бюджетов Георгиевского муниципального округа и Ставропольского края.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Объемы и источники финансового обеспечения Программы приведены в приложении 4 к Программе.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Сведения об индикаторах достижения целей муниципальной программы Георгиевского муниципального округа Ставропольского края и показателях решения задач подпрограмм Программы и их значениях приведены в приложении 5 к Программе. 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Перечень основных мероприятий подпрограмм Программы приведены в приложении 6 к Программе.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приведены в приложении 7 к Программе. </w:t>
      </w:r>
    </w:p>
    <w:p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</w:p>
    <w:p w:rsidR="00B5505F" w:rsidRDefault="00B5505F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 w:rsidP="005B3897">
      <w:pPr>
        <w:ind w:left="10490"/>
        <w:jc w:val="center"/>
      </w:pP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lastRenderedPageBreak/>
        <w:t>Приложение 4</w:t>
      </w: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</w:p>
    <w:p w:rsidR="005B3897" w:rsidRPr="005B3897" w:rsidRDefault="005B3897" w:rsidP="005B3897">
      <w:pPr>
        <w:spacing w:line="240" w:lineRule="exact"/>
        <w:ind w:left="10490"/>
        <w:jc w:val="both"/>
        <w:rPr>
          <w:sz w:val="28"/>
          <w:szCs w:val="28"/>
        </w:rPr>
      </w:pPr>
      <w:r w:rsidRPr="005B3897">
        <w:rPr>
          <w:sz w:val="28"/>
          <w:szCs w:val="28"/>
        </w:rPr>
        <w:t xml:space="preserve"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</w:t>
      </w:r>
    </w:p>
    <w:p w:rsidR="005B3897" w:rsidRPr="005B3897" w:rsidRDefault="005B3897" w:rsidP="005B3897">
      <w:pPr>
        <w:widowControl/>
        <w:tabs>
          <w:tab w:val="left" w:pos="9240"/>
          <w:tab w:val="left" w:pos="12191"/>
        </w:tabs>
        <w:jc w:val="both"/>
        <w:outlineLvl w:val="1"/>
        <w:rPr>
          <w:sz w:val="28"/>
          <w:szCs w:val="28"/>
        </w:rPr>
      </w:pPr>
    </w:p>
    <w:p w:rsidR="005B3897" w:rsidRPr="005B3897" w:rsidRDefault="005B3897" w:rsidP="005B3897">
      <w:pPr>
        <w:widowControl/>
        <w:tabs>
          <w:tab w:val="left" w:pos="9240"/>
        </w:tabs>
        <w:jc w:val="both"/>
        <w:outlineLvl w:val="1"/>
        <w:rPr>
          <w:sz w:val="28"/>
          <w:szCs w:val="28"/>
        </w:rPr>
      </w:pPr>
    </w:p>
    <w:p w:rsidR="005B3897" w:rsidRPr="005B3897" w:rsidRDefault="005B3897" w:rsidP="005B3897">
      <w:pPr>
        <w:widowControl/>
        <w:tabs>
          <w:tab w:val="left" w:pos="9240"/>
        </w:tabs>
        <w:jc w:val="both"/>
        <w:outlineLvl w:val="1"/>
        <w:rPr>
          <w:sz w:val="28"/>
          <w:szCs w:val="28"/>
        </w:rPr>
      </w:pPr>
    </w:p>
    <w:p w:rsidR="005B3897" w:rsidRPr="005B3897" w:rsidRDefault="005B3897" w:rsidP="005B3897">
      <w:pPr>
        <w:outlineLvl w:val="1"/>
        <w:rPr>
          <w:sz w:val="28"/>
          <w:szCs w:val="28"/>
        </w:rPr>
      </w:pPr>
    </w:p>
    <w:p w:rsidR="005B3897" w:rsidRPr="005B3897" w:rsidRDefault="005B3897" w:rsidP="005B3897">
      <w:pPr>
        <w:widowControl/>
        <w:spacing w:line="240" w:lineRule="exact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897">
        <w:rPr>
          <w:rFonts w:eastAsia="Calibri"/>
          <w:sz w:val="28"/>
          <w:szCs w:val="28"/>
          <w:lang w:eastAsia="en-US"/>
        </w:rPr>
        <w:t>ОБЪЕМЫ И ИСТОЧНИКИ</w:t>
      </w:r>
    </w:p>
    <w:p w:rsidR="005B3897" w:rsidRPr="005B3897" w:rsidRDefault="005B3897" w:rsidP="005B3897">
      <w:pPr>
        <w:widowControl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5B3897" w:rsidRPr="005B3897" w:rsidRDefault="005B3897" w:rsidP="005B3897">
      <w:pPr>
        <w:widowControl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5B3897">
        <w:rPr>
          <w:rFonts w:eastAsia="Calibri"/>
          <w:sz w:val="28"/>
          <w:szCs w:val="28"/>
          <w:lang w:eastAsia="en-US"/>
        </w:rPr>
        <w:t xml:space="preserve">финансового обеспечения Программы </w:t>
      </w:r>
    </w:p>
    <w:p w:rsidR="005B3897" w:rsidRPr="005B3897" w:rsidRDefault="005B3897" w:rsidP="005B38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5B3897" w:rsidRPr="005B3897" w:rsidRDefault="005B3897" w:rsidP="005B38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977"/>
        <w:gridCol w:w="1275"/>
        <w:gridCol w:w="1276"/>
        <w:gridCol w:w="1418"/>
        <w:gridCol w:w="1275"/>
        <w:gridCol w:w="1276"/>
        <w:gridCol w:w="1276"/>
      </w:tblGrid>
      <w:tr w:rsidR="005B3897" w:rsidRPr="005B3897" w:rsidTr="003611F9"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Наименование Программы, Подпрограммы Программы,</w:t>
            </w:r>
          </w:p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897">
              <w:rPr>
                <w:rFonts w:eastAsia="Calibri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2027 год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2028 год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2029 год</w:t>
            </w:r>
          </w:p>
        </w:tc>
      </w:tr>
      <w:tr w:rsidR="005B3897" w:rsidRPr="005B3897" w:rsidTr="003611F9">
        <w:tc>
          <w:tcPr>
            <w:tcW w:w="709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9</w:t>
            </w:r>
          </w:p>
        </w:tc>
      </w:tr>
      <w:tr w:rsidR="005B3897" w:rsidRPr="005B3897" w:rsidTr="003611F9"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Программа</w:t>
            </w:r>
            <w:r w:rsidRPr="005B3897">
              <w:t xml:space="preserve"> </w:t>
            </w:r>
            <w:r w:rsidRPr="005B3897">
              <w:lastRenderedPageBreak/>
              <w:t>«</w:t>
            </w:r>
            <w:r w:rsidRPr="005B3897">
              <w:rPr>
                <w:rFonts w:eastAsia="Calibri"/>
                <w:lang w:eastAsia="en-US"/>
              </w:rPr>
              <w:t>Развитие сельского хозяйства, использование и охрана   земель</w:t>
            </w:r>
            <w:r w:rsidRPr="005B3897">
              <w:t xml:space="preserve"> </w:t>
            </w:r>
            <w:r w:rsidRPr="005B3897">
              <w:rPr>
                <w:rFonts w:eastAsia="Calibri"/>
                <w:lang w:eastAsia="en-US"/>
              </w:rPr>
              <w:t>на территории    Георгиевского муниципального округа Ставропольского края»</w:t>
            </w: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color w:val="000000"/>
              </w:rPr>
              <w:lastRenderedPageBreak/>
              <w:t xml:space="preserve">Финансовое обеспечение </w:t>
            </w:r>
            <w:r w:rsidRPr="005B3897">
              <w:rPr>
                <w:color w:val="000000"/>
              </w:rPr>
              <w:lastRenderedPageBreak/>
              <w:t>муниципальной программы, в т.ч.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lastRenderedPageBreak/>
              <w:t>92</w:t>
            </w:r>
            <w:r w:rsidR="00CE30C5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942,15</w:t>
            </w:r>
          </w:p>
        </w:tc>
        <w:tc>
          <w:tcPr>
            <w:tcW w:w="1276" w:type="dxa"/>
          </w:tcPr>
          <w:p w:rsidR="005B3897" w:rsidRPr="005B3897" w:rsidRDefault="00CE30C5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92 501,55</w:t>
            </w:r>
          </w:p>
        </w:tc>
        <w:tc>
          <w:tcPr>
            <w:tcW w:w="1418" w:type="dxa"/>
          </w:tcPr>
          <w:p w:rsidR="005B3897" w:rsidRPr="005B3897" w:rsidRDefault="00CE30C5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91 172,78</w:t>
            </w:r>
          </w:p>
        </w:tc>
        <w:tc>
          <w:tcPr>
            <w:tcW w:w="1275" w:type="dxa"/>
          </w:tcPr>
          <w:p w:rsidR="005B3897" w:rsidRPr="005B3897" w:rsidRDefault="00CE30C5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71 173,78</w:t>
            </w:r>
          </w:p>
        </w:tc>
        <w:tc>
          <w:tcPr>
            <w:tcW w:w="1276" w:type="dxa"/>
          </w:tcPr>
          <w:p w:rsidR="005B3897" w:rsidRPr="005B3897" w:rsidRDefault="00CE30C5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71 723,78</w:t>
            </w:r>
          </w:p>
        </w:tc>
        <w:tc>
          <w:tcPr>
            <w:tcW w:w="1276" w:type="dxa"/>
          </w:tcPr>
          <w:p w:rsidR="005B3897" w:rsidRPr="005B3897" w:rsidRDefault="00CE30C5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71 723,78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8</w:t>
            </w:r>
            <w:r w:rsidR="009A5DF3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054,46</w:t>
            </w:r>
          </w:p>
        </w:tc>
        <w:tc>
          <w:tcPr>
            <w:tcW w:w="1276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418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5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5DF3" w:rsidRPr="005B3897" w:rsidTr="003611F9">
        <w:tc>
          <w:tcPr>
            <w:tcW w:w="709" w:type="dxa"/>
            <w:vMerge/>
          </w:tcPr>
          <w:p w:rsidR="009A5DF3" w:rsidRPr="005B3897" w:rsidRDefault="009A5DF3" w:rsidP="009A5DF3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9A5DF3" w:rsidRPr="005B3897" w:rsidRDefault="009A5DF3" w:rsidP="009A5DF3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9A5DF3" w:rsidRPr="005B3897" w:rsidRDefault="009A5DF3" w:rsidP="009A5DF3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054,46</w:t>
            </w:r>
          </w:p>
        </w:tc>
        <w:tc>
          <w:tcPr>
            <w:tcW w:w="1276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418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5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3 055,39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49037,69</w:t>
            </w:r>
          </w:p>
        </w:tc>
        <w:tc>
          <w:tcPr>
            <w:tcW w:w="1276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53 596,16</w:t>
            </w:r>
          </w:p>
        </w:tc>
        <w:tc>
          <w:tcPr>
            <w:tcW w:w="1418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52 267,39</w:t>
            </w:r>
          </w:p>
        </w:tc>
        <w:tc>
          <w:tcPr>
            <w:tcW w:w="1275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52 268,39</w:t>
            </w:r>
          </w:p>
        </w:tc>
        <w:tc>
          <w:tcPr>
            <w:tcW w:w="1276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52 268,39</w:t>
            </w:r>
          </w:p>
        </w:tc>
        <w:tc>
          <w:tcPr>
            <w:tcW w:w="1276" w:type="dxa"/>
          </w:tcPr>
          <w:p w:rsidR="005B3897" w:rsidRPr="005B3897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52 268,39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5DF3" w:rsidRPr="005B3897" w:rsidTr="003611F9">
        <w:tc>
          <w:tcPr>
            <w:tcW w:w="709" w:type="dxa"/>
            <w:vMerge/>
          </w:tcPr>
          <w:p w:rsidR="009A5DF3" w:rsidRPr="005B3897" w:rsidRDefault="009A5DF3" w:rsidP="009A5DF3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9A5DF3" w:rsidRPr="005B3897" w:rsidRDefault="009A5DF3" w:rsidP="009A5DF3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9A5DF3" w:rsidRPr="005B3897" w:rsidRDefault="009A5DF3" w:rsidP="009A5DF3">
            <w:pPr>
              <w:widowControl/>
              <w:ind w:hanging="44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49037,69</w:t>
            </w:r>
          </w:p>
        </w:tc>
        <w:tc>
          <w:tcPr>
            <w:tcW w:w="1276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53 596,16</w:t>
            </w:r>
          </w:p>
        </w:tc>
        <w:tc>
          <w:tcPr>
            <w:tcW w:w="1418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52 267,39</w:t>
            </w:r>
          </w:p>
        </w:tc>
        <w:tc>
          <w:tcPr>
            <w:tcW w:w="1275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52 268,39</w:t>
            </w:r>
          </w:p>
        </w:tc>
        <w:tc>
          <w:tcPr>
            <w:tcW w:w="1276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52 268,39</w:t>
            </w:r>
          </w:p>
        </w:tc>
        <w:tc>
          <w:tcPr>
            <w:tcW w:w="1276" w:type="dxa"/>
          </w:tcPr>
          <w:p w:rsidR="009A5DF3" w:rsidRPr="005B3897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52 268,39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5B3897" w:rsidRPr="005B3897" w:rsidRDefault="004707AA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35 850,00</w:t>
            </w:r>
          </w:p>
        </w:tc>
        <w:tc>
          <w:tcPr>
            <w:tcW w:w="1276" w:type="dxa"/>
          </w:tcPr>
          <w:p w:rsidR="005B3897" w:rsidRPr="005B3897" w:rsidRDefault="004707AA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35 850,00</w:t>
            </w:r>
          </w:p>
        </w:tc>
        <w:tc>
          <w:tcPr>
            <w:tcW w:w="1418" w:type="dxa"/>
          </w:tcPr>
          <w:p w:rsidR="005B3897" w:rsidRPr="005B3897" w:rsidRDefault="004707AA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35 850,00</w:t>
            </w:r>
          </w:p>
        </w:tc>
        <w:tc>
          <w:tcPr>
            <w:tcW w:w="1275" w:type="dxa"/>
          </w:tcPr>
          <w:p w:rsidR="005B3897" w:rsidRPr="005B3897" w:rsidRDefault="004707AA" w:rsidP="005B3897">
            <w:pPr>
              <w:widowControl/>
              <w:autoSpaceDE/>
              <w:autoSpaceDN/>
              <w:adjustRightInd/>
              <w:jc w:val="right"/>
            </w:pPr>
            <w:r>
              <w:t>15 850,00</w:t>
            </w:r>
          </w:p>
        </w:tc>
        <w:tc>
          <w:tcPr>
            <w:tcW w:w="1276" w:type="dxa"/>
          </w:tcPr>
          <w:p w:rsidR="005B3897" w:rsidRPr="005B3897" w:rsidRDefault="004707AA" w:rsidP="005B3897">
            <w:pPr>
              <w:widowControl/>
              <w:autoSpaceDE/>
              <w:autoSpaceDN/>
              <w:adjustRightInd/>
              <w:jc w:val="right"/>
            </w:pPr>
            <w:r>
              <w:t>16 400,00</w:t>
            </w:r>
          </w:p>
        </w:tc>
        <w:tc>
          <w:tcPr>
            <w:tcW w:w="1276" w:type="dxa"/>
          </w:tcPr>
          <w:p w:rsidR="005B3897" w:rsidRPr="005B3897" w:rsidRDefault="004707AA" w:rsidP="005B3897">
            <w:pPr>
              <w:widowControl/>
              <w:autoSpaceDE/>
              <w:autoSpaceDN/>
              <w:adjustRightInd/>
              <w:jc w:val="right"/>
            </w:pPr>
            <w:r>
              <w:t>16 400,00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4707AA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4707AA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4707AA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Подпрограмма «Развитие растениеводства и животноводства в Георгиевском муниципальном округе Ставропольского края»</w:t>
            </w:r>
          </w:p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25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926,39</w:t>
            </w:r>
          </w:p>
        </w:tc>
        <w:tc>
          <w:tcPr>
            <w:tcW w:w="1276" w:type="dxa"/>
          </w:tcPr>
          <w:p w:rsidR="005B3897" w:rsidRPr="005B3897" w:rsidRDefault="005B3897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70</w:t>
            </w:r>
            <w:r w:rsidR="003D2EF4">
              <w:rPr>
                <w:color w:val="000000"/>
                <w:sz w:val="22"/>
                <w:szCs w:val="22"/>
              </w:rPr>
              <w:t>0,</w:t>
            </w:r>
            <w:r w:rsidRPr="005B3897">
              <w:rPr>
                <w:color w:val="000000"/>
                <w:sz w:val="22"/>
                <w:szCs w:val="22"/>
              </w:rPr>
              <w:t>9</w:t>
            </w:r>
            <w:r w:rsidR="003D2EF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3897" w:rsidRPr="005B3897" w:rsidRDefault="005B3897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70</w:t>
            </w:r>
            <w:r w:rsidR="003D2EF4">
              <w:rPr>
                <w:color w:val="000000"/>
                <w:sz w:val="22"/>
                <w:szCs w:val="22"/>
              </w:rPr>
              <w:t>0</w:t>
            </w:r>
            <w:r w:rsidRPr="005B3897">
              <w:rPr>
                <w:color w:val="000000"/>
                <w:sz w:val="22"/>
                <w:szCs w:val="22"/>
              </w:rPr>
              <w:t>,9</w:t>
            </w:r>
            <w:r w:rsidR="003D2EF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700,90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700,90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700,90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2EF4" w:rsidRPr="005B3897" w:rsidTr="003611F9">
        <w:tc>
          <w:tcPr>
            <w:tcW w:w="709" w:type="dxa"/>
            <w:vMerge/>
          </w:tcPr>
          <w:p w:rsidR="003D2EF4" w:rsidRPr="005B3897" w:rsidRDefault="003D2EF4" w:rsidP="003D2EF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3D2EF4" w:rsidRPr="005B3897" w:rsidRDefault="003D2EF4" w:rsidP="003D2EF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2EF4" w:rsidRPr="005B3897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270,57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418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5B3897" w:rsidTr="003611F9">
        <w:tc>
          <w:tcPr>
            <w:tcW w:w="709" w:type="dxa"/>
            <w:vMerge/>
          </w:tcPr>
          <w:p w:rsidR="003D2EF4" w:rsidRPr="005B3897" w:rsidRDefault="003D2EF4" w:rsidP="003D2EF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3D2EF4" w:rsidRPr="005B3897" w:rsidRDefault="003D2EF4" w:rsidP="003D2EF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2EF4" w:rsidRPr="005B3897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682,23</w:t>
            </w:r>
          </w:p>
        </w:tc>
        <w:tc>
          <w:tcPr>
            <w:tcW w:w="1418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5B3897" w:rsidTr="003611F9">
        <w:tc>
          <w:tcPr>
            <w:tcW w:w="709" w:type="dxa"/>
            <w:vMerge/>
          </w:tcPr>
          <w:p w:rsidR="003D2EF4" w:rsidRPr="005B3897" w:rsidRDefault="003D2EF4" w:rsidP="003D2EF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3D2EF4" w:rsidRPr="005B3897" w:rsidRDefault="003D2EF4" w:rsidP="003D2EF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2EF4" w:rsidRPr="005B3897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682,23</w:t>
            </w:r>
          </w:p>
        </w:tc>
        <w:tc>
          <w:tcPr>
            <w:tcW w:w="1418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Основное мероприятие «Развитие растениеводства»</w:t>
            </w: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Финансовое обеспечение, в т.ч. 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706,39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20 700,90</w:t>
            </w:r>
          </w:p>
        </w:tc>
        <w:tc>
          <w:tcPr>
            <w:tcW w:w="1418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20 700,90</w:t>
            </w:r>
          </w:p>
        </w:tc>
        <w:tc>
          <w:tcPr>
            <w:tcW w:w="1275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700,90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t>700,90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t>700,90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50,57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418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5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5B3897" w:rsidTr="003611F9">
        <w:tc>
          <w:tcPr>
            <w:tcW w:w="709" w:type="dxa"/>
            <w:vMerge/>
          </w:tcPr>
          <w:p w:rsidR="003D2EF4" w:rsidRPr="005B3897" w:rsidRDefault="003D2EF4" w:rsidP="003D2EF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3D2EF4" w:rsidRPr="005B3897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2EF4" w:rsidRPr="005B3897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50,57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418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18,07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682,23</w:t>
            </w:r>
          </w:p>
        </w:tc>
        <w:tc>
          <w:tcPr>
            <w:tcW w:w="1418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5B3897" w:rsidTr="003611F9">
        <w:tc>
          <w:tcPr>
            <w:tcW w:w="709" w:type="dxa"/>
            <w:vMerge/>
          </w:tcPr>
          <w:p w:rsidR="003D2EF4" w:rsidRPr="005B3897" w:rsidRDefault="003D2EF4" w:rsidP="003D2EF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3D2EF4" w:rsidRPr="005B3897" w:rsidRDefault="003D2EF4" w:rsidP="003D2EF4">
            <w:pPr>
              <w:widowControl/>
              <w:ind w:left="-98" w:hanging="44"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2EF4" w:rsidRPr="005B3897" w:rsidRDefault="003D2EF4" w:rsidP="003D2EF4">
            <w:pPr>
              <w:widowControl/>
              <w:ind w:left="-98" w:hanging="44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418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:rsidR="003D2EF4" w:rsidRPr="005B3897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889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20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40"/>
        </w:trPr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Основное мероприятие «Развитие плодоводства»</w:t>
            </w: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25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240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rPr>
          <w:trHeight w:val="401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240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360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rPr>
          <w:trHeight w:val="22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ответственному </w:t>
            </w:r>
            <w:r w:rsidRPr="005B3897">
              <w:rPr>
                <w:color w:val="000000"/>
                <w:sz w:val="22"/>
                <w:szCs w:val="22"/>
              </w:rPr>
              <w:lastRenderedPageBreak/>
              <w:t>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lastRenderedPageBreak/>
              <w:t>5220,00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390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300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rPr>
          <w:trHeight w:val="360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 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300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Основное мероприятие «Развитие животноводства и птицеводства»</w:t>
            </w: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Финансовое обеспечение, в т.ч.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средства краевого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средства местного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 xml:space="preserve"> 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Внебюджетные источники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rPr>
          <w:trHeight w:val="285"/>
        </w:trPr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</w:pPr>
            <w:r w:rsidRPr="005B3897">
              <w:t>в т.ч. средства инвестиционного характера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Подпрограмма</w:t>
            </w:r>
          </w:p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lastRenderedPageBreak/>
              <w:t>«Использование и охрана земель на территории Георгиевского муниципального округа Ставропольского края»</w:t>
            </w:r>
          </w:p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lastRenderedPageBreak/>
              <w:t xml:space="preserve">Финансовое обеспечение, в </w:t>
            </w:r>
            <w:r w:rsidRPr="005B3897">
              <w:rPr>
                <w:color w:val="000000"/>
                <w:sz w:val="22"/>
                <w:szCs w:val="22"/>
              </w:rPr>
              <w:lastRenderedPageBreak/>
              <w:t>т.ч.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lastRenderedPageBreak/>
              <w:t>15</w:t>
            </w:r>
            <w:r w:rsidR="003D2EF4">
              <w:rPr>
                <w:color w:val="000000"/>
                <w:sz w:val="22"/>
                <w:szCs w:val="22"/>
              </w:rPr>
              <w:t xml:space="preserve"> </w:t>
            </w:r>
            <w:r w:rsidRPr="005B3897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</w:t>
            </w:r>
            <w:proofErr w:type="gramStart"/>
            <w:r>
              <w:rPr>
                <w:color w:val="000000"/>
                <w:sz w:val="22"/>
                <w:szCs w:val="22"/>
              </w:rPr>
              <w:t>860,  00</w:t>
            </w:r>
            <w:proofErr w:type="gramEnd"/>
          </w:p>
        </w:tc>
        <w:tc>
          <w:tcPr>
            <w:tcW w:w="1418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275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t>15 861,00</w:t>
            </w:r>
          </w:p>
        </w:tc>
        <w:tc>
          <w:tcPr>
            <w:tcW w:w="1276" w:type="dxa"/>
          </w:tcPr>
          <w:p w:rsid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t>16 411,00</w:t>
            </w:r>
          </w:p>
          <w:p w:rsidR="003D2EF4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lastRenderedPageBreak/>
              <w:t>16 411,00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5B3897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5B389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5B3897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5B389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5B3897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5B389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15 850,00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418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275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t>15 850,00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t>16 400,00</w:t>
            </w:r>
          </w:p>
        </w:tc>
        <w:tc>
          <w:tcPr>
            <w:tcW w:w="1276" w:type="dxa"/>
          </w:tcPr>
          <w:p w:rsidR="005B3897" w:rsidRPr="005B3897" w:rsidRDefault="003D2EF4" w:rsidP="005B3897">
            <w:pPr>
              <w:widowControl/>
              <w:autoSpaceDE/>
              <w:autoSpaceDN/>
              <w:adjustRightInd/>
              <w:jc w:val="right"/>
            </w:pPr>
            <w:r>
              <w:t>16 400,00</w:t>
            </w:r>
          </w:p>
        </w:tc>
      </w:tr>
      <w:tr w:rsidR="005B3897" w:rsidRPr="005B3897" w:rsidTr="003611F9"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Основное мероприятие «Предотвращение негативного воздействия на земли Георгиевского муниципального округа Ставропольского края»</w:t>
            </w: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418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275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15 861,00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16 411,00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16 411,00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5B3897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5B389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5B3897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5B389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5B3897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5B389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t>11,00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15 850,00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418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275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15 850,00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16 400,00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16 400,00</w:t>
            </w:r>
          </w:p>
        </w:tc>
      </w:tr>
      <w:tr w:rsidR="00CE37C0" w:rsidRPr="005B3897" w:rsidTr="003611F9">
        <w:tc>
          <w:tcPr>
            <w:tcW w:w="709" w:type="dxa"/>
            <w:vMerge w:val="restart"/>
          </w:tcPr>
          <w:p w:rsidR="00CE37C0" w:rsidRPr="005B3897" w:rsidRDefault="00CE37C0" w:rsidP="00CE37C0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0" w:type="dxa"/>
            <w:vMerge w:val="restart"/>
          </w:tcPr>
          <w:p w:rsidR="00CE37C0" w:rsidRPr="005B3897" w:rsidRDefault="00CE37C0" w:rsidP="00CE37C0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5B3897">
              <w:rPr>
                <w:color w:val="000000"/>
                <w:sz w:val="22"/>
                <w:szCs w:val="22"/>
              </w:rPr>
              <w:lastRenderedPageBreak/>
              <w:t xml:space="preserve">«Обеспечение реализации муниципальной про-граммы и 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общепро-граммные</w:t>
            </w:r>
            <w:proofErr w:type="spellEnd"/>
            <w:r w:rsidRPr="005B38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897">
              <w:rPr>
                <w:color w:val="000000"/>
                <w:sz w:val="22"/>
                <w:szCs w:val="22"/>
              </w:rPr>
              <w:t>мероприя-тия</w:t>
            </w:r>
            <w:proofErr w:type="spellEnd"/>
            <w:r w:rsidRPr="005B38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CE37C0" w:rsidRPr="005B3897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lastRenderedPageBreak/>
              <w:t xml:space="preserve">Финансовое обеспечение, в </w:t>
            </w:r>
            <w:r w:rsidRPr="005B3897">
              <w:rPr>
                <w:color w:val="000000"/>
                <w:sz w:val="22"/>
                <w:szCs w:val="22"/>
              </w:rPr>
              <w:lastRenderedPageBreak/>
              <w:t>т.ч.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lastRenderedPageBreak/>
              <w:t>51 155,76</w:t>
            </w:r>
          </w:p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55 940,65</w:t>
            </w:r>
          </w:p>
        </w:tc>
        <w:tc>
          <w:tcPr>
            <w:tcW w:w="1418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B2254" w:rsidRPr="005B3897" w:rsidTr="003611F9">
        <w:tc>
          <w:tcPr>
            <w:tcW w:w="709" w:type="dxa"/>
            <w:vMerge/>
          </w:tcPr>
          <w:p w:rsidR="009B2254" w:rsidRPr="005B3897" w:rsidRDefault="009B2254" w:rsidP="009B225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9B2254" w:rsidRPr="005B3897" w:rsidRDefault="009B2254" w:rsidP="009B225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9B2254" w:rsidRPr="005B3897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2783,89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418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</w:tr>
      <w:tr w:rsidR="009B2254" w:rsidRPr="005B3897" w:rsidTr="003611F9">
        <w:tc>
          <w:tcPr>
            <w:tcW w:w="709" w:type="dxa"/>
            <w:vMerge/>
          </w:tcPr>
          <w:p w:rsidR="009B2254" w:rsidRPr="005B3897" w:rsidRDefault="009B2254" w:rsidP="009B225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9B2254" w:rsidRPr="005B3897" w:rsidRDefault="009B2254" w:rsidP="009B225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9B2254" w:rsidRPr="005B3897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</w:p>
        </w:tc>
      </w:tr>
      <w:tr w:rsidR="009B2254" w:rsidRPr="005B3897" w:rsidTr="003611F9">
        <w:tc>
          <w:tcPr>
            <w:tcW w:w="709" w:type="dxa"/>
            <w:vMerge/>
          </w:tcPr>
          <w:p w:rsidR="009B2254" w:rsidRPr="005B3897" w:rsidRDefault="009B2254" w:rsidP="009B225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9B2254" w:rsidRPr="005B3897" w:rsidRDefault="009B2254" w:rsidP="009B225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9B2254" w:rsidRPr="005B3897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2783,89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418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</w:tr>
      <w:tr w:rsidR="00CE37C0" w:rsidRPr="005B3897" w:rsidTr="003611F9">
        <w:tc>
          <w:tcPr>
            <w:tcW w:w="709" w:type="dxa"/>
            <w:vMerge/>
          </w:tcPr>
          <w:p w:rsidR="00CE37C0" w:rsidRPr="005B3897" w:rsidRDefault="00CE37C0" w:rsidP="00CE37C0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CE37C0" w:rsidRPr="005B3897" w:rsidRDefault="00CE37C0" w:rsidP="00CE37C0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E37C0" w:rsidRPr="005B3897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52 903,33</w:t>
            </w:r>
          </w:p>
        </w:tc>
        <w:tc>
          <w:tcPr>
            <w:tcW w:w="1418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51 574,56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</w:tr>
      <w:tr w:rsidR="00CE37C0" w:rsidRPr="005B3897" w:rsidTr="003611F9">
        <w:tc>
          <w:tcPr>
            <w:tcW w:w="709" w:type="dxa"/>
            <w:vMerge/>
          </w:tcPr>
          <w:p w:rsidR="00CE37C0" w:rsidRPr="005B3897" w:rsidRDefault="00CE37C0" w:rsidP="00CE37C0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CE37C0" w:rsidRPr="005B3897" w:rsidRDefault="00CE37C0" w:rsidP="00CE37C0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E37C0" w:rsidRPr="005B3897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</w:p>
        </w:tc>
      </w:tr>
      <w:tr w:rsidR="00CE37C0" w:rsidRPr="005B3897" w:rsidTr="003611F9">
        <w:tc>
          <w:tcPr>
            <w:tcW w:w="709" w:type="dxa"/>
            <w:vMerge/>
          </w:tcPr>
          <w:p w:rsidR="00CE37C0" w:rsidRPr="005B3897" w:rsidRDefault="00CE37C0" w:rsidP="00CE37C0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CE37C0" w:rsidRPr="005B3897" w:rsidRDefault="00CE37C0" w:rsidP="00CE37C0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E37C0" w:rsidRPr="005B3897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52 903,33</w:t>
            </w:r>
          </w:p>
        </w:tc>
        <w:tc>
          <w:tcPr>
            <w:tcW w:w="1418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51 574,56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</w:tr>
      <w:tr w:rsidR="005B3897" w:rsidRPr="005B3897" w:rsidTr="003611F9">
        <w:tc>
          <w:tcPr>
            <w:tcW w:w="709" w:type="dxa"/>
            <w:vMerge w:val="restart"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  <w:r w:rsidRPr="005B3897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410" w:type="dxa"/>
            <w:vMerge w:val="restart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51 155,76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55 940,65</w:t>
            </w:r>
          </w:p>
        </w:tc>
        <w:tc>
          <w:tcPr>
            <w:tcW w:w="1418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  <w:tc>
          <w:tcPr>
            <w:tcW w:w="1275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54 611,88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  <w:r w:rsidRPr="005B389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2783,89</w:t>
            </w:r>
          </w:p>
        </w:tc>
        <w:tc>
          <w:tcPr>
            <w:tcW w:w="1276" w:type="dxa"/>
          </w:tcPr>
          <w:p w:rsidR="005B3897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418" w:type="dxa"/>
          </w:tcPr>
          <w:p w:rsidR="005B3897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275" w:type="dxa"/>
          </w:tcPr>
          <w:p w:rsidR="005B3897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5B3897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5B3897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9B2254" w:rsidRPr="005B3897" w:rsidTr="003611F9">
        <w:tc>
          <w:tcPr>
            <w:tcW w:w="709" w:type="dxa"/>
            <w:vMerge/>
          </w:tcPr>
          <w:p w:rsidR="009B2254" w:rsidRPr="005B3897" w:rsidRDefault="009B2254" w:rsidP="009B2254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9B2254" w:rsidRPr="005B3897" w:rsidRDefault="009B2254" w:rsidP="009B225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9B2254" w:rsidRPr="005B3897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2783,89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418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3037,32</w:t>
            </w:r>
          </w:p>
        </w:tc>
        <w:tc>
          <w:tcPr>
            <w:tcW w:w="1275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  <w:tc>
          <w:tcPr>
            <w:tcW w:w="1276" w:type="dxa"/>
          </w:tcPr>
          <w:p w:rsidR="009B2254" w:rsidRPr="005B3897" w:rsidRDefault="009B2254" w:rsidP="009B2254">
            <w:pPr>
              <w:widowControl/>
              <w:autoSpaceDE/>
              <w:autoSpaceDN/>
              <w:adjustRightInd/>
              <w:jc w:val="right"/>
            </w:pPr>
            <w:r>
              <w:t>3037,32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52 903,33</w:t>
            </w:r>
          </w:p>
        </w:tc>
        <w:tc>
          <w:tcPr>
            <w:tcW w:w="1418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51 574,56</w:t>
            </w:r>
          </w:p>
        </w:tc>
        <w:tc>
          <w:tcPr>
            <w:tcW w:w="1275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5B3897" w:rsidRPr="005B3897" w:rsidRDefault="00CE37C0" w:rsidP="005B3897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</w:tr>
      <w:tr w:rsidR="005B3897" w:rsidRPr="005B3897" w:rsidTr="003611F9">
        <w:tc>
          <w:tcPr>
            <w:tcW w:w="709" w:type="dxa"/>
            <w:vMerge/>
          </w:tcPr>
          <w:p w:rsidR="005B3897" w:rsidRPr="005B3897" w:rsidRDefault="005B3897" w:rsidP="005B3897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76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right"/>
            </w:pPr>
          </w:p>
        </w:tc>
      </w:tr>
      <w:tr w:rsidR="00CE37C0" w:rsidRPr="005B3897" w:rsidTr="003611F9">
        <w:tc>
          <w:tcPr>
            <w:tcW w:w="709" w:type="dxa"/>
            <w:vMerge/>
          </w:tcPr>
          <w:p w:rsidR="00CE37C0" w:rsidRPr="005B3897" w:rsidRDefault="00CE37C0" w:rsidP="00CE37C0">
            <w:pPr>
              <w:widowControl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CE37C0" w:rsidRPr="005B3897" w:rsidRDefault="00CE37C0" w:rsidP="00CE37C0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E37C0" w:rsidRPr="005B3897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897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52 903,33</w:t>
            </w:r>
          </w:p>
        </w:tc>
        <w:tc>
          <w:tcPr>
            <w:tcW w:w="1418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51 574,56</w:t>
            </w:r>
          </w:p>
        </w:tc>
        <w:tc>
          <w:tcPr>
            <w:tcW w:w="1275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  <w:tc>
          <w:tcPr>
            <w:tcW w:w="1276" w:type="dxa"/>
          </w:tcPr>
          <w:p w:rsidR="00CE37C0" w:rsidRPr="005B3897" w:rsidRDefault="00CE37C0" w:rsidP="00CE37C0">
            <w:pPr>
              <w:widowControl/>
              <w:autoSpaceDE/>
              <w:autoSpaceDN/>
              <w:adjustRightInd/>
              <w:jc w:val="right"/>
            </w:pPr>
            <w:r>
              <w:t>51 574,56</w:t>
            </w:r>
          </w:p>
        </w:tc>
      </w:tr>
    </w:tbl>
    <w:p w:rsidR="005B3897" w:rsidRPr="005B3897" w:rsidRDefault="005B3897" w:rsidP="005B3897">
      <w:pPr>
        <w:widowControl/>
        <w:autoSpaceDE/>
        <w:autoSpaceDN/>
        <w:adjustRightInd/>
      </w:pPr>
    </w:p>
    <w:p w:rsidR="005B3897" w:rsidRPr="005B3897" w:rsidRDefault="005B3897" w:rsidP="005B3897">
      <w:pPr>
        <w:outlineLvl w:val="1"/>
        <w:rPr>
          <w:sz w:val="18"/>
          <w:szCs w:val="18"/>
        </w:rPr>
      </w:pPr>
    </w:p>
    <w:p w:rsidR="005B3897" w:rsidRPr="005B3897" w:rsidRDefault="005B3897" w:rsidP="005B3897">
      <w:pPr>
        <w:widowControl/>
        <w:tabs>
          <w:tab w:val="left" w:pos="9240"/>
        </w:tabs>
        <w:ind w:left="11344"/>
        <w:outlineLvl w:val="1"/>
        <w:rPr>
          <w:sz w:val="18"/>
          <w:szCs w:val="18"/>
        </w:rPr>
      </w:pPr>
    </w:p>
    <w:p w:rsidR="005B3897" w:rsidRPr="005B3897" w:rsidRDefault="005B3897" w:rsidP="005B3897">
      <w:pPr>
        <w:widowControl/>
        <w:tabs>
          <w:tab w:val="left" w:pos="9240"/>
        </w:tabs>
        <w:ind w:left="11344"/>
        <w:outlineLvl w:val="1"/>
        <w:rPr>
          <w:sz w:val="18"/>
          <w:szCs w:val="18"/>
        </w:rPr>
        <w:sectPr w:rsidR="005B3897" w:rsidRPr="005B3897" w:rsidSect="00AF68BB"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lastRenderedPageBreak/>
        <w:t>Приложение 5</w:t>
      </w: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</w:p>
    <w:p w:rsidR="005B3897" w:rsidRPr="005B3897" w:rsidRDefault="005B3897" w:rsidP="005B3897">
      <w:pPr>
        <w:spacing w:line="240" w:lineRule="exact"/>
        <w:ind w:left="10490"/>
        <w:jc w:val="both"/>
        <w:rPr>
          <w:sz w:val="28"/>
          <w:szCs w:val="28"/>
        </w:rPr>
      </w:pPr>
      <w:r w:rsidRPr="005B3897">
        <w:rPr>
          <w:sz w:val="28"/>
          <w:szCs w:val="28"/>
        </w:rPr>
        <w:t>к муниципальной программе Георгиевского муниципального округа Ставропольского края «Развитие сельского хозяйства, использование и охрана земель</w:t>
      </w:r>
      <w:r w:rsidRPr="005B3897">
        <w:t xml:space="preserve"> </w:t>
      </w:r>
      <w:r w:rsidRPr="005B3897">
        <w:rPr>
          <w:sz w:val="28"/>
          <w:szCs w:val="28"/>
        </w:rPr>
        <w:t>на территории Георгиевского муниципального округа Ставропольского края»</w:t>
      </w:r>
      <w:r w:rsidRPr="005B3897">
        <w:t xml:space="preserve"> </w:t>
      </w:r>
    </w:p>
    <w:p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5B3897" w:rsidRPr="005B3897" w:rsidRDefault="005B3897" w:rsidP="005B3897">
      <w:pPr>
        <w:spacing w:line="240" w:lineRule="exact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5B3897">
        <w:rPr>
          <w:rFonts w:eastAsia="Calibri"/>
          <w:color w:val="000000"/>
          <w:sz w:val="28"/>
          <w:szCs w:val="28"/>
          <w:lang w:eastAsia="en-US"/>
        </w:rPr>
        <w:t>СВЕДЕНИЯ</w:t>
      </w:r>
    </w:p>
    <w:p w:rsidR="005B3897" w:rsidRPr="005B3897" w:rsidRDefault="005B3897" w:rsidP="005B3897">
      <w:pPr>
        <w:spacing w:line="240" w:lineRule="exact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5B3897" w:rsidRPr="005B3897" w:rsidRDefault="005B3897" w:rsidP="005B3897">
      <w:pPr>
        <w:spacing w:line="240" w:lineRule="exact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5B3897">
        <w:rPr>
          <w:rFonts w:eastAsia="Calibri"/>
          <w:color w:val="000000"/>
          <w:sz w:val="28"/>
          <w:szCs w:val="28"/>
          <w:lang w:eastAsia="en-US"/>
        </w:rPr>
        <w:t>об индикаторах достижения целей муниципальной программы Георгиевского муниципального округа Ставропольского края и показателях решения задач подпрограмм Программы и их значениях</w:t>
      </w:r>
    </w:p>
    <w:p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5086" w:type="dxa"/>
        <w:tblLayout w:type="fixed"/>
        <w:tblLook w:val="00A0" w:firstRow="1" w:lastRow="0" w:firstColumn="1" w:lastColumn="0" w:noHBand="0" w:noVBand="0"/>
      </w:tblPr>
      <w:tblGrid>
        <w:gridCol w:w="650"/>
        <w:gridCol w:w="4887"/>
        <w:gridCol w:w="1375"/>
        <w:gridCol w:w="1276"/>
        <w:gridCol w:w="1276"/>
        <w:gridCol w:w="1276"/>
        <w:gridCol w:w="1134"/>
        <w:gridCol w:w="1417"/>
        <w:gridCol w:w="1559"/>
        <w:gridCol w:w="236"/>
      </w:tblGrid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Единица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2029</w:t>
            </w:r>
          </w:p>
        </w:tc>
      </w:tr>
      <w:tr w:rsidR="005B3897" w:rsidRPr="005B3897" w:rsidTr="003611F9">
        <w:trPr>
          <w:gridAfter w:val="1"/>
          <w:wAfter w:w="236" w:type="dxa"/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5B3897" w:rsidRPr="005B3897" w:rsidTr="003611F9">
        <w:trPr>
          <w:gridAfter w:val="1"/>
          <w:wAfter w:w="236" w:type="dxa"/>
          <w:trHeight w:val="325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 «Обеспечение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 в Георгиевском муниципальном округе»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Увеличение валового объема производства продукции сельского хозяйства всех категорий хозяйств </w:t>
            </w: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Георгиевского муниципального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млрд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12,8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5B3897" w:rsidRPr="005B3897" w:rsidTr="003611F9">
        <w:trPr>
          <w:gridAfter w:val="1"/>
          <w:wAfter w:w="236" w:type="dxa"/>
          <w:trHeight w:val="24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Подпрограмма «Развитие растениеводства и животноводства в Георгиевском муниципальном округе   </w:t>
            </w:r>
          </w:p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Ставропольского края»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ind w:left="143"/>
              <w:jc w:val="center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«Развитие растениеводства в Георгиевском муниципальном округе»</w:t>
            </w:r>
          </w:p>
        </w:tc>
      </w:tr>
      <w:tr w:rsidR="005B3897" w:rsidRPr="005B389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Уровень интенсивности использования посевных площадей,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тонн</w:t>
            </w:r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 зерновых единиц с 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Площадь ежегодной обработки природных биотопов (пастбищ), заселенных иксодовыми клещами – переносчиками Крымской геморрагической лихорадки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Объем производства плодово-ягодной продукции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spacing w:after="200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Площадь ежегодной закладки сада </w:t>
            </w:r>
            <w:proofErr w:type="spellStart"/>
            <w:r w:rsidRPr="005B3897">
              <w:rPr>
                <w:rFonts w:eastAsia="Calibri"/>
                <w:sz w:val="28"/>
                <w:szCs w:val="28"/>
                <w:lang w:eastAsia="en-US"/>
              </w:rPr>
              <w:t>суперинтенсивного</w:t>
            </w:r>
            <w:proofErr w:type="spellEnd"/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«Развитие животноводства в Георгиевском муниципальном округе»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Численность овец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голова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Производство яйца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тыс.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35800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Объем производства скота и птицы на убой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 «Эффективное и рациональное использование земель Георгиевского муниципального округа Ставропольского края»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сохраненного и воспроизведенного плодородия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тыс.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Подпрограмма «Использование и охрана земель на территории Георгиевского муниципального округа</w:t>
            </w:r>
          </w:p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Ставропольского края»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0C25EA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«Предотвращение и ликвидация загрязнения,</w:t>
            </w:r>
            <w:r w:rsidRPr="005B3897">
              <w:t xml:space="preserve"> </w:t>
            </w: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восстановление плодородия почв</w:t>
            </w:r>
            <w:r w:rsidR="000C25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Георгиевского муниципального округа Ставропольского </w:t>
            </w:r>
            <w:proofErr w:type="gramStart"/>
            <w:r w:rsidR="000C25EA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края »</w:t>
            </w:r>
            <w:proofErr w:type="gramEnd"/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035F56">
            <w:pPr>
              <w:widowControl/>
              <w:jc w:val="both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Количество изготовленной полиграфической продукции для проведения информационно- разъяснительной работы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320,00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запашки соломы и пожнивных остатков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тыс.га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 «Создание условий для реализации мероприятий муниципальной программы Георгиевского муниципального</w:t>
            </w:r>
          </w:p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округа Ставропольского края»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исполнения задач и мероприятий Программы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Задача «Осуществление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хозяйства»</w:t>
            </w:r>
          </w:p>
        </w:tc>
      </w:tr>
      <w:tr w:rsidR="005B3897" w:rsidRPr="005B389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Обеспеченность юридических и физических лиц государственной поддержкой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B3897" w:rsidRPr="005B3897" w:rsidRDefault="005B3897" w:rsidP="005B3897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5B3897" w:rsidRPr="005B3897" w:rsidRDefault="005B3897" w:rsidP="005B3897">
      <w:pPr>
        <w:widowControl/>
        <w:tabs>
          <w:tab w:val="left" w:pos="12191"/>
          <w:tab w:val="left" w:pos="13608"/>
        </w:tabs>
        <w:spacing w:line="240" w:lineRule="exact"/>
        <w:outlineLvl w:val="0"/>
        <w:rPr>
          <w:rFonts w:eastAsia="Calibri"/>
          <w:sz w:val="28"/>
          <w:szCs w:val="28"/>
        </w:rPr>
      </w:pPr>
    </w:p>
    <w:p w:rsidR="005B3897" w:rsidRPr="005B3897" w:rsidRDefault="005B3897" w:rsidP="005B3897">
      <w:pPr>
        <w:widowControl/>
        <w:tabs>
          <w:tab w:val="left" w:pos="12191"/>
          <w:tab w:val="left" w:pos="13608"/>
        </w:tabs>
        <w:spacing w:line="240" w:lineRule="exact"/>
        <w:ind w:left="11328"/>
        <w:outlineLvl w:val="0"/>
        <w:rPr>
          <w:rFonts w:eastAsia="Calibri"/>
          <w:sz w:val="28"/>
          <w:szCs w:val="28"/>
        </w:rPr>
      </w:pPr>
    </w:p>
    <w:p w:rsidR="005B3897" w:rsidRPr="005B3897" w:rsidRDefault="005B3897" w:rsidP="005B3897">
      <w:pPr>
        <w:widowControl/>
        <w:tabs>
          <w:tab w:val="left" w:pos="12191"/>
          <w:tab w:val="left" w:pos="13608"/>
        </w:tabs>
        <w:spacing w:line="240" w:lineRule="exact"/>
        <w:ind w:left="11328"/>
        <w:outlineLvl w:val="0"/>
        <w:rPr>
          <w:rFonts w:eastAsia="Calibri"/>
          <w:sz w:val="28"/>
          <w:szCs w:val="28"/>
        </w:rPr>
        <w:sectPr w:rsidR="005B3897" w:rsidRPr="005B3897" w:rsidSect="003611F9"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lastRenderedPageBreak/>
        <w:t>Приложение 6</w:t>
      </w: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</w:p>
    <w:p w:rsidR="005B3897" w:rsidRPr="005B3897" w:rsidRDefault="005B3897" w:rsidP="005B3897">
      <w:pPr>
        <w:spacing w:line="240" w:lineRule="exact"/>
        <w:ind w:left="10490"/>
        <w:jc w:val="both"/>
        <w:rPr>
          <w:sz w:val="28"/>
          <w:szCs w:val="28"/>
        </w:rPr>
      </w:pPr>
      <w:r w:rsidRPr="005B3897">
        <w:rPr>
          <w:sz w:val="28"/>
          <w:szCs w:val="28"/>
        </w:rPr>
        <w:t xml:space="preserve">к муниципальной программе Георгиевского </w:t>
      </w:r>
      <w:r w:rsidRPr="005B3897"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5B3897">
        <w:rPr>
          <w:sz w:val="28"/>
          <w:szCs w:val="28"/>
        </w:rPr>
        <w:t xml:space="preserve">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</w:t>
      </w:r>
      <w:r w:rsidRPr="005B3897">
        <w:rPr>
          <w:color w:val="000000"/>
          <w:sz w:val="28"/>
          <w:szCs w:val="28"/>
        </w:rPr>
        <w:t xml:space="preserve"> </w:t>
      </w:r>
    </w:p>
    <w:p w:rsidR="005B3897" w:rsidRPr="005B3897" w:rsidRDefault="005B3897" w:rsidP="005B3897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B3897" w:rsidRPr="005B3897" w:rsidRDefault="005B3897" w:rsidP="005B3897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B3897" w:rsidRPr="005B3897" w:rsidRDefault="005B3897" w:rsidP="005B3897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t xml:space="preserve">ПЕРЕЧЕНЬ </w:t>
      </w:r>
    </w:p>
    <w:p w:rsidR="005B3897" w:rsidRPr="005B3897" w:rsidRDefault="005B3897" w:rsidP="005B3897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5B3897" w:rsidRPr="005B3897" w:rsidRDefault="005B3897" w:rsidP="005B3897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vertAlign w:val="superscript"/>
        </w:rPr>
      </w:pPr>
      <w:r w:rsidRPr="005B3897">
        <w:rPr>
          <w:sz w:val="28"/>
          <w:szCs w:val="28"/>
        </w:rPr>
        <w:t xml:space="preserve">основных мероприятий подпрограмм Программы </w:t>
      </w:r>
    </w:p>
    <w:p w:rsidR="005B3897" w:rsidRPr="005B3897" w:rsidRDefault="005B3897" w:rsidP="005B3897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0"/>
        <w:gridCol w:w="3991"/>
        <w:gridCol w:w="2917"/>
        <w:gridCol w:w="44"/>
        <w:gridCol w:w="1579"/>
        <w:gridCol w:w="1675"/>
        <w:gridCol w:w="3988"/>
      </w:tblGrid>
      <w:tr w:rsidR="005B3897" w:rsidRPr="005B3897" w:rsidTr="003611F9">
        <w:tc>
          <w:tcPr>
            <w:tcW w:w="640" w:type="dxa"/>
            <w:vMerge w:val="restart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№ п/п</w:t>
            </w:r>
          </w:p>
        </w:tc>
        <w:tc>
          <w:tcPr>
            <w:tcW w:w="4041" w:type="dxa"/>
            <w:gridSpan w:val="2"/>
            <w:vMerge w:val="restart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61" w:type="dxa"/>
            <w:gridSpan w:val="2"/>
            <w:vMerge w:val="restart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54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Срок</w:t>
            </w:r>
          </w:p>
        </w:tc>
        <w:tc>
          <w:tcPr>
            <w:tcW w:w="3988" w:type="dxa"/>
            <w:vMerge w:val="restart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B3897" w:rsidRPr="005B3897" w:rsidTr="003611F9">
        <w:tc>
          <w:tcPr>
            <w:tcW w:w="640" w:type="dxa"/>
            <w:vMerge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gridSpan w:val="2"/>
            <w:vMerge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Merge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988" w:type="dxa"/>
            <w:vMerge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5B3897" w:rsidRPr="005B3897" w:rsidTr="003611F9">
        <w:trPr>
          <w:trHeight w:val="259"/>
          <w:tblHeader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</w:t>
            </w:r>
          </w:p>
        </w:tc>
        <w:tc>
          <w:tcPr>
            <w:tcW w:w="2961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6</w:t>
            </w:r>
          </w:p>
        </w:tc>
      </w:tr>
      <w:tr w:rsidR="005B3897" w:rsidRPr="005B3897" w:rsidTr="003611F9">
        <w:trPr>
          <w:trHeight w:val="538"/>
        </w:trPr>
        <w:tc>
          <w:tcPr>
            <w:tcW w:w="14884" w:type="dxa"/>
            <w:gridSpan w:val="8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Цель </w:t>
            </w:r>
            <w:r w:rsidRPr="005B3897">
              <w:rPr>
                <w:color w:val="000000"/>
                <w:sz w:val="28"/>
                <w:szCs w:val="28"/>
              </w:rPr>
              <w:t xml:space="preserve">«Обеспечение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 в 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Георгиевском муниципальном округе Ставропольского края»</w:t>
            </w:r>
          </w:p>
        </w:tc>
      </w:tr>
      <w:tr w:rsidR="005B3897" w:rsidRPr="005B3897" w:rsidTr="003611F9">
        <w:trPr>
          <w:trHeight w:val="2564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Подпрограмма «Развитие растениеводства и животноводства в Георгиевском муниципальном округе Ставропольского края»</w:t>
            </w:r>
          </w:p>
        </w:tc>
        <w:tc>
          <w:tcPr>
            <w:tcW w:w="291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края,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Увеличение валового объема производства продукции сельского хозяйства всех категорий хозяйств Георгиевского муниципального округа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Доля прибыльных сельскохозяйственных организаций в общем их числе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B3897" w:rsidRPr="005B3897" w:rsidTr="003611F9">
        <w:trPr>
          <w:trHeight w:val="566"/>
        </w:trPr>
        <w:tc>
          <w:tcPr>
            <w:tcW w:w="14884" w:type="dxa"/>
            <w:gridSpan w:val="8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Задача «Развитие растениеводства в Георгиевском муниципальном округе Ставропольского края»</w:t>
            </w:r>
          </w:p>
        </w:tc>
      </w:tr>
      <w:tr w:rsidR="005B3897" w:rsidRPr="005B3897" w:rsidTr="003611F9">
        <w:trPr>
          <w:trHeight w:val="416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1.1.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Развитие растениеводства </w:t>
            </w:r>
          </w:p>
        </w:tc>
        <w:tc>
          <w:tcPr>
            <w:tcW w:w="291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 xml:space="preserve">администрации Георгиевского муниципального округа </w:t>
            </w:r>
            <w:proofErr w:type="gramStart"/>
            <w:r w:rsidRPr="005B3897">
              <w:rPr>
                <w:sz w:val="28"/>
                <w:szCs w:val="28"/>
              </w:rPr>
              <w:t>Ставрополь-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края, сельскохозяйственные организации Георгиевского </w:t>
            </w:r>
            <w:r w:rsidRPr="005B3897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Площадь ежегодной обработки природных биотопов (пастбищ), заселенных иксодовыми клещами–переносчиками Крымской геморрагической лихорадки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Объем производства плодово-ягодной продукции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Площадь ежегодной закладки сада </w:t>
            </w:r>
            <w:proofErr w:type="spellStart"/>
            <w:r w:rsidRPr="005B3897">
              <w:rPr>
                <w:sz w:val="28"/>
                <w:szCs w:val="28"/>
              </w:rPr>
              <w:t>суперинтенсивного</w:t>
            </w:r>
            <w:proofErr w:type="spellEnd"/>
            <w:r w:rsidRPr="005B3897">
              <w:rPr>
                <w:sz w:val="28"/>
                <w:szCs w:val="28"/>
              </w:rPr>
              <w:t xml:space="preserve"> типа</w:t>
            </w:r>
          </w:p>
        </w:tc>
      </w:tr>
      <w:tr w:rsidR="005B3897" w:rsidRPr="005B3897" w:rsidTr="003611F9">
        <w:trPr>
          <w:trHeight w:val="416"/>
        </w:trPr>
        <w:tc>
          <w:tcPr>
            <w:tcW w:w="14884" w:type="dxa"/>
            <w:gridSpan w:val="8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Задача «Развитие животноводства в Георгиевском муниципальном округе Ставропольского края»</w:t>
            </w:r>
          </w:p>
        </w:tc>
      </w:tr>
      <w:tr w:rsidR="005B3897" w:rsidRPr="005B3897" w:rsidTr="003611F9">
        <w:trPr>
          <w:trHeight w:val="416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1.2.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Развитие животноводства и птицеводства </w:t>
            </w:r>
          </w:p>
        </w:tc>
        <w:tc>
          <w:tcPr>
            <w:tcW w:w="291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 xml:space="preserve">администрации Георгиевского муниципального округа </w:t>
            </w:r>
            <w:proofErr w:type="gramStart"/>
            <w:r w:rsidRPr="005B3897">
              <w:rPr>
                <w:sz w:val="28"/>
                <w:szCs w:val="28"/>
              </w:rPr>
              <w:t>Ставрополь-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края,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сельскохозяйственные организации Георгиевского муниципального округа 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Численность овец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Производство яйца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Объем производства скота и птицы на убой</w:t>
            </w:r>
          </w:p>
        </w:tc>
      </w:tr>
      <w:tr w:rsidR="005B3897" w:rsidRPr="005B3897" w:rsidTr="003611F9">
        <w:trPr>
          <w:trHeight w:val="416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1.3.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Развитие плодоводства в Георгиевском муниципальном округе </w:t>
            </w:r>
          </w:p>
        </w:tc>
        <w:tc>
          <w:tcPr>
            <w:tcW w:w="291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 xml:space="preserve">администрации Георгиевского муниципального округа </w:t>
            </w:r>
            <w:proofErr w:type="gramStart"/>
            <w:r w:rsidRPr="005B3897">
              <w:rPr>
                <w:sz w:val="28"/>
                <w:szCs w:val="28"/>
              </w:rPr>
              <w:t>Ставрополь-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края,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 xml:space="preserve">личные подсобные хозяйства Георгиевского </w:t>
            </w:r>
            <w:r w:rsidRPr="005B3897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Площадь ежегодной закладки сада </w:t>
            </w:r>
            <w:proofErr w:type="spellStart"/>
            <w:r w:rsidRPr="005B3897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5B3897">
              <w:rPr>
                <w:color w:val="000000"/>
                <w:sz w:val="28"/>
                <w:szCs w:val="28"/>
              </w:rPr>
              <w:t xml:space="preserve"> типа</w:t>
            </w:r>
          </w:p>
        </w:tc>
      </w:tr>
      <w:tr w:rsidR="005B3897" w:rsidRPr="005B3897" w:rsidTr="003611F9">
        <w:trPr>
          <w:trHeight w:val="278"/>
        </w:trPr>
        <w:tc>
          <w:tcPr>
            <w:tcW w:w="14884" w:type="dxa"/>
            <w:gridSpan w:val="8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Цель «Эффективное и рациональное использование земель Георгиевского муниципального округа Ставропольского края»</w:t>
            </w:r>
          </w:p>
        </w:tc>
      </w:tr>
      <w:tr w:rsidR="005B3897" w:rsidRPr="005B3897" w:rsidTr="003611F9">
        <w:trPr>
          <w:trHeight w:val="1695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Подпрограмма «Использование и охрана земель на территории Георгиевского муниципального округа Ставропольского края»</w:t>
            </w:r>
          </w:p>
        </w:tc>
        <w:tc>
          <w:tcPr>
            <w:tcW w:w="2917" w:type="dxa"/>
          </w:tcPr>
          <w:p w:rsidR="005B3897" w:rsidRPr="005B3897" w:rsidRDefault="005B3897" w:rsidP="00D814B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5B3897">
              <w:rPr>
                <w:sz w:val="28"/>
                <w:szCs w:val="28"/>
              </w:rPr>
              <w:t>сель-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администрации Георгиевского муниципального округа Ставропольского края,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Площадь сохраненного и воспроизведенного плодородия земель сельскохозяйственного назначения</w:t>
            </w:r>
          </w:p>
        </w:tc>
      </w:tr>
      <w:tr w:rsidR="005B3897" w:rsidRPr="005B3897" w:rsidTr="003611F9">
        <w:trPr>
          <w:trHeight w:val="278"/>
        </w:trPr>
        <w:tc>
          <w:tcPr>
            <w:tcW w:w="14884" w:type="dxa"/>
            <w:gridSpan w:val="8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Задача «Предотвращение и ликвидация загрязнения, восстановление плодородия почв</w:t>
            </w:r>
            <w:r w:rsidRPr="005B3897">
              <w:t xml:space="preserve"> </w:t>
            </w:r>
            <w:r w:rsidRPr="005B3897">
              <w:rPr>
                <w:color w:val="000000"/>
                <w:sz w:val="28"/>
                <w:szCs w:val="28"/>
              </w:rPr>
              <w:t>Георгиевского муниципального округа Ставропольского края»</w:t>
            </w:r>
          </w:p>
        </w:tc>
      </w:tr>
      <w:tr w:rsidR="005B3897" w:rsidRPr="005B3897" w:rsidTr="003611F9">
        <w:trPr>
          <w:trHeight w:val="278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2.1.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Предотвращение негативного воздействия на земли Георгиевского муниципального округа Ставропольского края</w:t>
            </w:r>
          </w:p>
        </w:tc>
        <w:tc>
          <w:tcPr>
            <w:tcW w:w="291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5B3897">
              <w:rPr>
                <w:sz w:val="28"/>
                <w:szCs w:val="28"/>
              </w:rPr>
              <w:t>сель-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 xml:space="preserve">администрации Георгиевского муниципального округа </w:t>
            </w:r>
            <w:r w:rsidRPr="005B3897">
              <w:rPr>
                <w:sz w:val="28"/>
                <w:szCs w:val="28"/>
              </w:rPr>
              <w:lastRenderedPageBreak/>
              <w:t>Ставропольского края,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Количество изготовленной полиграфической продукции для проведения инфор</w:t>
            </w:r>
            <w:r w:rsidR="00D814BF">
              <w:rPr>
                <w:color w:val="000000"/>
                <w:sz w:val="28"/>
                <w:szCs w:val="28"/>
              </w:rPr>
              <w:t>мационно-разъяснительной работы; п</w:t>
            </w:r>
            <w:r w:rsidR="00D814BF" w:rsidRPr="00D87BE1">
              <w:rPr>
                <w:color w:val="000000"/>
                <w:sz w:val="28"/>
                <w:szCs w:val="28"/>
              </w:rPr>
              <w:t>лощадь запашки соломы и пожнивных остатков</w:t>
            </w:r>
          </w:p>
        </w:tc>
      </w:tr>
      <w:tr w:rsidR="005B3897" w:rsidRPr="005B3897" w:rsidTr="003611F9">
        <w:trPr>
          <w:trHeight w:val="278"/>
        </w:trPr>
        <w:tc>
          <w:tcPr>
            <w:tcW w:w="14884" w:type="dxa"/>
            <w:gridSpan w:val="8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Цель «Создание условий для реализации мероприятий муниципальной программы Георгиевского муниципального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округа Ставропольского края»</w:t>
            </w:r>
          </w:p>
        </w:tc>
      </w:tr>
      <w:tr w:rsidR="005B3897" w:rsidRPr="005B3897" w:rsidTr="003611F9">
        <w:trPr>
          <w:trHeight w:val="278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3.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291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 администрации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Георгиевского муниципального округа Ставропольского края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Обеспечение исполнения задач и мероприятий Программы</w:t>
            </w:r>
          </w:p>
        </w:tc>
      </w:tr>
      <w:tr w:rsidR="005B3897" w:rsidRPr="005B3897" w:rsidTr="003611F9">
        <w:trPr>
          <w:trHeight w:val="278"/>
        </w:trPr>
        <w:tc>
          <w:tcPr>
            <w:tcW w:w="14884" w:type="dxa"/>
            <w:gridSpan w:val="8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Задача «Осуществление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хозяйства»</w:t>
            </w:r>
          </w:p>
        </w:tc>
      </w:tr>
      <w:tr w:rsidR="005B3897" w:rsidRPr="005B3897" w:rsidTr="003611F9">
        <w:trPr>
          <w:trHeight w:val="278"/>
        </w:trPr>
        <w:tc>
          <w:tcPr>
            <w:tcW w:w="690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3.1.</w:t>
            </w:r>
          </w:p>
        </w:tc>
        <w:tc>
          <w:tcPr>
            <w:tcW w:w="3991" w:type="dxa"/>
          </w:tcPr>
          <w:p w:rsidR="005B3897" w:rsidRPr="005B3897" w:rsidRDefault="005B3897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Обеспечение реализации программы и общепрограммные мероприятия</w:t>
            </w:r>
          </w:p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 администрации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Георгиевского муниципального округа Ставропольского края</w:t>
            </w:r>
          </w:p>
        </w:tc>
        <w:tc>
          <w:tcPr>
            <w:tcW w:w="1623" w:type="dxa"/>
            <w:gridSpan w:val="2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Обеспеченность юридических и физических лиц государственной поддержкой</w:t>
            </w:r>
          </w:p>
        </w:tc>
      </w:tr>
    </w:tbl>
    <w:p w:rsidR="00AF4869" w:rsidRPr="00AF4869" w:rsidRDefault="00CB5E1F" w:rsidP="00CB5E1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="00AF4869" w:rsidRPr="00AF4869">
        <w:rPr>
          <w:sz w:val="28"/>
          <w:szCs w:val="28"/>
        </w:rPr>
        <w:t>Приложение 7</w:t>
      </w:r>
    </w:p>
    <w:p w:rsidR="00AF4869" w:rsidRPr="00AF4869" w:rsidRDefault="00AF4869" w:rsidP="00AF4869">
      <w:pPr>
        <w:ind w:left="10490"/>
        <w:jc w:val="center"/>
        <w:rPr>
          <w:sz w:val="28"/>
          <w:szCs w:val="28"/>
        </w:rPr>
      </w:pPr>
    </w:p>
    <w:p w:rsidR="00AF4869" w:rsidRPr="00AF4869" w:rsidRDefault="00AF4869" w:rsidP="00AF4869">
      <w:pPr>
        <w:spacing w:line="240" w:lineRule="exact"/>
        <w:ind w:left="10490"/>
        <w:jc w:val="both"/>
        <w:rPr>
          <w:sz w:val="28"/>
          <w:szCs w:val="28"/>
        </w:rPr>
      </w:pPr>
      <w:r w:rsidRPr="00AF4869">
        <w:rPr>
          <w:sz w:val="28"/>
          <w:szCs w:val="28"/>
        </w:rPr>
        <w:t xml:space="preserve"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</w:t>
      </w:r>
      <w:r w:rsidRPr="00AF4869">
        <w:rPr>
          <w:color w:val="000000"/>
          <w:sz w:val="28"/>
          <w:szCs w:val="28"/>
        </w:rPr>
        <w:t xml:space="preserve"> </w:t>
      </w:r>
    </w:p>
    <w:p w:rsidR="00AF4869" w:rsidRPr="00AF4869" w:rsidRDefault="00AF4869" w:rsidP="00AF4869">
      <w:pPr>
        <w:widowControl/>
        <w:rPr>
          <w:rFonts w:eastAsia="Calibri"/>
          <w:sz w:val="28"/>
          <w:szCs w:val="28"/>
        </w:rPr>
      </w:pPr>
    </w:p>
    <w:p w:rsidR="00AF4869" w:rsidRPr="00AF4869" w:rsidRDefault="00AF4869" w:rsidP="00AF4869">
      <w:pPr>
        <w:widowControl/>
        <w:rPr>
          <w:rFonts w:eastAsia="Calibri"/>
          <w:sz w:val="28"/>
          <w:szCs w:val="28"/>
        </w:rPr>
      </w:pPr>
    </w:p>
    <w:p w:rsidR="00AF4869" w:rsidRPr="00AF4869" w:rsidRDefault="00AF4869" w:rsidP="00AF4869">
      <w:pPr>
        <w:widowControl/>
        <w:rPr>
          <w:rFonts w:eastAsia="Calibri"/>
          <w:sz w:val="28"/>
          <w:szCs w:val="28"/>
        </w:rPr>
      </w:pPr>
    </w:p>
    <w:p w:rsidR="00AF4869" w:rsidRPr="00AF4869" w:rsidRDefault="00AF4869" w:rsidP="00AF4869">
      <w:pPr>
        <w:widowControl/>
        <w:jc w:val="both"/>
        <w:rPr>
          <w:rFonts w:eastAsia="Calibri"/>
          <w:sz w:val="28"/>
          <w:szCs w:val="28"/>
        </w:rPr>
      </w:pPr>
    </w:p>
    <w:p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  <w:r w:rsidRPr="00AF4869">
        <w:rPr>
          <w:rFonts w:eastAsia="Calibri"/>
          <w:sz w:val="28"/>
          <w:szCs w:val="28"/>
        </w:rPr>
        <w:t>СВЕДЕНИЯ</w:t>
      </w:r>
    </w:p>
    <w:p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</w:p>
    <w:p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  <w:r w:rsidRPr="00AF4869">
        <w:rPr>
          <w:rFonts w:eastAsia="Calibri"/>
          <w:sz w:val="28"/>
          <w:szCs w:val="28"/>
        </w:rPr>
        <w:t>о весовых коэффициентах, присвоенных целям Программы,</w:t>
      </w:r>
    </w:p>
    <w:p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  <w:r w:rsidRPr="00AF4869">
        <w:rPr>
          <w:rFonts w:eastAsia="Calibri"/>
          <w:sz w:val="28"/>
          <w:szCs w:val="28"/>
        </w:rPr>
        <w:t>задачам подпрограмм Программы</w:t>
      </w:r>
    </w:p>
    <w:p w:rsidR="00AF4869" w:rsidRPr="00AF4869" w:rsidRDefault="00AF4869" w:rsidP="00AF4869">
      <w:pPr>
        <w:widowControl/>
        <w:jc w:val="both"/>
        <w:rPr>
          <w:rFonts w:eastAsia="Calibri"/>
          <w:sz w:val="28"/>
          <w:szCs w:val="28"/>
        </w:rPr>
      </w:pPr>
    </w:p>
    <w:p w:rsidR="00AF4869" w:rsidRPr="00AF4869" w:rsidRDefault="00AF4869" w:rsidP="00AF4869">
      <w:pPr>
        <w:widowControl/>
        <w:jc w:val="both"/>
        <w:rPr>
          <w:rFonts w:eastAsia="Calibri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276"/>
        <w:gridCol w:w="1276"/>
        <w:gridCol w:w="1134"/>
        <w:gridCol w:w="1276"/>
        <w:gridCol w:w="1275"/>
        <w:gridCol w:w="2268"/>
      </w:tblGrid>
      <w:tr w:rsidR="00AF4869" w:rsidRPr="00AF4869" w:rsidTr="003611F9">
        <w:tc>
          <w:tcPr>
            <w:tcW w:w="709" w:type="dxa"/>
            <w:vMerge w:val="restart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8505" w:type="dxa"/>
            <w:gridSpan w:val="6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AF4869" w:rsidRPr="00AF4869" w:rsidTr="003611F9">
        <w:tc>
          <w:tcPr>
            <w:tcW w:w="709" w:type="dxa"/>
            <w:vMerge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275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268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2029</w:t>
            </w:r>
          </w:p>
        </w:tc>
      </w:tr>
      <w:tr w:rsidR="00AF4869" w:rsidRPr="00AF4869" w:rsidTr="003611F9">
        <w:trPr>
          <w:trHeight w:val="739"/>
        </w:trPr>
        <w:tc>
          <w:tcPr>
            <w:tcW w:w="709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Цель 1</w:t>
            </w:r>
            <w:r w:rsidRPr="00AF4869">
              <w:rPr>
                <w:sz w:val="28"/>
                <w:szCs w:val="28"/>
              </w:rPr>
              <w:t xml:space="preserve"> </w:t>
            </w:r>
            <w:r w:rsidRPr="00AF4869">
              <w:rPr>
                <w:rFonts w:eastAsia="Calibri"/>
                <w:sz w:val="28"/>
                <w:szCs w:val="28"/>
              </w:rPr>
              <w:t>«</w:t>
            </w:r>
            <w:r w:rsidRPr="00AF4869">
              <w:rPr>
                <w:sz w:val="28"/>
                <w:szCs w:val="28"/>
              </w:rPr>
              <w:t xml:space="preserve">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</w:t>
            </w:r>
            <w:r w:rsidRPr="00AF4869">
              <w:rPr>
                <w:sz w:val="28"/>
                <w:szCs w:val="28"/>
              </w:rPr>
              <w:lastRenderedPageBreak/>
              <w:t>сельскохозяйственном производстве в Георгиевском муниципальном округе Ставропольского края</w:t>
            </w:r>
            <w:r w:rsidRPr="00AF486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lastRenderedPageBreak/>
              <w:t>0,43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0,48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0,41</w:t>
            </w:r>
          </w:p>
        </w:tc>
        <w:tc>
          <w:tcPr>
            <w:tcW w:w="1275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0,43</w:t>
            </w:r>
          </w:p>
        </w:tc>
        <w:tc>
          <w:tcPr>
            <w:tcW w:w="2268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0,43</w:t>
            </w:r>
          </w:p>
          <w:p w:rsidR="00AF4869" w:rsidRPr="00AF4869" w:rsidRDefault="00AF4869" w:rsidP="00AF4869">
            <w:pPr>
              <w:widowControl/>
              <w:rPr>
                <w:rFonts w:eastAsia="Calibri"/>
                <w:sz w:val="28"/>
                <w:szCs w:val="28"/>
              </w:rPr>
            </w:pPr>
          </w:p>
        </w:tc>
      </w:tr>
      <w:tr w:rsidR="00AF4869" w:rsidRPr="00AF4869" w:rsidTr="003611F9">
        <w:trPr>
          <w:trHeight w:val="739"/>
        </w:trPr>
        <w:tc>
          <w:tcPr>
            <w:tcW w:w="709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AF4869" w:rsidRPr="00AF4869" w:rsidRDefault="00AF4869" w:rsidP="000D0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t xml:space="preserve"> </w:t>
            </w:r>
            <w:r w:rsidRPr="00AF4869">
              <w:rPr>
                <w:sz w:val="28"/>
                <w:szCs w:val="28"/>
              </w:rPr>
              <w:t>Цель 2 «Эффективное и рац</w:t>
            </w:r>
            <w:r w:rsidR="000D08F8">
              <w:rPr>
                <w:sz w:val="28"/>
                <w:szCs w:val="28"/>
              </w:rPr>
              <w:t xml:space="preserve">иональное </w:t>
            </w:r>
            <w:proofErr w:type="spellStart"/>
            <w:r w:rsidR="000D08F8">
              <w:rPr>
                <w:sz w:val="28"/>
                <w:szCs w:val="28"/>
              </w:rPr>
              <w:t>ис</w:t>
            </w:r>
            <w:proofErr w:type="spellEnd"/>
            <w:r w:rsidR="000D08F8">
              <w:rPr>
                <w:sz w:val="28"/>
                <w:szCs w:val="28"/>
              </w:rPr>
              <w:t xml:space="preserve">-пользование земель </w:t>
            </w:r>
            <w:r w:rsidRPr="00AF4869">
              <w:rPr>
                <w:sz w:val="28"/>
                <w:szCs w:val="28"/>
              </w:rPr>
              <w:t>Георгиевского муниципального округа Ставропольского края»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5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2268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</w:tr>
      <w:tr w:rsidR="00AF4869" w:rsidRPr="00AF4869" w:rsidTr="003611F9">
        <w:tc>
          <w:tcPr>
            <w:tcW w:w="709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Цель 3 «Создание условий для реализации мероприятий муниципальной программы Георгиевского муниципального округа Ставропольского края»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5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2268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  <w:p w:rsidR="00AF4869" w:rsidRPr="00AF4869" w:rsidRDefault="00AF4869" w:rsidP="00AF4869">
            <w:pPr>
              <w:widowControl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 xml:space="preserve">            0,10</w:t>
            </w:r>
          </w:p>
          <w:p w:rsidR="00AF4869" w:rsidRPr="00AF4869" w:rsidRDefault="00AF4869" w:rsidP="00AF4869">
            <w:pPr>
              <w:widowControl/>
              <w:rPr>
                <w:rFonts w:eastAsia="Calibri"/>
                <w:sz w:val="28"/>
                <w:szCs w:val="28"/>
              </w:rPr>
            </w:pPr>
          </w:p>
        </w:tc>
      </w:tr>
      <w:tr w:rsidR="00AF4869" w:rsidRPr="00AF4869" w:rsidTr="003611F9">
        <w:tc>
          <w:tcPr>
            <w:tcW w:w="14742" w:type="dxa"/>
            <w:gridSpan w:val="8"/>
          </w:tcPr>
          <w:p w:rsidR="00AF4869" w:rsidRPr="00AF4869" w:rsidRDefault="00AF4869" w:rsidP="00AF4869">
            <w:pPr>
              <w:jc w:val="center"/>
              <w:outlineLvl w:val="1"/>
              <w:rPr>
                <w:sz w:val="28"/>
                <w:szCs w:val="28"/>
              </w:rPr>
            </w:pPr>
            <w:r w:rsidRPr="00AF4869">
              <w:rPr>
                <w:sz w:val="28"/>
                <w:szCs w:val="28"/>
              </w:rPr>
              <w:t>Подпрограмма «Развитие растениеводства и животноводства в Георгиевском муниципальном округе Ставропольского края»</w:t>
            </w:r>
          </w:p>
        </w:tc>
      </w:tr>
      <w:tr w:rsidR="00AF4869" w:rsidRPr="00AF4869" w:rsidTr="003611F9">
        <w:tc>
          <w:tcPr>
            <w:tcW w:w="709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1.</w:t>
            </w:r>
          </w:p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</w:tcPr>
          <w:p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Задача 1 «</w:t>
            </w:r>
            <w:r w:rsidRPr="00AF4869">
              <w:rPr>
                <w:rFonts w:eastAsia="Calibri"/>
                <w:sz w:val="28"/>
                <w:szCs w:val="28"/>
                <w:lang w:eastAsia="en-US"/>
              </w:rPr>
              <w:t>Развитие растениеводства в Георгиевском муниципальном округе»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0,78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F4869" w:rsidRPr="00AF4869" w:rsidTr="003611F9">
        <w:tc>
          <w:tcPr>
            <w:tcW w:w="709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  <w:lang w:eastAsia="en-US"/>
              </w:rPr>
              <w:t>Задача 2 «Развитие животноводства в Георгиевском муниципальном округе»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0,22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:rsidR="00AF4869" w:rsidRPr="00AF4869" w:rsidRDefault="00AF4869" w:rsidP="00AF4869">
            <w:pPr>
              <w:widowControl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 xml:space="preserve">            0,00</w:t>
            </w:r>
          </w:p>
        </w:tc>
      </w:tr>
      <w:tr w:rsidR="00AF4869" w:rsidRPr="00AF4869" w:rsidTr="003611F9">
        <w:tc>
          <w:tcPr>
            <w:tcW w:w="14742" w:type="dxa"/>
            <w:gridSpan w:val="8"/>
          </w:tcPr>
          <w:p w:rsidR="00AF4869" w:rsidRPr="00AF4869" w:rsidRDefault="00AF4869" w:rsidP="00AF4869">
            <w:pPr>
              <w:widowControl/>
              <w:jc w:val="center"/>
              <w:rPr>
                <w:sz w:val="28"/>
                <w:szCs w:val="28"/>
              </w:rPr>
            </w:pPr>
            <w:r w:rsidRPr="00AF4869">
              <w:rPr>
                <w:sz w:val="28"/>
                <w:szCs w:val="28"/>
              </w:rPr>
              <w:t xml:space="preserve">Подпрограмма «Использование и охрана земель на территории Георгиевского муниципального округа </w:t>
            </w:r>
          </w:p>
          <w:p w:rsidR="00AF4869" w:rsidRPr="00AF4869" w:rsidRDefault="00AF4869" w:rsidP="00AF4869">
            <w:pPr>
              <w:widowControl/>
              <w:jc w:val="center"/>
              <w:rPr>
                <w:sz w:val="28"/>
                <w:szCs w:val="28"/>
              </w:rPr>
            </w:pPr>
            <w:r w:rsidRPr="00AF4869">
              <w:rPr>
                <w:sz w:val="28"/>
                <w:szCs w:val="28"/>
              </w:rPr>
              <w:t xml:space="preserve">Ставропольского края» </w:t>
            </w:r>
          </w:p>
        </w:tc>
      </w:tr>
      <w:tr w:rsidR="00AF4869" w:rsidRPr="00AF4869" w:rsidTr="003611F9">
        <w:trPr>
          <w:trHeight w:val="2015"/>
        </w:trPr>
        <w:tc>
          <w:tcPr>
            <w:tcW w:w="709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28" w:type="dxa"/>
          </w:tcPr>
          <w:p w:rsidR="00AF4869" w:rsidRPr="00AF4869" w:rsidRDefault="00AF4869" w:rsidP="009F458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869">
              <w:rPr>
                <w:rFonts w:eastAsia="Calibri"/>
                <w:sz w:val="28"/>
                <w:szCs w:val="28"/>
              </w:rPr>
              <w:t>«Предотвращение и ликвидация загрязнения, восстановление плодородия почв</w:t>
            </w:r>
            <w:r w:rsidR="000D08F8">
              <w:rPr>
                <w:rFonts w:eastAsia="Calibri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  <w:r w:rsidR="000D08F8" w:rsidRPr="00AA0BE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  <w:p w:rsidR="00AF4869" w:rsidRPr="00AF4869" w:rsidRDefault="00AF4869" w:rsidP="00AF4869">
            <w:pPr>
              <w:widowControl/>
              <w:rPr>
                <w:rFonts w:eastAsia="Calibri"/>
                <w:sz w:val="28"/>
                <w:szCs w:val="28"/>
              </w:rPr>
            </w:pPr>
          </w:p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4869" w:rsidRPr="00AF4869" w:rsidTr="003611F9">
        <w:trPr>
          <w:trHeight w:val="532"/>
        </w:trPr>
        <w:tc>
          <w:tcPr>
            <w:tcW w:w="14742" w:type="dxa"/>
            <w:gridSpan w:val="8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</w:tr>
      <w:tr w:rsidR="00AF4869" w:rsidRPr="00AF4869" w:rsidTr="003611F9">
        <w:trPr>
          <w:trHeight w:val="814"/>
        </w:trPr>
        <w:tc>
          <w:tcPr>
            <w:tcW w:w="709" w:type="dxa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 xml:space="preserve">Задача «Осуществление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хозяйства» 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AF4869" w:rsidRPr="00AF4869" w:rsidRDefault="00AF4869" w:rsidP="00AF4869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5B3897" w:rsidRPr="005B3897" w:rsidRDefault="005B3897" w:rsidP="005B3897">
      <w:pPr>
        <w:widowControl/>
        <w:tabs>
          <w:tab w:val="left" w:pos="12191"/>
          <w:tab w:val="left" w:pos="13608"/>
        </w:tabs>
        <w:spacing w:line="240" w:lineRule="exact"/>
        <w:ind w:left="11328"/>
        <w:outlineLvl w:val="0"/>
        <w:rPr>
          <w:rFonts w:eastAsia="Calibri"/>
          <w:sz w:val="28"/>
          <w:szCs w:val="28"/>
        </w:rPr>
        <w:sectPr w:rsidR="005B3897" w:rsidRPr="005B3897" w:rsidSect="003611F9"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lastRenderedPageBreak/>
        <w:t>Приложение 7</w:t>
      </w:r>
    </w:p>
    <w:p w:rsidR="005B3897" w:rsidRPr="005B3897" w:rsidRDefault="005B3897" w:rsidP="005B3897">
      <w:pPr>
        <w:ind w:left="10490"/>
        <w:jc w:val="center"/>
        <w:rPr>
          <w:sz w:val="28"/>
          <w:szCs w:val="28"/>
        </w:rPr>
      </w:pPr>
    </w:p>
    <w:p w:rsidR="005B3897" w:rsidRPr="00AF4869" w:rsidRDefault="005B3897" w:rsidP="00AF4869">
      <w:pPr>
        <w:spacing w:line="240" w:lineRule="exact"/>
        <w:ind w:left="10490"/>
        <w:jc w:val="both"/>
        <w:rPr>
          <w:sz w:val="28"/>
          <w:szCs w:val="28"/>
        </w:rPr>
      </w:pPr>
      <w:r w:rsidRPr="005B3897">
        <w:rPr>
          <w:sz w:val="28"/>
          <w:szCs w:val="28"/>
        </w:rPr>
        <w:t>к муниципальной программе Георгиевского му</w:t>
      </w:r>
      <w:r w:rsidRPr="005B3897">
        <w:rPr>
          <w:sz w:val="28"/>
          <w:szCs w:val="28"/>
        </w:rPr>
        <w:lastRenderedPageBreak/>
        <w:t>ниципального округа Ставропольского края «Развитие сельског</w:t>
      </w:r>
      <w:r w:rsidRPr="005B3897">
        <w:rPr>
          <w:sz w:val="28"/>
          <w:szCs w:val="28"/>
        </w:rPr>
        <w:lastRenderedPageBreak/>
        <w:t xml:space="preserve">о хозяйства, использование и </w:t>
      </w:r>
      <w:r w:rsidR="00AF4869">
        <w:rPr>
          <w:sz w:val="28"/>
          <w:szCs w:val="28"/>
        </w:rPr>
        <w:t xml:space="preserve">охрана земель на </w:t>
      </w:r>
      <w:proofErr w:type="spellStart"/>
      <w:r w:rsidR="00AF4869">
        <w:rPr>
          <w:sz w:val="28"/>
          <w:szCs w:val="28"/>
        </w:rPr>
        <w:t>террито</w:t>
      </w:r>
      <w:r w:rsidRPr="005B3897">
        <w:rPr>
          <w:rFonts w:eastAsia="Calibri"/>
          <w:sz w:val="28"/>
          <w:szCs w:val="28"/>
        </w:rPr>
        <w:t>СВЕДЕН</w:t>
      </w:r>
      <w:r w:rsidRPr="005B3897">
        <w:rPr>
          <w:rFonts w:eastAsia="Calibri"/>
          <w:sz w:val="28"/>
          <w:szCs w:val="28"/>
        </w:rPr>
        <w:lastRenderedPageBreak/>
        <w:t>ИЯ</w:t>
      </w:r>
      <w:proofErr w:type="spellEnd"/>
    </w:p>
    <w:p w:rsidR="005B3897" w:rsidRPr="005B3897" w:rsidRDefault="005B3897" w:rsidP="005B3897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</w:p>
    <w:p w:rsidR="005B3897" w:rsidRPr="005B3897" w:rsidRDefault="005B3897" w:rsidP="005B3897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5B3897" w:rsidRDefault="005B3897"/>
    <w:sectPr w:rsidR="005B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55D2" w:rsidRDefault="00C855D2" w:rsidP="00CE30C5">
      <w:r>
        <w:separator/>
      </w:r>
    </w:p>
  </w:endnote>
  <w:endnote w:type="continuationSeparator" w:id="0">
    <w:p w:rsidR="00C855D2" w:rsidRDefault="00C855D2" w:rsidP="00CE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55D2" w:rsidRDefault="00C855D2" w:rsidP="00CE30C5">
      <w:r>
        <w:separator/>
      </w:r>
    </w:p>
  </w:footnote>
  <w:footnote w:type="continuationSeparator" w:id="0">
    <w:p w:rsidR="00C855D2" w:rsidRDefault="00C855D2" w:rsidP="00CE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4183" w:rsidRPr="00244C07" w:rsidRDefault="00A84183">
    <w:pPr>
      <w:pStyle w:val="a4"/>
      <w:jc w:val="right"/>
      <w:rPr>
        <w:sz w:val="28"/>
      </w:rPr>
    </w:pPr>
    <w:r w:rsidRPr="00244C07">
      <w:rPr>
        <w:sz w:val="28"/>
      </w:rPr>
      <w:fldChar w:fldCharType="begin"/>
    </w:r>
    <w:r w:rsidRPr="00244C07">
      <w:rPr>
        <w:sz w:val="28"/>
      </w:rPr>
      <w:instrText>PAGE   \* MERGEFORMAT</w:instrText>
    </w:r>
    <w:r w:rsidRPr="00244C07">
      <w:rPr>
        <w:sz w:val="28"/>
      </w:rPr>
      <w:fldChar w:fldCharType="separate"/>
    </w:r>
    <w:r w:rsidR="009F4587" w:rsidRPr="009F4587">
      <w:rPr>
        <w:noProof/>
        <w:sz w:val="28"/>
        <w:lang w:val="ru-RU"/>
      </w:rPr>
      <w:t>8</w:t>
    </w:r>
    <w:r w:rsidRPr="00244C07">
      <w:rPr>
        <w:sz w:val="28"/>
      </w:rPr>
      <w:fldChar w:fldCharType="end"/>
    </w:r>
  </w:p>
  <w:p w:rsidR="00A84183" w:rsidRPr="004046E1" w:rsidRDefault="00A84183" w:rsidP="003611F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065"/>
    <w:multiLevelType w:val="multilevel"/>
    <w:tmpl w:val="79E24C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6312EFC"/>
    <w:multiLevelType w:val="hybridMultilevel"/>
    <w:tmpl w:val="C358A48A"/>
    <w:lvl w:ilvl="0" w:tplc="253E29F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A47A1"/>
    <w:multiLevelType w:val="hybridMultilevel"/>
    <w:tmpl w:val="BCB64A2E"/>
    <w:lvl w:ilvl="0" w:tplc="E04A333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8B0264"/>
    <w:multiLevelType w:val="hybridMultilevel"/>
    <w:tmpl w:val="CBC0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7151"/>
    <w:multiLevelType w:val="multilevel"/>
    <w:tmpl w:val="1E1EB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805812"/>
    <w:multiLevelType w:val="hybridMultilevel"/>
    <w:tmpl w:val="2C5E6370"/>
    <w:lvl w:ilvl="0" w:tplc="C81465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74543F"/>
    <w:multiLevelType w:val="multilevel"/>
    <w:tmpl w:val="79E24C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1AF276AD"/>
    <w:multiLevelType w:val="hybridMultilevel"/>
    <w:tmpl w:val="DADA8262"/>
    <w:lvl w:ilvl="0" w:tplc="2CAE6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2753B8"/>
    <w:multiLevelType w:val="hybridMultilevel"/>
    <w:tmpl w:val="399EDB96"/>
    <w:lvl w:ilvl="0" w:tplc="253E29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26650"/>
    <w:multiLevelType w:val="hybridMultilevel"/>
    <w:tmpl w:val="9E4C73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196093"/>
    <w:multiLevelType w:val="multilevel"/>
    <w:tmpl w:val="32A0AC78"/>
    <w:lvl w:ilvl="0">
      <w:start w:val="1"/>
      <w:numFmt w:val="decimal"/>
      <w:lvlText w:val="%1."/>
      <w:lvlJc w:val="left"/>
      <w:pPr>
        <w:ind w:left="51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347D6E73"/>
    <w:multiLevelType w:val="multilevel"/>
    <w:tmpl w:val="A2565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7D0346"/>
    <w:multiLevelType w:val="hybridMultilevel"/>
    <w:tmpl w:val="C8BEB59C"/>
    <w:lvl w:ilvl="0" w:tplc="45CCEEB2">
      <w:start w:val="1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012DD"/>
    <w:multiLevelType w:val="hybridMultilevel"/>
    <w:tmpl w:val="9D788BB0"/>
    <w:lvl w:ilvl="0" w:tplc="96884F74">
      <w:start w:val="1"/>
      <w:numFmt w:val="decimal"/>
      <w:lvlText w:val="%1."/>
      <w:lvlJc w:val="left"/>
      <w:pPr>
        <w:ind w:left="166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04E3D60"/>
    <w:multiLevelType w:val="multilevel"/>
    <w:tmpl w:val="DC74D2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5686981"/>
    <w:multiLevelType w:val="hybridMultilevel"/>
    <w:tmpl w:val="7D50CE06"/>
    <w:lvl w:ilvl="0" w:tplc="253E29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AA3"/>
    <w:multiLevelType w:val="multilevel"/>
    <w:tmpl w:val="612409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7" w15:restartNumberingAfterBreak="0">
    <w:nsid w:val="50A45EE9"/>
    <w:multiLevelType w:val="hybridMultilevel"/>
    <w:tmpl w:val="B3F65650"/>
    <w:lvl w:ilvl="0" w:tplc="253E29F6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923332E"/>
    <w:multiLevelType w:val="hybridMultilevel"/>
    <w:tmpl w:val="69486036"/>
    <w:lvl w:ilvl="0" w:tplc="253E29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219AB"/>
    <w:multiLevelType w:val="multilevel"/>
    <w:tmpl w:val="E7D468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751B5940"/>
    <w:multiLevelType w:val="multilevel"/>
    <w:tmpl w:val="F544C7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765A2A8D"/>
    <w:multiLevelType w:val="hybridMultilevel"/>
    <w:tmpl w:val="5A5A9BC2"/>
    <w:lvl w:ilvl="0" w:tplc="3F0C23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6E061F"/>
    <w:multiLevelType w:val="hybridMultilevel"/>
    <w:tmpl w:val="F8822606"/>
    <w:lvl w:ilvl="0" w:tplc="253E29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25785">
    <w:abstractNumId w:val="11"/>
  </w:num>
  <w:num w:numId="2" w16cid:durableId="1035497831">
    <w:abstractNumId w:val="16"/>
  </w:num>
  <w:num w:numId="3" w16cid:durableId="1930773605">
    <w:abstractNumId w:val="14"/>
  </w:num>
  <w:num w:numId="4" w16cid:durableId="717317832">
    <w:abstractNumId w:val="3"/>
  </w:num>
  <w:num w:numId="5" w16cid:durableId="74982558">
    <w:abstractNumId w:val="0"/>
  </w:num>
  <w:num w:numId="6" w16cid:durableId="1692412103">
    <w:abstractNumId w:val="20"/>
  </w:num>
  <w:num w:numId="7" w16cid:durableId="1464078098">
    <w:abstractNumId w:val="6"/>
  </w:num>
  <w:num w:numId="8" w16cid:durableId="1675110077">
    <w:abstractNumId w:val="13"/>
  </w:num>
  <w:num w:numId="9" w16cid:durableId="2137746726">
    <w:abstractNumId w:val="21"/>
  </w:num>
  <w:num w:numId="10" w16cid:durableId="1973241665">
    <w:abstractNumId w:val="5"/>
  </w:num>
  <w:num w:numId="11" w16cid:durableId="924999471">
    <w:abstractNumId w:val="19"/>
  </w:num>
  <w:num w:numId="12" w16cid:durableId="1457720324">
    <w:abstractNumId w:val="4"/>
  </w:num>
  <w:num w:numId="13" w16cid:durableId="1765687139">
    <w:abstractNumId w:val="10"/>
  </w:num>
  <w:num w:numId="14" w16cid:durableId="557013187">
    <w:abstractNumId w:val="2"/>
  </w:num>
  <w:num w:numId="15" w16cid:durableId="619146670">
    <w:abstractNumId w:val="7"/>
  </w:num>
  <w:num w:numId="16" w16cid:durableId="2038115116">
    <w:abstractNumId w:val="18"/>
  </w:num>
  <w:num w:numId="17" w16cid:durableId="1138493256">
    <w:abstractNumId w:val="22"/>
  </w:num>
  <w:num w:numId="18" w16cid:durableId="827747474">
    <w:abstractNumId w:val="12"/>
  </w:num>
  <w:num w:numId="19" w16cid:durableId="1029375091">
    <w:abstractNumId w:val="15"/>
  </w:num>
  <w:num w:numId="20" w16cid:durableId="796609931">
    <w:abstractNumId w:val="8"/>
  </w:num>
  <w:num w:numId="21" w16cid:durableId="303778806">
    <w:abstractNumId w:val="1"/>
  </w:num>
  <w:num w:numId="22" w16cid:durableId="1848061646">
    <w:abstractNumId w:val="9"/>
  </w:num>
  <w:num w:numId="23" w16cid:durableId="7910513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A"/>
    <w:rsid w:val="00023709"/>
    <w:rsid w:val="00035F56"/>
    <w:rsid w:val="000A786A"/>
    <w:rsid w:val="000C25EA"/>
    <w:rsid w:val="000D08F8"/>
    <w:rsid w:val="000F0BB7"/>
    <w:rsid w:val="000F1D83"/>
    <w:rsid w:val="001106AC"/>
    <w:rsid w:val="00196D15"/>
    <w:rsid w:val="002E66D4"/>
    <w:rsid w:val="00322800"/>
    <w:rsid w:val="00330ED0"/>
    <w:rsid w:val="00347CB0"/>
    <w:rsid w:val="003611F9"/>
    <w:rsid w:val="003D2C76"/>
    <w:rsid w:val="003D2EF4"/>
    <w:rsid w:val="00435440"/>
    <w:rsid w:val="004707AA"/>
    <w:rsid w:val="00481E85"/>
    <w:rsid w:val="004825EB"/>
    <w:rsid w:val="00495980"/>
    <w:rsid w:val="004A5AD8"/>
    <w:rsid w:val="005700C9"/>
    <w:rsid w:val="00573638"/>
    <w:rsid w:val="0059693C"/>
    <w:rsid w:val="005B3897"/>
    <w:rsid w:val="00624E2A"/>
    <w:rsid w:val="006B474E"/>
    <w:rsid w:val="006D4662"/>
    <w:rsid w:val="007511C1"/>
    <w:rsid w:val="007A1303"/>
    <w:rsid w:val="007D0EEB"/>
    <w:rsid w:val="007E3114"/>
    <w:rsid w:val="007F283E"/>
    <w:rsid w:val="00984FF2"/>
    <w:rsid w:val="009A5DF3"/>
    <w:rsid w:val="009B2254"/>
    <w:rsid w:val="009F4587"/>
    <w:rsid w:val="00A84183"/>
    <w:rsid w:val="00AF4869"/>
    <w:rsid w:val="00AF68BB"/>
    <w:rsid w:val="00B54B43"/>
    <w:rsid w:val="00B5505F"/>
    <w:rsid w:val="00B7377D"/>
    <w:rsid w:val="00BF7CCA"/>
    <w:rsid w:val="00C855D2"/>
    <w:rsid w:val="00CB5E1F"/>
    <w:rsid w:val="00CE30C5"/>
    <w:rsid w:val="00CE37C0"/>
    <w:rsid w:val="00D41051"/>
    <w:rsid w:val="00D56A18"/>
    <w:rsid w:val="00D814BF"/>
    <w:rsid w:val="00EA7182"/>
    <w:rsid w:val="00EF0C13"/>
    <w:rsid w:val="00F21EDC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3987-D74D-423C-B46C-C3BC6E2C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B7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CB0"/>
    <w:pPr>
      <w:keepNext/>
      <w:widowControl/>
      <w:autoSpaceDE/>
      <w:autoSpaceDN/>
      <w:adjustRightInd/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B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47CB0"/>
    <w:rPr>
      <w:rFonts w:hAnsi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B0"/>
  </w:style>
  <w:style w:type="paragraph" w:styleId="a4">
    <w:name w:val="header"/>
    <w:basedOn w:val="a"/>
    <w:link w:val="a5"/>
    <w:uiPriority w:val="99"/>
    <w:rsid w:val="00347CB0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347CB0"/>
    <w:rPr>
      <w:rFonts w:hAnsi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rsid w:val="00347CB0"/>
    <w:pPr>
      <w:widowControl/>
      <w:autoSpaceDE/>
      <w:autoSpaceDN/>
      <w:adjustRightInd/>
      <w:ind w:firstLine="851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347CB0"/>
    <w:rPr>
      <w:rFonts w:hAnsi="Times New Roman"/>
      <w:sz w:val="28"/>
      <w:lang w:val="x-none" w:eastAsia="x-none"/>
    </w:rPr>
  </w:style>
  <w:style w:type="paragraph" w:customStyle="1" w:styleId="a8">
    <w:name w:val="Знак"/>
    <w:basedOn w:val="a"/>
    <w:rsid w:val="00347CB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347CB0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347CB0"/>
    <w:rPr>
      <w:rFonts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47CB0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b">
    <w:name w:val="Знак Знак"/>
    <w:locked/>
    <w:rsid w:val="00347CB0"/>
    <w:rPr>
      <w:sz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347CB0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7CB0"/>
    <w:rPr>
      <w:rFonts w:hAnsi="Times New Roman"/>
      <w:sz w:val="16"/>
      <w:szCs w:val="16"/>
      <w:lang w:val="x-none" w:eastAsia="x-none"/>
    </w:rPr>
  </w:style>
  <w:style w:type="paragraph" w:styleId="ac">
    <w:name w:val="No Spacing"/>
    <w:uiPriority w:val="1"/>
    <w:qFormat/>
    <w:rsid w:val="00347CB0"/>
    <w:rPr>
      <w:rFonts w:eastAsia="Calibri" w:hAnsi="Times New Roman"/>
      <w:sz w:val="28"/>
      <w:szCs w:val="22"/>
    </w:rPr>
  </w:style>
  <w:style w:type="paragraph" w:styleId="ad">
    <w:name w:val="Title"/>
    <w:basedOn w:val="a"/>
    <w:link w:val="ae"/>
    <w:uiPriority w:val="10"/>
    <w:qFormat/>
    <w:rsid w:val="00347CB0"/>
    <w:pPr>
      <w:widowControl/>
      <w:autoSpaceDE/>
      <w:autoSpaceDN/>
      <w:adjustRightInd/>
      <w:jc w:val="center"/>
    </w:pPr>
    <w:rPr>
      <w:b/>
      <w:sz w:val="32"/>
      <w:szCs w:val="28"/>
      <w:lang w:val="x-none" w:eastAsia="x-none"/>
    </w:rPr>
  </w:style>
  <w:style w:type="character" w:customStyle="1" w:styleId="ae">
    <w:name w:val="Заголовок Знак"/>
    <w:basedOn w:val="a0"/>
    <w:link w:val="ad"/>
    <w:uiPriority w:val="10"/>
    <w:rsid w:val="00347CB0"/>
    <w:rPr>
      <w:rFonts w:hAnsi="Times New Roman"/>
      <w:b/>
      <w:sz w:val="32"/>
      <w:szCs w:val="28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347CB0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347CB0"/>
    <w:rPr>
      <w:rFonts w:hAnsi="Times New Roman"/>
      <w:sz w:val="24"/>
      <w:szCs w:val="24"/>
      <w:lang w:val="x-none" w:eastAsia="x-none"/>
    </w:rPr>
  </w:style>
  <w:style w:type="paragraph" w:customStyle="1" w:styleId="af1">
    <w:name w:val="Табличный"/>
    <w:basedOn w:val="a"/>
    <w:rsid w:val="00347CB0"/>
    <w:pPr>
      <w:widowControl/>
      <w:autoSpaceDE/>
      <w:autoSpaceDN/>
      <w:adjustRightInd/>
      <w:jc w:val="both"/>
    </w:pPr>
  </w:style>
  <w:style w:type="paragraph" w:customStyle="1" w:styleId="ConsPlusCell">
    <w:name w:val="ConsPlusCell"/>
    <w:rsid w:val="00347CB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47CB0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7CB0"/>
    <w:rPr>
      <w:rFonts w:ascii="Tahoma" w:hAnsi="Tahoma"/>
      <w:sz w:val="16"/>
      <w:szCs w:val="16"/>
      <w:lang w:val="x-none" w:eastAsia="x-none"/>
    </w:rPr>
  </w:style>
  <w:style w:type="character" w:customStyle="1" w:styleId="fontstyle01">
    <w:name w:val="fontstyle01"/>
    <w:rsid w:val="00347CB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f4">
    <w:name w:val="Table Grid"/>
    <w:basedOn w:val="a1"/>
    <w:uiPriority w:val="59"/>
    <w:rsid w:val="00347CB0"/>
    <w:rPr>
      <w:rFonts w:ascii="Calibri"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347CB0"/>
    <w:pPr>
      <w:widowControl w:val="0"/>
    </w:pPr>
    <w:rPr>
      <w:rFonts w:ascii="Calibri" w:cs="Calibri"/>
      <w:b/>
      <w:sz w:val="22"/>
      <w:lang w:eastAsia="ru-RU"/>
    </w:rPr>
  </w:style>
  <w:style w:type="character" w:styleId="af5">
    <w:name w:val="Hyperlink"/>
    <w:uiPriority w:val="99"/>
    <w:semiHidden/>
    <w:unhideWhenUsed/>
    <w:rsid w:val="00347CB0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B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8295</Words>
  <Characters>47284</Characters>
  <Application>Microsoft Office Word</Application>
  <DocSecurity>4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cp:lastPrinted>2024-10-22T06:46:00Z</cp:lastPrinted>
  <dcterms:created xsi:type="dcterms:W3CDTF">2024-10-23T07:00:00Z</dcterms:created>
  <dcterms:modified xsi:type="dcterms:W3CDTF">2024-10-23T07:00:00Z</dcterms:modified>
</cp:coreProperties>
</file>