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sz w:val="28"/>
          <w:szCs w:val="28"/>
        </w:rPr>
        <w:t>ПОСТАНОВЛЕНИЕ</w:t>
      </w:r>
    </w:p>
    <w:p>
      <w:pPr>
        <w:pStyle w:val="Normal"/>
        <w:bidi w:val="0"/>
        <w:jc w:val="center"/>
        <w:rPr>
          <w:b/>
          <w:b/>
          <w:bCs/>
          <w:sz w:val="28"/>
          <w:szCs w:val="28"/>
        </w:rPr>
      </w:pPr>
      <w:r>
        <w:rPr>
          <w:b/>
          <w:bCs/>
          <w:sz w:val="28"/>
          <w:szCs w:val="28"/>
        </w:rPr>
        <w:t>АДМИНИСТРАЦИИ ГЕОРГИЕВСКОГО</w:t>
      </w:r>
    </w:p>
    <w:p>
      <w:pPr>
        <w:pStyle w:val="Normal"/>
        <w:bidi w:val="0"/>
        <w:jc w:val="center"/>
        <w:rPr>
          <w:b/>
          <w:b/>
          <w:bCs/>
          <w:sz w:val="28"/>
          <w:szCs w:val="28"/>
        </w:rPr>
      </w:pPr>
      <w:r>
        <w:rPr>
          <w:b/>
          <w:bCs/>
          <w:sz w:val="28"/>
          <w:szCs w:val="28"/>
        </w:rPr>
        <w:t>ГОРОДСКОГО ОКРУГА</w:t>
      </w:r>
    </w:p>
    <w:p>
      <w:pPr>
        <w:pStyle w:val="Normal"/>
        <w:bidi w:val="0"/>
        <w:jc w:val="center"/>
        <w:rPr>
          <w:b/>
          <w:b/>
          <w:bCs/>
          <w:sz w:val="28"/>
          <w:szCs w:val="28"/>
        </w:rPr>
      </w:pPr>
      <w:r>
        <w:rPr>
          <w:b/>
          <w:bCs/>
          <w:sz w:val="28"/>
          <w:szCs w:val="28"/>
        </w:rPr>
        <w:t>СТАВРОПОЛЬСКОГО КРАЯ</w:t>
      </w:r>
    </w:p>
    <w:p>
      <w:pPr>
        <w:pStyle w:val="Normal"/>
        <w:bidi w:val="0"/>
        <w:jc w:val="center"/>
        <w:rPr>
          <w:b/>
          <w:b/>
          <w:bCs/>
          <w:sz w:val="28"/>
          <w:szCs w:val="28"/>
        </w:rPr>
      </w:pPr>
      <w:r>
        <w:rPr>
          <w:b/>
          <w:bCs/>
          <w:sz w:val="28"/>
          <w:szCs w:val="28"/>
        </w:rPr>
      </w:r>
    </w:p>
    <w:p>
      <w:pPr>
        <w:pStyle w:val="Normal"/>
        <w:bidi w:val="0"/>
        <w:jc w:val="left"/>
        <w:rPr>
          <w:b/>
          <w:b/>
          <w:bCs/>
          <w:sz w:val="28"/>
          <w:szCs w:val="28"/>
        </w:rPr>
      </w:pPr>
      <w:r>
        <w:rPr>
          <w:b/>
          <w:bCs/>
          <w:sz w:val="28"/>
          <w:szCs w:val="28"/>
        </w:rPr>
        <w:t xml:space="preserve">___ </w:t>
      </w:r>
      <w:r>
        <w:rPr>
          <w:b w:val="false"/>
          <w:bCs w:val="false"/>
          <w:sz w:val="28"/>
          <w:szCs w:val="28"/>
        </w:rPr>
        <w:t>августа 2021 г.                        г. Георгиевск                                                 №_____</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ind w:left="0" w:right="0" w:firstLine="737"/>
        <w:jc w:val="both"/>
        <w:rPr>
          <w:b/>
          <w:b/>
          <w:bCs/>
          <w:sz w:val="28"/>
          <w:szCs w:val="28"/>
        </w:rPr>
      </w:pPr>
      <w:r>
        <w:rPr>
          <w:b w:val="false"/>
          <w:bCs w:val="false"/>
          <w:sz w:val="28"/>
          <w:szCs w:val="28"/>
        </w:rPr>
        <w:t xml:space="preserve">О внесении изменений в пункт 11 Порядка обеспечения питанием обучающихся муниципальных общеобразовательных организаций Георгиевского городского округа Ставропольского края, отнесенных к категории обучающихся, имеющих право на предоставление мер социальной поддержки, утвержденного постановлением администрации Георгиевского городского округа Ставропольского края от 28 августа 2020 г. № 1963 </w:t>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b/>
          <w:bCs/>
          <w:sz w:val="28"/>
          <w:szCs w:val="28"/>
        </w:rPr>
      </w:pPr>
      <w:r>
        <w:rPr>
          <w:b w:val="false"/>
          <w:bCs w:val="false"/>
          <w:sz w:val="28"/>
          <w:szCs w:val="28"/>
        </w:rPr>
        <w:t xml:space="preserve">В соответствии с статьёй 37, 41 Федерального закона от 29 декабря 2012 г.       № 273-ФЗ «Об образовании в Российской Федерации», от 01 марта 2020 г.                № 47-ФЗ «О внесении изменений в Федеральный закон «О качестве                                    и безопасности пищевых продуктов», статьей 39 Федерального закона                               от 30.03.1999 г.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утвержденные </w:t>
      </w:r>
      <w:r>
        <w:rPr>
          <w:rFonts w:eastAsia="Arial Unicode MS" w:cs="Lucida Sans"/>
          <w:b w:val="false"/>
          <w:bCs w:val="false"/>
          <w:color w:val="auto"/>
          <w:kern w:val="2"/>
          <w:sz w:val="28"/>
          <w:szCs w:val="28"/>
          <w:lang w:val="ru-RU" w:eastAsia="zh-CN" w:bidi="hi-IN"/>
        </w:rPr>
        <w:t>Постановлением Главного государственного санитарного врача Российской Федерации от 27.10.2020 № 32,</w:t>
      </w:r>
      <w:r>
        <w:rPr>
          <w:b w:val="false"/>
          <w:bCs w:val="false"/>
          <w:sz w:val="28"/>
          <w:szCs w:val="28"/>
        </w:rPr>
        <w:t xml:space="preserve"> на основании статей 57,61 Устава Георгиевского городского округа Ставропольского края администрации Георгиевского городского округа Ставропольского края</w:t>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b/>
          <w:bCs/>
          <w:sz w:val="28"/>
          <w:szCs w:val="28"/>
        </w:rPr>
      </w:pPr>
      <w:r>
        <w:rPr>
          <w:b w:val="false"/>
          <w:bCs w:val="false"/>
          <w:sz w:val="28"/>
          <w:szCs w:val="28"/>
        </w:rPr>
        <w:t>ПОСТАНОВЛЯЕТ:</w:t>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val="false"/>
          <w:b w:val="false"/>
          <w:bCs w:val="false"/>
        </w:rPr>
      </w:pPr>
      <w:r>
        <w:rPr>
          <w:b w:val="false"/>
          <w:bCs w:val="false"/>
        </w:rPr>
      </w:r>
    </w:p>
    <w:p>
      <w:pPr>
        <w:pStyle w:val="Normal"/>
        <w:bidi w:val="0"/>
        <w:ind w:left="0" w:right="0" w:firstLine="737"/>
        <w:jc w:val="both"/>
        <w:rPr>
          <w:b/>
          <w:b/>
          <w:bCs/>
          <w:sz w:val="28"/>
          <w:szCs w:val="28"/>
        </w:rPr>
      </w:pPr>
      <w:r>
        <w:rPr>
          <w:b w:val="false"/>
          <w:bCs w:val="false"/>
          <w:sz w:val="28"/>
          <w:szCs w:val="28"/>
        </w:rPr>
        <w:t>1. Внести в пункт 11 Порядка обеспечения питанием обучающихся муниципальных общеобразовательных учреждений Георгиевского городского округа Ставропольского края, отнесенных к категории обучающихся, имеющих право на предоставление мер социальной поддержки, утвержденного постановлением администрации Георгиевского городского округа Ставропольского края от 28 августа 2020 г. № 1963 «Об организации питания обучающихся муниципальных общеобразовательных учреждений Георгиевского городского округа Ставропольского края» изменения и изложить в следующей редакции:</w:t>
      </w:r>
    </w:p>
    <w:p>
      <w:pPr>
        <w:pStyle w:val="Normal"/>
        <w:bidi w:val="0"/>
        <w:ind w:left="0" w:right="0" w:firstLine="737"/>
        <w:jc w:val="both"/>
        <w:rPr>
          <w:b/>
          <w:b/>
          <w:bCs/>
          <w:sz w:val="28"/>
          <w:szCs w:val="28"/>
        </w:rPr>
      </w:pPr>
      <w:r>
        <w:rPr>
          <w:b w:val="false"/>
          <w:bCs w:val="false"/>
          <w:sz w:val="28"/>
          <w:szCs w:val="28"/>
        </w:rPr>
        <w:t xml:space="preserve">«11. </w:t>
      </w:r>
      <w:r>
        <w:rPr>
          <w:rFonts w:eastAsia="Arial Unicode MS" w:cs="Lucida Sans"/>
          <w:b w:val="false"/>
          <w:bCs w:val="false"/>
          <w:color w:val="auto"/>
          <w:kern w:val="2"/>
          <w:sz w:val="28"/>
          <w:szCs w:val="28"/>
          <w:lang w:val="ru-RU" w:eastAsia="zh-CN" w:bidi="hi-IN"/>
        </w:rPr>
        <w:t>Родителю (законному представителю) обучающегося с ограниченными возможностями здоровья, получающего образование на дому, или обучающегося по программам начального общего образования, имеющему заболевания согласно прилагаемому перечню заболеваний, при которых обучающимся требуется индивидуальный подход, при организации питания выплачивается компенсация                     в денежном эквиваленте, путем зачисления денежных средств на расчетный счет родителя (законного представителя) за счет средств бюджета Георгиевского городского округа Ставропольского края.</w:t>
      </w:r>
    </w:p>
    <w:p>
      <w:pPr>
        <w:pStyle w:val="Normal"/>
        <w:bidi w:val="0"/>
        <w:ind w:left="0" w:right="0" w:firstLine="737"/>
        <w:jc w:val="both"/>
        <w:rPr>
          <w:b/>
          <w:b/>
          <w:bCs/>
          <w:sz w:val="28"/>
          <w:szCs w:val="28"/>
        </w:rPr>
      </w:pPr>
      <w:r>
        <w:rPr>
          <w:rFonts w:eastAsia="Arial Unicode MS" w:cs="Lucida Sans"/>
          <w:b w:val="false"/>
          <w:bCs w:val="false"/>
          <w:color w:val="auto"/>
          <w:kern w:val="2"/>
          <w:sz w:val="28"/>
          <w:szCs w:val="28"/>
          <w:lang w:val="ru-RU" w:eastAsia="zh-CN" w:bidi="hi-IN"/>
        </w:rPr>
        <w:t xml:space="preserve">Обучающимся, получающим образование в общеобразовательных организациях, реализующих программы, основного общего и среднего общего образования, </w:t>
      </w:r>
      <w:r>
        <w:rPr>
          <w:rFonts w:eastAsia="Arial Unicode MS" w:cs="Lucida Sans"/>
          <w:b w:val="false"/>
          <w:bCs w:val="false"/>
          <w:color w:val="auto"/>
          <w:kern w:val="2"/>
          <w:sz w:val="28"/>
          <w:szCs w:val="28"/>
          <w:lang w:val="ru-RU" w:eastAsia="zh-CN" w:bidi="hi-IN"/>
        </w:rPr>
        <w:t>нуждающимся в лечебном и диетическом питании,</w:t>
      </w:r>
      <w:r>
        <w:rPr>
          <w:rFonts w:eastAsia="Arial Unicode MS" w:cs="Lucida Sans"/>
          <w:b w:val="false"/>
          <w:bCs w:val="false"/>
          <w:color w:val="auto"/>
          <w:kern w:val="2"/>
          <w:sz w:val="28"/>
          <w:szCs w:val="28"/>
          <w:lang w:val="ru-RU" w:eastAsia="zh-CN" w:bidi="hi-IN"/>
        </w:rPr>
        <w:t xml:space="preserve"> допускается употребление готовых домашних блюд, предоставленных родителями (законными представителями)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 </w:t>
      </w:r>
    </w:p>
    <w:p>
      <w:pPr>
        <w:pStyle w:val="Normal"/>
        <w:bidi w:val="0"/>
        <w:ind w:left="0" w:right="0" w:firstLine="737"/>
        <w:jc w:val="both"/>
        <w:rPr>
          <w:b w:val="false"/>
          <w:b w:val="false"/>
          <w:bCs w:val="false"/>
        </w:rPr>
      </w:pPr>
      <w:r>
        <w:rPr>
          <w:b w:val="false"/>
          <w:bCs w:val="false"/>
        </w:rPr>
      </w:r>
    </w:p>
    <w:p>
      <w:pPr>
        <w:pStyle w:val="Normal"/>
        <w:bidi w:val="0"/>
        <w:ind w:left="0" w:right="0" w:firstLine="737"/>
        <w:jc w:val="left"/>
        <w:rPr>
          <w:sz w:val="28"/>
          <w:szCs w:val="28"/>
        </w:rPr>
      </w:pPr>
      <w:r>
        <w:rPr>
          <w:sz w:val="28"/>
          <w:szCs w:val="28"/>
        </w:rPr>
        <w:t>2. Контроль за выполнением настоящего постановления оставляю за собой.</w:t>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t>3. Настоящее постановление вступает в силу с 1 сентября 2021 года.</w:t>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t xml:space="preserve">Глава </w:t>
      </w:r>
    </w:p>
    <w:p>
      <w:pPr>
        <w:pStyle w:val="Normal"/>
        <w:bidi w:val="0"/>
        <w:ind w:left="0" w:right="0" w:firstLine="737"/>
        <w:jc w:val="left"/>
        <w:rPr>
          <w:sz w:val="28"/>
          <w:szCs w:val="28"/>
        </w:rPr>
      </w:pPr>
      <w:r>
        <w:rPr>
          <w:sz w:val="28"/>
          <w:szCs w:val="28"/>
        </w:rPr>
        <w:t xml:space="preserve">Георгиевского городского округа </w:t>
      </w:r>
    </w:p>
    <w:p>
      <w:pPr>
        <w:pStyle w:val="Normal"/>
        <w:bidi w:val="0"/>
        <w:ind w:left="0" w:right="0" w:firstLine="737"/>
        <w:jc w:val="left"/>
        <w:rPr>
          <w:sz w:val="28"/>
          <w:szCs w:val="28"/>
        </w:rPr>
      </w:pPr>
      <w:r>
        <w:rPr>
          <w:sz w:val="28"/>
          <w:szCs w:val="28"/>
        </w:rPr>
        <w:t>Ставропольского края                                                                          А.В.Зайцев</w:t>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widowControl w:val="false"/>
        <w:tabs>
          <w:tab w:val="clear" w:pos="709"/>
          <w:tab w:val="left" w:pos="9355" w:leader="none"/>
        </w:tabs>
        <w:suppressAutoHyphens w:val="true"/>
        <w:spacing w:lineRule="exact" w:line="240" w:before="0" w:after="0"/>
        <w:ind w:right="-2" w:hanging="0"/>
        <w:jc w:val="both"/>
        <w:rPr>
          <w:rFonts w:ascii="Times New Roman" w:hAnsi="Times New Roman"/>
          <w:sz w:val="28"/>
          <w:szCs w:val="28"/>
          <w:lang w:eastAsia="ar-SA"/>
        </w:rPr>
      </w:pPr>
      <w:r>
        <w:rPr>
          <w:sz w:val="28"/>
          <w:szCs w:val="28"/>
          <w:lang w:eastAsia="ar-SA"/>
        </w:rPr>
        <w:t>Проект вносит заместитель главы администрации – начальник управления                     по общественной безопасности администрации</w:t>
      </w:r>
    </w:p>
    <w:p>
      <w:pPr>
        <w:pStyle w:val="Normal"/>
        <w:widowControl w:val="false"/>
        <w:tabs>
          <w:tab w:val="clear" w:pos="709"/>
          <w:tab w:val="left" w:pos="9355" w:leader="none"/>
        </w:tabs>
        <w:suppressAutoHyphens w:val="true"/>
        <w:spacing w:lineRule="exact" w:line="240" w:before="0" w:after="0"/>
        <w:ind w:right="-2" w:hanging="0"/>
        <w:jc w:val="both"/>
        <w:rPr>
          <w:rFonts w:ascii="Times New Roman" w:hAnsi="Times New Roman"/>
          <w:sz w:val="28"/>
          <w:szCs w:val="28"/>
          <w:lang w:eastAsia="ar-SA"/>
        </w:rPr>
      </w:pPr>
      <w:r>
        <w:rPr>
          <w:sz w:val="28"/>
          <w:szCs w:val="28"/>
          <w:lang w:eastAsia="ar-SA"/>
        </w:rPr>
        <w:t xml:space="preserve">                                                                                                                 </w:t>
      </w:r>
      <w:r>
        <w:rPr>
          <w:sz w:val="28"/>
          <w:szCs w:val="28"/>
          <w:lang w:eastAsia="ar-SA"/>
        </w:rPr>
        <w:t>А.Е.Феодосиади</w:t>
      </w:r>
    </w:p>
    <w:p>
      <w:pPr>
        <w:pStyle w:val="Normal"/>
        <w:widowControl w:val="false"/>
        <w:tabs>
          <w:tab w:val="clear" w:pos="709"/>
          <w:tab w:val="left" w:pos="8222" w:leader="none"/>
          <w:tab w:val="left" w:pos="921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r>
    </w:p>
    <w:p>
      <w:pPr>
        <w:pStyle w:val="Normal"/>
        <w:widowControl w:val="false"/>
        <w:tabs>
          <w:tab w:val="clear" w:pos="709"/>
          <w:tab w:val="left" w:pos="8222" w:leader="none"/>
          <w:tab w:val="left" w:pos="921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t>Проект визируют:</w:t>
      </w:r>
    </w:p>
    <w:p>
      <w:pPr>
        <w:pStyle w:val="Normal"/>
        <w:widowControl w:val="false"/>
        <w:tabs>
          <w:tab w:val="clear" w:pos="709"/>
          <w:tab w:val="left" w:pos="8222" w:leader="none"/>
          <w:tab w:val="left" w:pos="921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r>
    </w:p>
    <w:p>
      <w:pPr>
        <w:pStyle w:val="Normal"/>
        <w:widowControl w:val="false"/>
        <w:tabs>
          <w:tab w:val="clear" w:pos="709"/>
          <w:tab w:val="left" w:pos="9214" w:leader="none"/>
        </w:tabs>
        <w:suppressAutoHyphens w:val="true"/>
        <w:spacing w:lineRule="exact" w:line="240" w:before="0" w:after="0"/>
        <w:ind w:right="-2" w:hanging="0"/>
        <w:jc w:val="both"/>
        <w:rPr>
          <w:rFonts w:ascii="Times New Roman" w:hAnsi="Times New Roman"/>
          <w:kern w:val="2"/>
          <w:sz w:val="28"/>
          <w:szCs w:val="28"/>
        </w:rPr>
      </w:pPr>
      <w:r>
        <w:rPr>
          <w:kern w:val="2"/>
          <w:sz w:val="28"/>
          <w:szCs w:val="28"/>
        </w:rPr>
        <w:t xml:space="preserve">управляющий делами </w:t>
      </w:r>
      <w:r>
        <w:rPr>
          <w:kern w:val="2"/>
          <w:sz w:val="28"/>
          <w:szCs w:val="28"/>
          <w:lang w:eastAsia="ar-SA"/>
        </w:rPr>
        <w:t xml:space="preserve">администрации                                                     </w:t>
      </w:r>
      <w:r>
        <w:rPr>
          <w:kern w:val="2"/>
          <w:sz w:val="28"/>
          <w:szCs w:val="28"/>
        </w:rPr>
        <w:t>А.Н.Савченко</w:t>
      </w:r>
    </w:p>
    <w:p>
      <w:pPr>
        <w:pStyle w:val="Normal"/>
        <w:widowControl w:val="false"/>
        <w:tabs>
          <w:tab w:val="clear" w:pos="709"/>
          <w:tab w:val="left" w:pos="8222" w:leader="none"/>
          <w:tab w:val="left" w:pos="921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r>
    </w:p>
    <w:p>
      <w:pPr>
        <w:pStyle w:val="Normal"/>
        <w:spacing w:lineRule="exact" w:line="240" w:before="0" w:after="0"/>
        <w:ind w:right="-2" w:hanging="0"/>
        <w:jc w:val="both"/>
        <w:rPr>
          <w:rFonts w:ascii="Times New Roman" w:hAnsi="Times New Roman" w:eastAsia="Arial Unicode MS"/>
          <w:sz w:val="28"/>
          <w:szCs w:val="28"/>
        </w:rPr>
      </w:pPr>
      <w:r>
        <w:rPr>
          <w:rFonts w:eastAsia="Arial Unicode MS"/>
          <w:sz w:val="28"/>
          <w:szCs w:val="28"/>
        </w:rPr>
        <w:t xml:space="preserve">начальник отдела общего делопроизводства </w:t>
      </w:r>
    </w:p>
    <w:p>
      <w:pPr>
        <w:pStyle w:val="Normal"/>
        <w:spacing w:lineRule="exact" w:line="240" w:before="0" w:after="0"/>
        <w:ind w:right="-2" w:hanging="0"/>
        <w:jc w:val="both"/>
        <w:rPr>
          <w:rFonts w:ascii="Times New Roman" w:hAnsi="Times New Roman" w:eastAsia="Arial Unicode MS"/>
          <w:sz w:val="28"/>
          <w:szCs w:val="28"/>
        </w:rPr>
      </w:pPr>
      <w:r>
        <w:rPr>
          <w:rFonts w:eastAsia="Arial Unicode MS"/>
          <w:sz w:val="28"/>
          <w:szCs w:val="28"/>
        </w:rPr>
        <w:t>и протокола администрации                                                                   М.И.Коблякова</w:t>
      </w:r>
    </w:p>
    <w:p>
      <w:pPr>
        <w:pStyle w:val="Normal"/>
        <w:tabs>
          <w:tab w:val="clear" w:pos="709"/>
          <w:tab w:val="left" w:pos="7655" w:leader="none"/>
          <w:tab w:val="left" w:pos="8222" w:leader="none"/>
        </w:tabs>
        <w:spacing w:lineRule="exact" w:line="240" w:before="0" w:after="0"/>
        <w:ind w:right="-2" w:hanging="0"/>
        <w:jc w:val="both"/>
        <w:rPr>
          <w:rFonts w:ascii="Times New Roman" w:hAnsi="Times New Roman"/>
          <w:sz w:val="28"/>
          <w:szCs w:val="28"/>
        </w:rPr>
      </w:pPr>
      <w:r>
        <w:rPr>
          <w:sz w:val="28"/>
          <w:szCs w:val="28"/>
        </w:rPr>
      </w:r>
    </w:p>
    <w:p>
      <w:pPr>
        <w:pStyle w:val="Normal"/>
        <w:widowControl w:val="false"/>
        <w:suppressAutoHyphens w:val="true"/>
        <w:spacing w:lineRule="exact" w:line="240" w:before="0" w:after="0"/>
        <w:ind w:right="-2" w:hanging="0"/>
        <w:jc w:val="both"/>
        <w:rPr>
          <w:rFonts w:ascii="Times New Roman" w:hAnsi="Times New Roman"/>
          <w:kern w:val="2"/>
          <w:sz w:val="28"/>
          <w:szCs w:val="28"/>
        </w:rPr>
      </w:pPr>
      <w:r>
        <w:rPr>
          <w:kern w:val="2"/>
          <w:sz w:val="28"/>
          <w:szCs w:val="28"/>
        </w:rPr>
        <w:t xml:space="preserve">начальник правового </w:t>
      </w:r>
    </w:p>
    <w:p>
      <w:pPr>
        <w:pStyle w:val="Normal"/>
        <w:widowControl w:val="false"/>
        <w:suppressAutoHyphens w:val="true"/>
        <w:spacing w:lineRule="exact" w:line="240" w:before="0" w:after="0"/>
        <w:ind w:right="-2" w:hanging="0"/>
        <w:jc w:val="both"/>
        <w:rPr>
          <w:rFonts w:ascii="Times New Roman" w:hAnsi="Times New Roman"/>
          <w:kern w:val="2"/>
          <w:sz w:val="28"/>
          <w:szCs w:val="28"/>
        </w:rPr>
      </w:pPr>
      <w:r>
        <w:rPr>
          <w:kern w:val="2"/>
          <w:sz w:val="28"/>
          <w:szCs w:val="28"/>
        </w:rPr>
        <w:t xml:space="preserve">управления </w:t>
      </w:r>
      <w:r>
        <w:rPr>
          <w:kern w:val="2"/>
          <w:sz w:val="28"/>
          <w:szCs w:val="28"/>
          <w:lang w:eastAsia="ar-SA"/>
        </w:rPr>
        <w:t>администрации                                                                            И.В.Кельм</w:t>
      </w:r>
    </w:p>
    <w:p>
      <w:pPr>
        <w:pStyle w:val="Normal"/>
        <w:widowControl w:val="false"/>
        <w:suppressAutoHyphens w:val="true"/>
        <w:spacing w:lineRule="exact" w:line="240" w:before="0" w:after="0"/>
        <w:ind w:right="-2" w:firstLine="1418"/>
        <w:jc w:val="both"/>
        <w:rPr>
          <w:rFonts w:ascii="Times New Roman" w:hAnsi="Times New Roman"/>
          <w:kern w:val="2"/>
          <w:sz w:val="28"/>
          <w:szCs w:val="28"/>
          <w:lang w:eastAsia="ar-SA"/>
        </w:rPr>
      </w:pPr>
      <w:r>
        <w:rPr>
          <w:kern w:val="2"/>
          <w:sz w:val="28"/>
          <w:szCs w:val="28"/>
          <w:lang w:eastAsia="ar-SA"/>
        </w:rPr>
      </w:r>
    </w:p>
    <w:p>
      <w:pPr>
        <w:pStyle w:val="Normal"/>
        <w:widowControl w:val="false"/>
        <w:tabs>
          <w:tab w:val="clear" w:pos="709"/>
          <w:tab w:val="left" w:pos="921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t>начальник управления образования</w:t>
      </w:r>
    </w:p>
    <w:p>
      <w:pPr>
        <w:pStyle w:val="Normal"/>
        <w:widowControl w:val="false"/>
        <w:tabs>
          <w:tab w:val="clear" w:pos="709"/>
          <w:tab w:val="left" w:pos="9354" w:leader="none"/>
        </w:tabs>
        <w:suppressAutoHyphens w:val="true"/>
        <w:spacing w:lineRule="exact" w:line="240" w:before="0" w:after="0"/>
        <w:ind w:right="-2" w:hanging="0"/>
        <w:jc w:val="both"/>
        <w:rPr>
          <w:rFonts w:ascii="Times New Roman" w:hAnsi="Times New Roman"/>
          <w:kern w:val="2"/>
          <w:sz w:val="28"/>
          <w:szCs w:val="28"/>
          <w:lang w:eastAsia="ar-SA"/>
        </w:rPr>
      </w:pPr>
      <w:r>
        <w:rPr>
          <w:kern w:val="2"/>
          <w:sz w:val="28"/>
          <w:szCs w:val="28"/>
          <w:lang w:eastAsia="ar-SA"/>
        </w:rPr>
        <w:t>и молодёжной политики администрации                                                    Е.А.Тумоян</w:t>
      </w:r>
    </w:p>
    <w:p>
      <w:pPr>
        <w:pStyle w:val="Normal"/>
        <w:widowControl w:val="false"/>
        <w:tabs>
          <w:tab w:val="clear" w:pos="709"/>
          <w:tab w:val="left" w:pos="9354" w:leader="none"/>
        </w:tabs>
        <w:suppressAutoHyphens w:val="true"/>
        <w:spacing w:lineRule="exact" w:line="240" w:before="0" w:after="0"/>
        <w:ind w:right="-2" w:firstLine="1418"/>
        <w:jc w:val="both"/>
        <w:rPr>
          <w:rFonts w:ascii="Times New Roman" w:hAnsi="Times New Roman"/>
          <w:kern w:val="2"/>
          <w:sz w:val="28"/>
          <w:szCs w:val="28"/>
          <w:lang w:eastAsia="ar-SA"/>
        </w:rPr>
      </w:pPr>
      <w:r>
        <w:rPr>
          <w:kern w:val="2"/>
          <w:sz w:val="28"/>
          <w:szCs w:val="28"/>
          <w:lang w:eastAsia="ar-SA"/>
        </w:rPr>
      </w:r>
    </w:p>
    <w:p>
      <w:pPr>
        <w:pStyle w:val="Normal"/>
        <w:spacing w:lineRule="exact" w:line="240" w:before="0" w:after="0"/>
        <w:ind w:right="-2" w:hanging="0"/>
        <w:jc w:val="both"/>
        <w:rPr>
          <w:rFonts w:ascii="Times New Roman" w:hAnsi="Times New Roman"/>
          <w:color w:val="000000"/>
          <w:sz w:val="28"/>
          <w:szCs w:val="28"/>
        </w:rPr>
      </w:pPr>
      <w:r>
        <w:rPr>
          <w:sz w:val="28"/>
          <w:szCs w:val="28"/>
          <w:lang w:eastAsia="ar-SA"/>
        </w:rPr>
        <w:t>Проект подготовлен управлени</w:t>
      </w:r>
      <w:r>
        <w:rPr>
          <w:sz w:val="28"/>
          <w:szCs w:val="28"/>
          <w:lang w:eastAsia="ar-SA"/>
        </w:rPr>
        <w:t>ем</w:t>
      </w:r>
      <w:r>
        <w:rPr>
          <w:sz w:val="28"/>
          <w:szCs w:val="28"/>
          <w:lang w:eastAsia="ar-SA"/>
        </w:rPr>
        <w:t xml:space="preserve"> образования и молодёжной политики администрации                                                                                        </w:t>
      </w:r>
      <w:r>
        <w:rPr>
          <w:rFonts w:eastAsia="Arial Unicode MS" w:cs="Lucida Sans"/>
          <w:color w:val="000000"/>
          <w:kern w:val="2"/>
          <w:sz w:val="28"/>
          <w:szCs w:val="28"/>
          <w:lang w:val="ru-RU" w:eastAsia="zh-CN" w:bidi="hi-IN"/>
        </w:rPr>
        <w:t>Е.В.Михайлова</w:t>
      </w:r>
    </w:p>
    <w:p>
      <w:pPr>
        <w:pStyle w:val="Normal"/>
        <w:spacing w:lineRule="exact" w:line="240" w:before="0" w:after="0"/>
        <w:ind w:right="-2" w:hanging="0"/>
        <w:jc w:val="both"/>
        <w:rPr>
          <w:rFonts w:ascii="Times New Roman" w:hAnsi="Times New Roman"/>
          <w:color w:val="000000"/>
          <w:sz w:val="28"/>
          <w:szCs w:val="28"/>
        </w:rPr>
      </w:pPr>
      <w:r>
        <w:rPr>
          <w:rFonts w:eastAsia="Arial Unicode MS" w:cs="Lucida Sans"/>
          <w:color w:val="000000"/>
          <w:kern w:val="2"/>
          <w:sz w:val="28"/>
          <w:szCs w:val="28"/>
          <w:lang w:val="ru-RU" w:eastAsia="zh-CN" w:bidi="hi-IN"/>
        </w:rPr>
        <w:t xml:space="preserve">                                                                                                                            </w:t>
      </w:r>
      <w:r>
        <w:rPr>
          <w:rFonts w:eastAsia="Arial Unicode MS" w:cs="Lucida Sans"/>
          <w:color w:val="000000"/>
          <w:kern w:val="2"/>
          <w:sz w:val="28"/>
          <w:szCs w:val="28"/>
          <w:lang w:val="ru-RU" w:eastAsia="zh-CN" w:bidi="hi-IN"/>
        </w:rPr>
        <w:t>А.А.Чжоу</w:t>
      </w:r>
    </w:p>
    <w:p>
      <w:pPr>
        <w:pStyle w:val="Normal"/>
        <w:spacing w:lineRule="exact" w:line="240" w:before="0" w:after="0"/>
        <w:ind w:right="-2" w:hanging="0"/>
        <w:jc w:val="both"/>
        <w:rPr>
          <w:rFonts w:ascii="Times New Roman" w:hAnsi="Times New Roman"/>
          <w:color w:val="000000"/>
          <w:sz w:val="28"/>
          <w:szCs w:val="28"/>
        </w:rPr>
      </w:pPr>
      <w:r>
        <w:rPr/>
      </w:r>
    </w:p>
    <w:p>
      <w:pPr>
        <w:pStyle w:val="Normal"/>
        <w:spacing w:lineRule="exact" w:line="240" w:before="0" w:after="0"/>
        <w:ind w:right="-2" w:hanging="0"/>
        <w:jc w:val="both"/>
        <w:rPr>
          <w:rFonts w:ascii="Times New Roman" w:hAnsi="Times New Roman"/>
          <w:color w:val="000000"/>
          <w:sz w:val="28"/>
          <w:szCs w:val="28"/>
        </w:rPr>
      </w:pPr>
      <w:r>
        <w:rPr/>
      </w:r>
    </w:p>
    <w:p>
      <w:pPr>
        <w:pStyle w:val="Normal"/>
        <w:bidi w:val="0"/>
        <w:ind w:left="0" w:right="0" w:firstLine="737"/>
        <w:jc w:val="left"/>
        <w:rPr>
          <w:sz w:val="28"/>
          <w:szCs w:val="28"/>
        </w:rPr>
      </w:pPr>
      <w:r>
        <w:rPr>
          <w:sz w:val="28"/>
          <w:szCs w:val="28"/>
        </w:rPr>
      </w:r>
    </w:p>
    <w:p>
      <w:pPr>
        <w:pStyle w:val="Normal"/>
        <w:bidi w:val="0"/>
        <w:spacing w:lineRule="exact" w:line="238"/>
        <w:ind w:left="0" w:right="0" w:firstLine="737"/>
        <w:jc w:val="center"/>
        <w:rPr/>
      </w:pPr>
      <w:r>
        <w:rPr>
          <w:sz w:val="28"/>
          <w:szCs w:val="28"/>
        </w:rPr>
        <w:t>УКАЗАТЕЛЬ РАССЫЛКИ</w:t>
      </w:r>
    </w:p>
    <w:p>
      <w:pPr>
        <w:pStyle w:val="Normal"/>
        <w:bidi w:val="0"/>
        <w:spacing w:lineRule="exact" w:line="238"/>
        <w:ind w:left="0" w:right="0" w:firstLine="737"/>
        <w:jc w:val="center"/>
        <w:rPr>
          <w:sz w:val="28"/>
          <w:szCs w:val="28"/>
        </w:rPr>
      </w:pPr>
      <w:r>
        <w:rPr>
          <w:sz w:val="28"/>
          <w:szCs w:val="28"/>
        </w:rPr>
      </w:r>
    </w:p>
    <w:p>
      <w:pPr>
        <w:pStyle w:val="Normal"/>
        <w:bidi w:val="0"/>
        <w:spacing w:lineRule="exact" w:line="238"/>
        <w:ind w:left="0" w:right="0" w:firstLine="737"/>
        <w:jc w:val="center"/>
        <w:rPr/>
      </w:pPr>
      <w:r>
        <w:rPr>
          <w:sz w:val="28"/>
          <w:szCs w:val="28"/>
        </w:rPr>
        <w:t>постановления администрации Георгиевского городского округа Ставропольского края от «___»_____________2021 г. №_______ «</w:t>
      </w:r>
      <w:r>
        <w:rPr>
          <w:b w:val="false"/>
          <w:bCs w:val="false"/>
          <w:sz w:val="28"/>
          <w:szCs w:val="28"/>
        </w:rPr>
        <w:t>О внесении изменений в пункт 11 Порядка обеспечения питанием обучающихся муниципальных общеобразовательных организаций Георгиевского городского округа Ставропольского края, отнесенных к категории обучающихся, имеющих право на предоставление мер социальной поддержки, утвержденного постановлением администрации Георгиевского городского округа Ставропольского края от 28 августа 2020 г. № 1963</w:t>
      </w:r>
      <w:r>
        <w:rPr>
          <w:sz w:val="28"/>
          <w:szCs w:val="28"/>
        </w:rPr>
        <w:t>»</w:t>
      </w:r>
    </w:p>
    <w:p>
      <w:pPr>
        <w:pStyle w:val="Normal"/>
        <w:bidi w:val="0"/>
        <w:spacing w:lineRule="exact" w:line="238"/>
        <w:ind w:left="0" w:right="0" w:firstLine="737"/>
        <w:jc w:val="center"/>
        <w:rPr>
          <w:sz w:val="28"/>
          <w:szCs w:val="28"/>
        </w:rPr>
      </w:pPr>
      <w:r>
        <w:rPr>
          <w:sz w:val="28"/>
          <w:szCs w:val="28"/>
        </w:rPr>
      </w:r>
    </w:p>
    <w:p>
      <w:pPr>
        <w:pStyle w:val="Normal"/>
        <w:bidi w:val="0"/>
        <w:spacing w:lineRule="exact" w:line="238"/>
        <w:ind w:left="0" w:right="0" w:firstLine="737"/>
        <w:jc w:val="center"/>
        <w:rPr>
          <w:sz w:val="28"/>
          <w:szCs w:val="28"/>
        </w:rPr>
      </w:pPr>
      <w:r>
        <w:rPr>
          <w:sz w:val="28"/>
          <w:szCs w:val="28"/>
        </w:rPr>
      </w:r>
    </w:p>
    <w:tbl>
      <w:tblPr>
        <w:tblW w:w="9915" w:type="dxa"/>
        <w:jc w:val="left"/>
        <w:tblInd w:w="0" w:type="dxa"/>
        <w:tblLayout w:type="fixed"/>
        <w:tblCellMar>
          <w:top w:w="55" w:type="dxa"/>
          <w:left w:w="55" w:type="dxa"/>
          <w:bottom w:w="55" w:type="dxa"/>
          <w:right w:w="55" w:type="dxa"/>
        </w:tblCellMar>
      </w:tblPr>
      <w:tblGrid>
        <w:gridCol w:w="731"/>
        <w:gridCol w:w="3235"/>
        <w:gridCol w:w="1983"/>
        <w:gridCol w:w="1983"/>
        <w:gridCol w:w="1983"/>
      </w:tblGrid>
      <w:tr>
        <w:trPr/>
        <w:tc>
          <w:tcPr>
            <w:tcW w:w="731" w:type="dxa"/>
            <w:tcBorders>
              <w:top w:val="single" w:sz="2" w:space="0" w:color="000000"/>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 xml:space="preserve">№ </w:t>
            </w:r>
            <w:r>
              <w:rPr>
                <w:sz w:val="28"/>
                <w:szCs w:val="28"/>
              </w:rPr>
              <w:t>п/п</w:t>
            </w:r>
          </w:p>
        </w:tc>
        <w:tc>
          <w:tcPr>
            <w:tcW w:w="3235" w:type="dxa"/>
            <w:tcBorders>
              <w:top w:val="single" w:sz="2" w:space="0" w:color="000000"/>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Адресат</w:t>
            </w:r>
          </w:p>
        </w:tc>
        <w:tc>
          <w:tcPr>
            <w:tcW w:w="1983" w:type="dxa"/>
            <w:tcBorders>
              <w:top w:val="single" w:sz="2" w:space="0" w:color="000000"/>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Количество экземпляров</w:t>
            </w:r>
          </w:p>
        </w:tc>
        <w:tc>
          <w:tcPr>
            <w:tcW w:w="1983" w:type="dxa"/>
            <w:tcBorders>
              <w:top w:val="single" w:sz="2" w:space="0" w:color="000000"/>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Дата получения</w:t>
            </w:r>
          </w:p>
        </w:tc>
        <w:tc>
          <w:tcPr>
            <w:tcW w:w="1983" w:type="dxa"/>
            <w:tcBorders>
              <w:top w:val="single" w:sz="2" w:space="0" w:color="000000"/>
              <w:left w:val="single" w:sz="2" w:space="0" w:color="000000"/>
              <w:bottom w:val="single" w:sz="2" w:space="0" w:color="000000"/>
              <w:right w:val="single" w:sz="2" w:space="0" w:color="000000"/>
            </w:tcBorders>
          </w:tcPr>
          <w:p>
            <w:pPr>
              <w:pStyle w:val="Style19"/>
              <w:widowControl w:val="false"/>
              <w:spacing w:lineRule="exact" w:line="238"/>
              <w:jc w:val="center"/>
              <w:rPr>
                <w:sz w:val="28"/>
                <w:szCs w:val="28"/>
              </w:rPr>
            </w:pPr>
            <w:r>
              <w:rPr>
                <w:sz w:val="28"/>
                <w:szCs w:val="28"/>
              </w:rPr>
              <w:t>Ф.И.О., роспись получателя</w:t>
            </w:r>
          </w:p>
        </w:tc>
      </w:tr>
      <w:tr>
        <w:trPr/>
        <w:tc>
          <w:tcPr>
            <w:tcW w:w="731" w:type="dxa"/>
            <w:tcBorders>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1</w:t>
            </w:r>
          </w:p>
        </w:tc>
        <w:tc>
          <w:tcPr>
            <w:tcW w:w="3235" w:type="dxa"/>
            <w:tcBorders>
              <w:left w:val="single" w:sz="2" w:space="0" w:color="000000"/>
              <w:bottom w:val="single" w:sz="2" w:space="0" w:color="000000"/>
            </w:tcBorders>
          </w:tcPr>
          <w:p>
            <w:pPr>
              <w:pStyle w:val="Style19"/>
              <w:widowControl w:val="false"/>
              <w:spacing w:lineRule="exact" w:line="238"/>
              <w:jc w:val="both"/>
              <w:rPr>
                <w:sz w:val="28"/>
                <w:szCs w:val="28"/>
              </w:rPr>
            </w:pPr>
            <w:r>
              <w:rPr>
                <w:sz w:val="28"/>
                <w:szCs w:val="28"/>
              </w:rPr>
              <w:t>Управление образования и молодёжной политики администрации Георгиевского городского округа Ставропольского края</w:t>
            </w:r>
          </w:p>
        </w:tc>
        <w:tc>
          <w:tcPr>
            <w:tcW w:w="1983" w:type="dxa"/>
            <w:tcBorders>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t>2</w:t>
            </w:r>
          </w:p>
        </w:tc>
        <w:tc>
          <w:tcPr>
            <w:tcW w:w="1983" w:type="dxa"/>
            <w:tcBorders>
              <w:left w:val="single" w:sz="2" w:space="0" w:color="000000"/>
              <w:bottom w:val="single" w:sz="2" w:space="0" w:color="000000"/>
            </w:tcBorders>
          </w:tcPr>
          <w:p>
            <w:pPr>
              <w:pStyle w:val="Style19"/>
              <w:widowControl w:val="false"/>
              <w:spacing w:lineRule="exact" w:line="238"/>
              <w:jc w:val="center"/>
              <w:rPr>
                <w:sz w:val="28"/>
                <w:szCs w:val="28"/>
              </w:rPr>
            </w:pPr>
            <w:r>
              <w:rPr>
                <w:sz w:val="28"/>
                <w:szCs w:val="28"/>
              </w:rPr>
            </w:r>
          </w:p>
        </w:tc>
        <w:tc>
          <w:tcPr>
            <w:tcW w:w="1983" w:type="dxa"/>
            <w:tcBorders>
              <w:left w:val="single" w:sz="2" w:space="0" w:color="000000"/>
              <w:bottom w:val="single" w:sz="2" w:space="0" w:color="000000"/>
              <w:right w:val="single" w:sz="2" w:space="0" w:color="000000"/>
            </w:tcBorders>
          </w:tcPr>
          <w:p>
            <w:pPr>
              <w:pStyle w:val="Style19"/>
              <w:widowControl w:val="false"/>
              <w:spacing w:lineRule="exact" w:line="238"/>
              <w:jc w:val="center"/>
              <w:rPr>
                <w:sz w:val="28"/>
                <w:szCs w:val="28"/>
              </w:rPr>
            </w:pPr>
            <w:r>
              <w:rPr>
                <w:sz w:val="28"/>
                <w:szCs w:val="28"/>
              </w:rPr>
            </w:r>
          </w:p>
        </w:tc>
      </w:tr>
    </w:tbl>
    <w:p>
      <w:pPr>
        <w:pStyle w:val="Normal"/>
        <w:bidi w:val="0"/>
        <w:spacing w:lineRule="exact" w:line="238"/>
        <w:ind w:left="0" w:right="0" w:firstLine="737"/>
        <w:jc w:val="center"/>
        <w:rPr>
          <w:sz w:val="28"/>
          <w:szCs w:val="28"/>
        </w:rPr>
      </w:pPr>
      <w:r>
        <w:rPr>
          <w:sz w:val="28"/>
          <w:szCs w:val="28"/>
        </w:rPr>
      </w:r>
    </w:p>
    <w:p>
      <w:pPr>
        <w:pStyle w:val="Normal"/>
        <w:bidi w:val="0"/>
        <w:ind w:left="0" w:right="0" w:firstLine="737"/>
        <w:jc w:val="center"/>
        <w:rPr>
          <w:sz w:val="28"/>
          <w:szCs w:val="28"/>
        </w:rPr>
      </w:pPr>
      <w:r>
        <w:rPr>
          <w:sz w:val="28"/>
          <w:szCs w:val="28"/>
        </w:rPr>
      </w:r>
    </w:p>
    <w:p>
      <w:pPr>
        <w:pStyle w:val="Normal"/>
        <w:bidi w:val="0"/>
        <w:ind w:left="0" w:right="0" w:firstLine="737"/>
        <w:jc w:val="center"/>
        <w:rPr>
          <w:sz w:val="28"/>
          <w:szCs w:val="28"/>
        </w:rPr>
      </w:pPr>
      <w:r>
        <w:rPr>
          <w:sz w:val="28"/>
          <w:szCs w:val="28"/>
        </w:rPr>
      </w:r>
    </w:p>
    <w:p>
      <w:pPr>
        <w:pStyle w:val="Normal"/>
        <w:widowControl/>
        <w:suppressAutoHyphens w:val="true"/>
        <w:bidi w:val="0"/>
        <w:spacing w:lineRule="exact" w:line="238" w:before="0" w:after="0"/>
        <w:ind w:left="0" w:right="0" w:hanging="0"/>
        <w:jc w:val="left"/>
        <w:rPr/>
      </w:pPr>
      <w:r>
        <w:rPr>
          <w:sz w:val="28"/>
          <w:szCs w:val="28"/>
        </w:rPr>
        <w:t>Начальник управления образования</w:t>
      </w:r>
    </w:p>
    <w:p>
      <w:pPr>
        <w:pStyle w:val="Normal"/>
        <w:widowControl/>
        <w:suppressAutoHyphens w:val="true"/>
        <w:bidi w:val="0"/>
        <w:spacing w:lineRule="exact" w:line="238" w:before="0" w:after="0"/>
        <w:ind w:left="0" w:right="0" w:hanging="0"/>
        <w:jc w:val="left"/>
        <w:rPr/>
      </w:pPr>
      <w:r>
        <w:rPr>
          <w:sz w:val="28"/>
          <w:szCs w:val="28"/>
        </w:rPr>
        <w:t xml:space="preserve">и молодёжной политики администрации </w:t>
      </w:r>
    </w:p>
    <w:p>
      <w:pPr>
        <w:pStyle w:val="Normal"/>
        <w:widowControl/>
        <w:suppressAutoHyphens w:val="true"/>
        <w:bidi w:val="0"/>
        <w:spacing w:lineRule="exact" w:line="238" w:before="0" w:after="0"/>
        <w:ind w:left="0" w:right="0" w:hanging="0"/>
        <w:jc w:val="left"/>
        <w:rPr/>
      </w:pPr>
      <w:r>
        <w:rPr>
          <w:sz w:val="28"/>
          <w:szCs w:val="28"/>
        </w:rPr>
        <w:t xml:space="preserve">Георгиевского городского округа </w:t>
      </w:r>
    </w:p>
    <w:p>
      <w:pPr>
        <w:pStyle w:val="Normal"/>
        <w:widowControl/>
        <w:suppressAutoHyphens w:val="true"/>
        <w:bidi w:val="0"/>
        <w:spacing w:lineRule="exact" w:line="238" w:before="0" w:after="0"/>
        <w:ind w:left="0" w:right="0" w:hanging="0"/>
        <w:jc w:val="left"/>
        <w:rPr/>
      </w:pPr>
      <w:r>
        <w:rPr>
          <w:sz w:val="28"/>
          <w:szCs w:val="28"/>
        </w:rPr>
        <w:t>Ставропольского края                                                                                   Е.А.Тумоян</w:t>
      </w:r>
    </w:p>
    <w:p>
      <w:pPr>
        <w:pStyle w:val="Normal"/>
        <w:bidi w:val="0"/>
        <w:spacing w:lineRule="exact" w:line="238"/>
        <w:ind w:left="0" w:right="0" w:firstLine="737"/>
        <w:jc w:val="left"/>
        <w:rPr>
          <w:sz w:val="28"/>
          <w:szCs w:val="28"/>
        </w:rPr>
      </w:pPr>
      <w:r>
        <w:rPr>
          <w:sz w:val="28"/>
          <w:szCs w:val="28"/>
        </w:rPr>
      </w:r>
    </w:p>
    <w:p>
      <w:pPr>
        <w:pStyle w:val="Normal"/>
        <w:bidi w:val="0"/>
        <w:ind w:left="0" w:right="0" w:firstLine="737"/>
        <w:jc w:val="left"/>
        <w:rPr>
          <w:sz w:val="28"/>
          <w:szCs w:val="28"/>
        </w:rPr>
      </w:pPr>
      <w:r>
        <w:rPr>
          <w:sz w:val="28"/>
          <w:szCs w:val="28"/>
        </w:rPr>
      </w:r>
    </w:p>
    <w:p>
      <w:pPr>
        <w:pStyle w:val="Normal"/>
        <w:bidi w:val="0"/>
        <w:ind w:left="0" w:right="0" w:firstLine="737"/>
        <w:jc w:val="left"/>
        <w:rPr>
          <w:sz w:val="28"/>
          <w:szCs w:val="28"/>
        </w:rPr>
      </w:pPr>
      <w:r>
        <w:rPr/>
      </w:r>
    </w:p>
    <w:sectPr>
      <w:type w:val="nextPage"/>
      <w:pgSz w:w="11906" w:h="16838"/>
      <w:pgMar w:left="1440" w:right="5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Arial Unicode MS"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ucida Sans"/>
    </w:rPr>
  </w:style>
  <w:style w:type="paragraph" w:styleId="Style17">
    <w:name w:val="Caption"/>
    <w:basedOn w:val="Normal"/>
    <w:qFormat/>
    <w:pPr>
      <w:suppressLineNumbers/>
      <w:spacing w:before="120" w:after="120"/>
    </w:pPr>
    <w:rPr>
      <w:rFonts w:ascii="Times New Roman" w:hAnsi="Times New Roman" w:cs="Lucida Sans"/>
      <w:i/>
      <w:iCs/>
      <w:sz w:val="24"/>
      <w:szCs w:val="24"/>
    </w:rPr>
  </w:style>
  <w:style w:type="paragraph" w:styleId="Style18">
    <w:name w:val="Указатель"/>
    <w:basedOn w:val="Normal"/>
    <w:qFormat/>
    <w:pPr>
      <w:suppressLineNumbers/>
    </w:pPr>
    <w:rPr>
      <w:rFonts w:ascii="Times New Roman" w:hAnsi="Times New Roman" w:cs="Lucida Sans"/>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LibreOffice/7.0.4.2$Windows_x86 LibreOffice_project/dcf040e67528d9187c66b2379df5ea4407429775</Application>
  <AppVersion>15.0000</AppVersion>
  <Pages>3</Pages>
  <Words>505</Words>
  <Characters>4026</Characters>
  <CharactersWithSpaces>5418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2021-08-13T16:49:55Z</dcterms:created>
  <dc:creator>Елена Викторовна Михайлова</dc:creator>
  <dc:description/>
  <dc:language>ru-RU</dc:language>
  <cp:lastModifiedBy>Елена Викторовна Михайлова</cp:lastModifiedBy>
  <cp:lastPrinted>2021-08-18T15:26:33Z</cp:lastPrinted>
  <dcterms:modified xsi:type="dcterms:W3CDTF">2021-08-18T15:26:26Z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