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 результатах взаимодействия субъектов малого и средн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предпринимательства Георгиевского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родского округа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организациями, образующими инф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раструктуру поддержки субъектов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малого и среднего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мательства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ском крае:</w:t>
      </w:r>
    </w:p>
    <w:p w:rsidR="00431213" w:rsidRDefault="004312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tbl>
      <w:tblPr>
        <w:tblStyle w:val="a9"/>
        <w:tblW w:w="15681" w:type="dxa"/>
        <w:jc w:val="center"/>
        <w:tblInd w:w="-38" w:type="dxa"/>
        <w:tblLayout w:type="fixed"/>
        <w:tblCellMar>
          <w:left w:w="103" w:type="dxa"/>
        </w:tblCellMar>
        <w:tblLook w:val="04A0"/>
      </w:tblPr>
      <w:tblGrid>
        <w:gridCol w:w="3491"/>
        <w:gridCol w:w="1875"/>
        <w:gridCol w:w="251"/>
        <w:gridCol w:w="1870"/>
        <w:gridCol w:w="2141"/>
        <w:gridCol w:w="146"/>
        <w:gridCol w:w="1940"/>
        <w:gridCol w:w="2141"/>
        <w:gridCol w:w="87"/>
        <w:gridCol w:w="1739"/>
      </w:tblGrid>
      <w:tr w:rsidR="00431213" w:rsidTr="00D840B3">
        <w:trPr>
          <w:jc w:val="center"/>
        </w:trPr>
        <w:tc>
          <w:tcPr>
            <w:tcW w:w="34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213" w:rsidRDefault="00B0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  <w:r w:rsidR="00D840B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213" w:rsidRDefault="00B0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  <w:r w:rsidR="00D840B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213" w:rsidRDefault="00B05F5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</w:t>
            </w:r>
            <w:r w:rsidR="00D840B3">
              <w:rPr>
                <w:rFonts w:ascii="Times New Roman" w:hAnsi="Times New Roman" w:cs="Times New Roman"/>
                <w:sz w:val="26"/>
                <w:szCs w:val="26"/>
              </w:rPr>
              <w:t>.2022 г.</w:t>
            </w:r>
          </w:p>
        </w:tc>
      </w:tr>
      <w:tr w:rsidR="00431213" w:rsidTr="00D840B3">
        <w:trPr>
          <w:jc w:val="center"/>
        </w:trPr>
        <w:tc>
          <w:tcPr>
            <w:tcW w:w="3491" w:type="dxa"/>
            <w:vMerge/>
            <w:shd w:val="clear" w:color="auto" w:fill="auto"/>
            <w:tcMar>
              <w:left w:w="103" w:type="dxa"/>
            </w:tcMar>
          </w:tcPr>
          <w:p w:rsidR="00431213" w:rsidRDefault="004312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чивших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дарственную поддержку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держки, млн. руб.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субъектов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МСП получивших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сударственную поддержку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держки, млн. руб.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431213" w:rsidRPr="00581D4C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получивших г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сударственную поддержку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Pr="00581D4C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объем гос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ственной по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держки, млн. руб.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B05F53" w:rsidRDefault="00B05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микрофинансиров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субъектов МСП в СК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15,92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pStyle w:val="a8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pStyle w:val="a8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31,07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581D4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581D4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B05F53" w:rsidRDefault="00B05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Гарантийный фонд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держки субъектов МСП в СК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163,67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58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58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45,25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B05F53" w:rsidRDefault="00B05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содействия инновац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онному развитию СК, суб</w:t>
            </w:r>
            <w:r>
              <w:rPr>
                <w:rFonts w:ascii="Times New Roman" w:hAnsi="Times New Roman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sz w:val="26"/>
                <w:szCs w:val="26"/>
              </w:rPr>
              <w:t>екты участники национал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ного проекты «Производ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тельность тр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да»*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 субъект</w:t>
            </w:r>
          </w:p>
          <w:p w:rsidR="00B05F53" w:rsidRDefault="00B05F53" w:rsidP="009A145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предпринимательства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 субъекта</w:t>
            </w:r>
          </w:p>
          <w:p w:rsidR="00B05F53" w:rsidRDefault="00B05F53" w:rsidP="009A145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предпринимательства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581D4C" w:rsidRPr="00581D4C" w:rsidRDefault="00581D4C" w:rsidP="00581D4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81D4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субъекта</w:t>
            </w:r>
          </w:p>
          <w:p w:rsidR="00B05F53" w:rsidRPr="00581D4C" w:rsidRDefault="00581D4C" w:rsidP="00581D4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81D4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предпринимательства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B05F53" w:rsidRDefault="00B05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поддержки предпр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нимательства в СК, услуг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 услуги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услуг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58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47 услуг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B05F53" w:rsidRDefault="00B05F5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«Федеральная корпор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 по развитию малого и среднего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ства»</w:t>
            </w:r>
          </w:p>
        </w:tc>
        <w:tc>
          <w:tcPr>
            <w:tcW w:w="1875" w:type="dxa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8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0" w:type="dxa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  <w:tc>
          <w:tcPr>
            <w:tcW w:w="222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58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58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05F53" w:rsidRDefault="00B05F5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Итого финансовая по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держка</w:t>
            </w:r>
          </w:p>
        </w:tc>
        <w:tc>
          <w:tcPr>
            <w:tcW w:w="18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Default="00B05F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Default="000C5E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19,42</w:t>
            </w:r>
          </w:p>
        </w:tc>
        <w:tc>
          <w:tcPr>
            <w:tcW w:w="228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Default="00B05F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Pr="000C5EE0" w:rsidRDefault="000C5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E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270,14</w:t>
            </w:r>
          </w:p>
        </w:tc>
        <w:tc>
          <w:tcPr>
            <w:tcW w:w="2228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Pr="000C5EE0" w:rsidRDefault="00B0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EE0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Pr="000C5EE0" w:rsidRDefault="000C5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EE0">
              <w:rPr>
                <w:rFonts w:ascii="Times New Roman" w:hAnsi="Times New Roman" w:cs="Times New Roman"/>
                <w:b/>
                <w:sz w:val="26"/>
                <w:szCs w:val="26"/>
              </w:rPr>
              <w:t>55,75</w:t>
            </w:r>
          </w:p>
        </w:tc>
      </w:tr>
    </w:tbl>
    <w:p w:rsidR="00431213" w:rsidRDefault="0043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213" w:rsidRDefault="00D840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2019 года Фонд содействия инновационному развитию СК осуществляет деятельность по реализации национального проекта </w:t>
      </w:r>
    </w:p>
    <w:p w:rsidR="00431213" w:rsidRDefault="00D840B3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«Производительность труда». Участник национального проекта «Производительность труда»: федеральный центр компетенций: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Мяс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комбинат «Ол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импия»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региональный центр компетенций: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Интеринвест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ООО Сельскохозяйственное предприятие «Ра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свет»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31213" w:rsidRDefault="00431213">
      <w:pPr>
        <w:spacing w:after="0" w:line="240" w:lineRule="auto"/>
        <w:contextualSpacing/>
        <w:jc w:val="both"/>
        <w:sectPr w:rsidR="00431213" w:rsidSect="00DD6E79">
          <w:pgSz w:w="16838" w:h="11906" w:orient="landscape"/>
          <w:pgMar w:top="851" w:right="1134" w:bottom="1276" w:left="1134" w:header="0" w:footer="0" w:gutter="0"/>
          <w:cols w:space="720"/>
          <w:formProt w:val="0"/>
          <w:docGrid w:linePitch="360" w:charSpace="4096"/>
        </w:sectPr>
      </w:pPr>
    </w:p>
    <w:p w:rsidR="00DD6E79" w:rsidRDefault="002B25E9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6 месяцев </w:t>
      </w:r>
      <w:r w:rsidR="00DD6E79">
        <w:rPr>
          <w:rFonts w:ascii="Times New Roman" w:hAnsi="Times New Roman" w:cs="Times New Roman"/>
          <w:sz w:val="28"/>
          <w:szCs w:val="28"/>
        </w:rPr>
        <w:t>2022 году:</w:t>
      </w:r>
    </w:p>
    <w:p w:rsidR="00D45A83" w:rsidRDefault="00D45A83" w:rsidP="00D45A8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Ставропольским краевым фондом микрофинансирования финансовая поддержка оказана 4 субъектам МСП (10,5 </w:t>
      </w:r>
      <w:proofErr w:type="spellStart"/>
      <w:proofErr w:type="gramStart"/>
      <w:r>
        <w:rPr>
          <w:rFonts w:ascii="Times New Roman" w:hAnsi="Times New Roman" w:cs="Times New Roman"/>
          <w:color w:val="000002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2"/>
          <w:sz w:val="28"/>
          <w:szCs w:val="28"/>
        </w:rPr>
        <w:t xml:space="preserve"> рублей);</w:t>
      </w:r>
    </w:p>
    <w:p w:rsidR="00D45A83" w:rsidRDefault="00D45A83" w:rsidP="00D45A8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Гарантийным фондом поддержки субъектов МСП в Ставропольском крае предоставлены поручительства 8 субъектам МСП (45,25 </w:t>
      </w:r>
      <w:proofErr w:type="spellStart"/>
      <w:proofErr w:type="gramStart"/>
      <w:r>
        <w:rPr>
          <w:rFonts w:ascii="Times New Roman" w:hAnsi="Times New Roman" w:cs="Times New Roman"/>
          <w:color w:val="000002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2"/>
          <w:sz w:val="28"/>
          <w:szCs w:val="28"/>
        </w:rPr>
        <w:t xml:space="preserve"> рублей);</w:t>
      </w:r>
    </w:p>
    <w:p w:rsidR="00D45A83" w:rsidRDefault="00D45A83" w:rsidP="00D45A8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Фондом поддержки предпринимательства в Ставропольском крае суб</w:t>
      </w:r>
      <w:r>
        <w:rPr>
          <w:rFonts w:ascii="Times New Roman" w:hAnsi="Times New Roman" w:cs="Times New Roman"/>
          <w:color w:val="000002"/>
          <w:sz w:val="28"/>
          <w:szCs w:val="28"/>
        </w:rPr>
        <w:t>ъ</w:t>
      </w:r>
      <w:r>
        <w:rPr>
          <w:rFonts w:ascii="Times New Roman" w:hAnsi="Times New Roman" w:cs="Times New Roman"/>
          <w:color w:val="000002"/>
          <w:sz w:val="28"/>
          <w:szCs w:val="28"/>
        </w:rPr>
        <w:t>ектам МСП оказано 47 услуг, в том числе Центром поддержки экспорта ок</w:t>
      </w:r>
      <w:r>
        <w:rPr>
          <w:rFonts w:ascii="Times New Roman" w:hAnsi="Times New Roman" w:cs="Times New Roman"/>
          <w:color w:val="000002"/>
          <w:sz w:val="28"/>
          <w:szCs w:val="28"/>
        </w:rPr>
        <w:t>а</w:t>
      </w:r>
      <w:r>
        <w:rPr>
          <w:rFonts w:ascii="Times New Roman" w:hAnsi="Times New Roman" w:cs="Times New Roman"/>
          <w:color w:val="000002"/>
          <w:sz w:val="28"/>
          <w:szCs w:val="28"/>
        </w:rPr>
        <w:t>зано 7 услуг компаниям-экспортерам Георгиевского городского округа.</w:t>
      </w:r>
    </w:p>
    <w:p w:rsidR="00DD6E79" w:rsidRDefault="00DD6E79" w:rsidP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2021 году:</w:t>
      </w: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Фондом микрофинансирования субъектов МСП в Ставропольском крае финансовая поддержка на сумму 31,07 млн. рублей оказана 13 субъектам МСП, осуществляющим деятельность на территории ГГО СК;</w:t>
      </w: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Гарантийным фондом поддержки субъектов МСП в Ставропольском крае предоставлены поручительства 7 субъектам МСП ГГО СК на сумму 163,67 млн. рублей;</w:t>
      </w: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Фондом поддержки предпринимательства в Ставропольском крае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ектам МСП, осуществляющим деятельность на территории ГГО СК, было оказано 69 услуг</w:t>
      </w:r>
      <w:r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;</w:t>
      </w:r>
    </w:p>
    <w:p w:rsidR="00DD6E79" w:rsidRDefault="00DD6E79" w:rsidP="00DD6E79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корпорацией по развитию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предоставлены гарантии и поручительства 3 субъектам МСП на сумму 75,4 млн. рублей (по состоянию на 01.10.2021 г.).</w:t>
      </w:r>
    </w:p>
    <w:p w:rsidR="00DD6E79" w:rsidRDefault="00DD6E79" w:rsidP="00DD6E79">
      <w:pPr>
        <w:tabs>
          <w:tab w:val="left" w:pos="2156"/>
        </w:tabs>
        <w:spacing w:after="0" w:line="240" w:lineRule="auto"/>
        <w:ind w:firstLine="709"/>
        <w:jc w:val="both"/>
      </w:pPr>
    </w:p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году:</w:t>
      </w:r>
    </w:p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Фондом микрофинансирования субъектов МСП в Ставропольском крае </w:t>
      </w:r>
      <w:r>
        <w:rPr>
          <w:rFonts w:ascii="Times New Roman" w:hAnsi="Times New Roman" w:cs="Times New Roman"/>
          <w:sz w:val="28"/>
          <w:szCs w:val="28"/>
        </w:rPr>
        <w:t>финансовая поддержка на сумму 15,91 млн. рублей оказана 9 субъектам МСП, осуществляющим деятельность на территории ГГО СК;</w:t>
      </w:r>
    </w:p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Гарантийным фондом поддержки субъектов МСП в Ставропольском крае предоставлены поручительства субъектам МСП, осуществляющим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>сть на территории ГГО СК, на сумму 3,5 млн. рублей;</w:t>
      </w:r>
    </w:p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B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Фондом поддержки предпринимательства в Ставропольском крае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ектам МСП, осуществляющим деятельность на территории ГГО СК, было оказано 123 услуги. В 2020 году проведено одно совместное мероприятие </w:t>
      </w:r>
      <w:r>
        <w:rPr>
          <w:rFonts w:ascii="Times New Roman" w:eastAsia="Times New Roman" w:hAnsi="Times New Roman" w:cs="Times New Roman"/>
          <w:bCs/>
          <w:color w:val="1C1C1C"/>
          <w:kern w:val="2"/>
          <w:sz w:val="28"/>
          <w:szCs w:val="28"/>
        </w:rPr>
        <w:t>«Анти</w:t>
      </w:r>
      <w:r>
        <w:rPr>
          <w:rFonts w:ascii="Times New Roman" w:eastAsia="Times New Roman" w:hAnsi="Times New Roman" w:cs="Times New Roman"/>
          <w:bCs/>
          <w:color w:val="1C1C1C"/>
          <w:kern w:val="2"/>
          <w:sz w:val="28"/>
          <w:szCs w:val="28"/>
        </w:rPr>
        <w:t>кризисные меры поддержки для бизнеса» в формате видеоконференц</w:t>
      </w:r>
      <w:r>
        <w:rPr>
          <w:rFonts w:ascii="Times New Roman" w:eastAsia="Times New Roman" w:hAnsi="Times New Roman" w:cs="Times New Roman"/>
          <w:bCs/>
          <w:color w:val="1C1C1C"/>
          <w:ker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1C1C1C"/>
          <w:kern w:val="2"/>
          <w:sz w:val="28"/>
          <w:szCs w:val="28"/>
        </w:rPr>
        <w:t xml:space="preserve">вязи. Дата проведения - </w:t>
      </w:r>
      <w:r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22 июля 2020 года;</w:t>
      </w:r>
    </w:p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финансовая поддержка по программам министерства сельского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Ставропольского края – более 30 субъектов МСП на сумму 192,75 млн. руб. (по </w:t>
      </w:r>
      <w:r>
        <w:rPr>
          <w:rFonts w:ascii="Times New Roman" w:hAnsi="Times New Roman"/>
          <w:sz w:val="28"/>
          <w:szCs w:val="28"/>
        </w:rPr>
        <w:t>состоянию на 01 января 2021 года).</w:t>
      </w:r>
    </w:p>
    <w:p w:rsidR="00431213" w:rsidRDefault="0043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31213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p w:rsidR="00431213" w:rsidRDefault="0043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/>
    <w:sectPr w:rsidR="00431213" w:rsidSect="00431213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431213"/>
    <w:rsid w:val="000C5EE0"/>
    <w:rsid w:val="001E02A1"/>
    <w:rsid w:val="002B25E9"/>
    <w:rsid w:val="00431213"/>
    <w:rsid w:val="00581D4C"/>
    <w:rsid w:val="00B05F53"/>
    <w:rsid w:val="00D45A83"/>
    <w:rsid w:val="00D76F60"/>
    <w:rsid w:val="00D840B3"/>
    <w:rsid w:val="00D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D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qFormat/>
    <w:locked/>
    <w:rsid w:val="00AC17A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Абзац списка Знак"/>
    <w:uiPriority w:val="34"/>
    <w:qFormat/>
    <w:locked/>
    <w:rsid w:val="00C16FAE"/>
  </w:style>
  <w:style w:type="character" w:customStyle="1" w:styleId="apple-converted-space">
    <w:name w:val="apple-converted-space"/>
    <w:basedOn w:val="a0"/>
    <w:qFormat/>
    <w:rsid w:val="00C16FAE"/>
  </w:style>
  <w:style w:type="paragraph" w:customStyle="1" w:styleId="a4">
    <w:name w:val="Заголовок"/>
    <w:basedOn w:val="a"/>
    <w:next w:val="a5"/>
    <w:qFormat/>
    <w:rsid w:val="0043121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431213"/>
    <w:pPr>
      <w:spacing w:after="140" w:line="288" w:lineRule="auto"/>
    </w:pPr>
  </w:style>
  <w:style w:type="paragraph" w:styleId="a6">
    <w:name w:val="List"/>
    <w:basedOn w:val="a5"/>
    <w:rsid w:val="00431213"/>
    <w:rPr>
      <w:rFonts w:cs="Mangal"/>
    </w:rPr>
  </w:style>
  <w:style w:type="paragraph" w:customStyle="1" w:styleId="Caption">
    <w:name w:val="Caption"/>
    <w:basedOn w:val="a"/>
    <w:qFormat/>
    <w:rsid w:val="00431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31213"/>
    <w:pPr>
      <w:suppressLineNumbers/>
    </w:pPr>
    <w:rPr>
      <w:rFonts w:cs="Mangal"/>
    </w:rPr>
  </w:style>
  <w:style w:type="paragraph" w:customStyle="1" w:styleId="21">
    <w:name w:val="Основной текст (2)1"/>
    <w:basedOn w:val="a"/>
    <w:link w:val="2"/>
    <w:uiPriority w:val="99"/>
    <w:qFormat/>
    <w:rsid w:val="00AC17AC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EF7FA6"/>
    <w:pPr>
      <w:ind w:left="720"/>
      <w:contextualSpacing/>
    </w:pPr>
  </w:style>
  <w:style w:type="table" w:styleId="a9">
    <w:name w:val="Table Grid"/>
    <w:basedOn w:val="a1"/>
    <w:uiPriority w:val="59"/>
    <w:rsid w:val="00AB1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546</Words>
  <Characters>3118</Characters>
  <Application>Microsoft Office Word</Application>
  <DocSecurity>0</DocSecurity>
  <Lines>25</Lines>
  <Paragraphs>7</Paragraphs>
  <ScaleCrop>false</ScaleCrop>
  <Company>AGMR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77</cp:revision>
  <cp:lastPrinted>2022-07-13T06:38:00Z</cp:lastPrinted>
  <dcterms:created xsi:type="dcterms:W3CDTF">2021-01-28T07:05:00Z</dcterms:created>
  <dcterms:modified xsi:type="dcterms:W3CDTF">2022-07-13T06:39:00Z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AGMR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