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56" w:rsidRPr="00A66DCE" w:rsidRDefault="00950356" w:rsidP="00950356">
      <w:pPr>
        <w:rPr>
          <w:sz w:val="28"/>
          <w:szCs w:val="28"/>
        </w:rPr>
      </w:pPr>
    </w:p>
    <w:p w:rsidR="00950356" w:rsidRDefault="00950356" w:rsidP="00950356">
      <w:pPr>
        <w:pStyle w:val="310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950356" w:rsidRDefault="00950356" w:rsidP="00950356">
      <w:pPr>
        <w:jc w:val="center"/>
        <w:rPr>
          <w:b/>
        </w:rPr>
      </w:pPr>
    </w:p>
    <w:p w:rsidR="00950356" w:rsidRDefault="00950356" w:rsidP="00950356">
      <w:pPr>
        <w:jc w:val="center"/>
        <w:rPr>
          <w:b/>
        </w:rPr>
      </w:pPr>
      <w:r>
        <w:rPr>
          <w:sz w:val="40"/>
        </w:rPr>
        <w:t>ПОСТАНОВЛЕНИЕ</w:t>
      </w:r>
    </w:p>
    <w:p w:rsidR="00950356" w:rsidRDefault="00950356" w:rsidP="00950356">
      <w:pPr>
        <w:jc w:val="center"/>
        <w:rPr>
          <w:b/>
        </w:rPr>
      </w:pPr>
    </w:p>
    <w:p w:rsidR="00950356" w:rsidRDefault="00950356" w:rsidP="00950356">
      <w:r>
        <w:t>2</w:t>
      </w:r>
      <w:r w:rsidR="003942B4">
        <w:t>1</w:t>
      </w:r>
      <w:r>
        <w:t xml:space="preserve">.08.2021 г.                                                                                        </w:t>
      </w:r>
      <w:r w:rsidR="001A06A0">
        <w:t xml:space="preserve">                   </w:t>
      </w:r>
      <w:r>
        <w:t xml:space="preserve">          №  </w:t>
      </w:r>
      <w:r w:rsidR="001A06A0">
        <w:t>9/4</w:t>
      </w:r>
      <w:r w:rsidR="003942B4">
        <w:t>8</w:t>
      </w:r>
    </w:p>
    <w:p w:rsidR="00950356" w:rsidRDefault="00950356" w:rsidP="00950356">
      <w:pPr>
        <w:jc w:val="center"/>
      </w:pPr>
      <w:r>
        <w:t>г.Георгиевск</w:t>
      </w:r>
    </w:p>
    <w:p w:rsidR="00950356" w:rsidRPr="00A66DCE" w:rsidRDefault="00950356" w:rsidP="00950356">
      <w:pPr>
        <w:rPr>
          <w:i/>
          <w:sz w:val="16"/>
          <w:szCs w:val="16"/>
        </w:rPr>
      </w:pPr>
    </w:p>
    <w:p w:rsidR="00950356" w:rsidRPr="00A66DCE" w:rsidRDefault="00950356" w:rsidP="00950356">
      <w:pPr>
        <w:pStyle w:val="a4"/>
        <w:spacing w:before="12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66DCE">
        <w:rPr>
          <w:rFonts w:ascii="Times New Roman" w:hAnsi="Times New Roman"/>
          <w:sz w:val="28"/>
          <w:szCs w:val="28"/>
        </w:rPr>
        <w:t>О распределении избирательных бюллетеней для голосования на выборах депутатов Думы Ставропольского края седьмого созыва, передаваемых участковым избирательным комиссиям</w:t>
      </w:r>
    </w:p>
    <w:p w:rsidR="00950356" w:rsidRPr="00A66DCE" w:rsidRDefault="00950356" w:rsidP="00950356">
      <w:pPr>
        <w:rPr>
          <w:b/>
          <w:bCs/>
        </w:rPr>
      </w:pPr>
    </w:p>
    <w:p w:rsidR="00950356" w:rsidRPr="00A66DCE" w:rsidRDefault="00950356" w:rsidP="00950356">
      <w:pPr>
        <w:rPr>
          <w:b/>
          <w:bCs/>
        </w:rPr>
      </w:pPr>
    </w:p>
    <w:p w:rsidR="00950356" w:rsidRPr="00A66DCE" w:rsidRDefault="00950356" w:rsidP="00950356">
      <w:pPr>
        <w:pStyle w:val="14-15"/>
        <w:spacing w:line="240" w:lineRule="auto"/>
        <w:rPr>
          <w:szCs w:val="24"/>
        </w:rPr>
      </w:pPr>
      <w:r w:rsidRPr="00A66DCE">
        <w:rPr>
          <w:szCs w:val="24"/>
        </w:rPr>
        <w:t xml:space="preserve">В соответствии с частью 16 статьи 45 Закона Ставропольского края «О выборах депутатов Думы Ставропольского края» территориальная избирательная комиссия </w:t>
      </w:r>
      <w:r w:rsidR="001A06A0">
        <w:rPr>
          <w:szCs w:val="24"/>
        </w:rPr>
        <w:t>Георгиевского района</w:t>
      </w:r>
    </w:p>
    <w:p w:rsidR="00950356" w:rsidRPr="00A66DCE" w:rsidRDefault="00950356" w:rsidP="00950356">
      <w:pPr>
        <w:ind w:right="3" w:firstLine="720"/>
        <w:jc w:val="both"/>
        <w:rPr>
          <w:sz w:val="16"/>
          <w:szCs w:val="16"/>
        </w:rPr>
      </w:pPr>
    </w:p>
    <w:p w:rsidR="00950356" w:rsidRPr="00A66DCE" w:rsidRDefault="00950356" w:rsidP="00950356">
      <w:pPr>
        <w:ind w:right="3"/>
        <w:jc w:val="both"/>
        <w:rPr>
          <w:sz w:val="28"/>
        </w:rPr>
      </w:pPr>
      <w:r w:rsidRPr="00A66DCE">
        <w:rPr>
          <w:sz w:val="28"/>
        </w:rPr>
        <w:t>ПОСТАНОВЛЯЕТ:</w:t>
      </w:r>
    </w:p>
    <w:p w:rsidR="00950356" w:rsidRPr="00A66DCE" w:rsidRDefault="00950356" w:rsidP="00950356">
      <w:pPr>
        <w:ind w:right="3"/>
        <w:jc w:val="both"/>
        <w:rPr>
          <w:sz w:val="16"/>
          <w:szCs w:val="16"/>
        </w:rPr>
      </w:pPr>
    </w:p>
    <w:p w:rsidR="00950356" w:rsidRPr="00A66DCE" w:rsidRDefault="00950356" w:rsidP="00950356">
      <w:pPr>
        <w:pStyle w:val="14-15"/>
        <w:spacing w:line="240" w:lineRule="auto"/>
        <w:rPr>
          <w:szCs w:val="24"/>
        </w:rPr>
      </w:pPr>
      <w:r w:rsidRPr="00A66DCE">
        <w:rPr>
          <w:szCs w:val="24"/>
        </w:rPr>
        <w:t>1. Передать в участковые избирательные комиссии по акту следующее количество избирательных бюллетеней</w:t>
      </w:r>
      <w:r w:rsidRPr="00A66DCE">
        <w:rPr>
          <w:szCs w:val="28"/>
        </w:rPr>
        <w:t xml:space="preserve"> для голосования на выборах депутатов Думы Ставропольского края седьмого созыва</w:t>
      </w:r>
      <w:r w:rsidRPr="00A66DCE">
        <w:rPr>
          <w:szCs w:val="24"/>
        </w:rPr>
        <w:t>:</w:t>
      </w:r>
    </w:p>
    <w:p w:rsidR="00950356" w:rsidRPr="00A66DCE" w:rsidRDefault="00950356" w:rsidP="00950356">
      <w:pPr>
        <w:pStyle w:val="14-15"/>
        <w:spacing w:line="240" w:lineRule="auto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1559"/>
        <w:gridCol w:w="2268"/>
        <w:gridCol w:w="1985"/>
      </w:tblGrid>
      <w:tr w:rsidR="00950356" w:rsidRPr="00A66DCE" w:rsidTr="00E86954">
        <w:trPr>
          <w:cantSplit/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jc w:val="center"/>
            </w:pPr>
            <w:r w:rsidRPr="00A66DCE">
              <w:t>Номер избирательного участка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A66DCE">
              <w:rPr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A66DCE">
              <w:rPr>
                <w:sz w:val="24"/>
                <w:szCs w:val="24"/>
              </w:rPr>
              <w:t xml:space="preserve">Число </w:t>
            </w:r>
            <w:r w:rsidRPr="00A66DCE">
              <w:rPr>
                <w:sz w:val="24"/>
                <w:szCs w:val="24"/>
              </w:rPr>
              <w:br/>
              <w:t>избирателей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A66DCE">
              <w:rPr>
                <w:szCs w:val="24"/>
              </w:rPr>
              <w:t xml:space="preserve">Количество передаваемых </w:t>
            </w:r>
            <w:r w:rsidRPr="00A66DCE">
              <w:rPr>
                <w:szCs w:val="24"/>
              </w:rPr>
              <w:br/>
              <w:t>избирательных бюллетеней</w:t>
            </w:r>
          </w:p>
        </w:tc>
      </w:tr>
      <w:tr w:rsidR="00950356" w:rsidRPr="00A66DCE" w:rsidTr="00E86954">
        <w:trPr>
          <w:cantSplit/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66DCE">
              <w:rPr>
                <w:rFonts w:ascii="Times New Roman" w:hAnsi="Times New Roman" w:cs="Times New Roman"/>
              </w:rPr>
              <w:t>по одномандатному избирательному округу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56" w:rsidRPr="00A66DCE" w:rsidRDefault="00950356" w:rsidP="00E869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66DCE">
              <w:rPr>
                <w:rFonts w:ascii="Times New Roman" w:hAnsi="Times New Roman" w:cs="Times New Roman"/>
              </w:rPr>
              <w:t>по единому избирательному округу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620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2080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2380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2340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lastRenderedPageBreak/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1290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2430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2290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1880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1680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850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2400</w:t>
            </w:r>
          </w:p>
        </w:tc>
      </w:tr>
      <w:tr w:rsidR="00413658" w:rsidRPr="00A66DCE" w:rsidTr="00191C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A66DCE" w:rsidRDefault="00413658" w:rsidP="00E86954">
            <w:pPr>
              <w:jc w:val="center"/>
              <w:rPr>
                <w:sz w:val="28"/>
              </w:rPr>
            </w:pPr>
            <w:r w:rsidRPr="00A66DCE">
              <w:rPr>
                <w:sz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A66DCE" w:rsidRDefault="00413658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41365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13658">
              <w:rPr>
                <w:b/>
                <w:color w:val="000000"/>
                <w:sz w:val="28"/>
                <w:szCs w:val="28"/>
              </w:rPr>
              <w:t>63655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41365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13658">
              <w:rPr>
                <w:b/>
                <w:color w:val="000000"/>
                <w:sz w:val="28"/>
                <w:szCs w:val="28"/>
              </w:rPr>
              <w:t>63600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413658" w:rsidRDefault="00413658" w:rsidP="00413658">
            <w:pPr>
              <w:jc w:val="right"/>
              <w:rPr>
                <w:b/>
                <w:sz w:val="28"/>
                <w:szCs w:val="28"/>
              </w:rPr>
            </w:pPr>
            <w:r w:rsidRPr="00413658">
              <w:rPr>
                <w:b/>
                <w:sz w:val="28"/>
                <w:szCs w:val="28"/>
              </w:rPr>
              <w:t>63600</w:t>
            </w:r>
          </w:p>
        </w:tc>
      </w:tr>
    </w:tbl>
    <w:p w:rsidR="00950356" w:rsidRPr="00A66DCE" w:rsidRDefault="00950356" w:rsidP="00950356">
      <w:pPr>
        <w:rPr>
          <w:sz w:val="28"/>
        </w:rPr>
      </w:pPr>
    </w:p>
    <w:p w:rsidR="00950356" w:rsidRPr="00A66DCE" w:rsidRDefault="00950356" w:rsidP="001A06A0">
      <w:pPr>
        <w:tabs>
          <w:tab w:val="left" w:pos="-2880"/>
          <w:tab w:val="num" w:pos="-2340"/>
        </w:tabs>
        <w:ind w:firstLine="720"/>
        <w:jc w:val="both"/>
        <w:rPr>
          <w:bCs/>
        </w:rPr>
      </w:pPr>
      <w:r w:rsidRPr="00A66DCE">
        <w:rPr>
          <w:sz w:val="28"/>
        </w:rPr>
        <w:t xml:space="preserve">2. Контроль за выполнением настоящего постановления возложить на секретаря территориальной избирательной комиссии </w:t>
      </w:r>
      <w:r w:rsidR="001A06A0">
        <w:rPr>
          <w:sz w:val="28"/>
        </w:rPr>
        <w:t>Сеськову Л.С.</w:t>
      </w:r>
    </w:p>
    <w:p w:rsidR="00950356" w:rsidRDefault="00950356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Default="001A06A0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Default="001A06A0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Pr="00A66DCE" w:rsidRDefault="001A06A0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Pr="001A06A0" w:rsidRDefault="001A06A0" w:rsidP="001A06A0">
      <w:pPr>
        <w:pStyle w:val="a4"/>
        <w:rPr>
          <w:sz w:val="32"/>
          <w:szCs w:val="32"/>
        </w:rPr>
      </w:pPr>
      <w:r w:rsidRPr="001A06A0">
        <w:rPr>
          <w:sz w:val="32"/>
          <w:szCs w:val="32"/>
        </w:rPr>
        <w:t xml:space="preserve">Председатель      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 xml:space="preserve">               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>А.Н.Савченко</w:t>
      </w:r>
    </w:p>
    <w:p w:rsidR="001A06A0" w:rsidRPr="001A06A0" w:rsidRDefault="001A06A0" w:rsidP="001A06A0">
      <w:pPr>
        <w:pStyle w:val="a4"/>
        <w:rPr>
          <w:sz w:val="32"/>
          <w:szCs w:val="32"/>
        </w:rPr>
      </w:pPr>
    </w:p>
    <w:p w:rsidR="001A06A0" w:rsidRPr="001A06A0" w:rsidRDefault="001A06A0" w:rsidP="001A06A0">
      <w:pPr>
        <w:pStyle w:val="a4"/>
        <w:rPr>
          <w:b/>
          <w:sz w:val="32"/>
          <w:szCs w:val="32"/>
        </w:rPr>
      </w:pPr>
      <w:r w:rsidRPr="001A06A0">
        <w:rPr>
          <w:sz w:val="32"/>
          <w:szCs w:val="32"/>
        </w:rPr>
        <w:t xml:space="preserve">Секретарь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        </w:t>
      </w:r>
      <w:r w:rsidRPr="001A06A0">
        <w:rPr>
          <w:sz w:val="32"/>
          <w:szCs w:val="32"/>
        </w:rPr>
        <w:t>Л.С.Сеськова</w:t>
      </w:r>
    </w:p>
    <w:p w:rsidR="00333FE0" w:rsidRPr="001A06A0" w:rsidRDefault="001A06A0" w:rsidP="001A06A0">
      <w:pPr>
        <w:pStyle w:val="a6"/>
        <w:ind w:left="0" w:right="-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333FE0" w:rsidRPr="001A06A0" w:rsidSect="00E5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/>
  <w:rsids>
    <w:rsidRoot w:val="00950356"/>
    <w:rsid w:val="00047D79"/>
    <w:rsid w:val="001A06A0"/>
    <w:rsid w:val="001D16F6"/>
    <w:rsid w:val="003942B4"/>
    <w:rsid w:val="00413658"/>
    <w:rsid w:val="00483F24"/>
    <w:rsid w:val="005F5948"/>
    <w:rsid w:val="00950356"/>
    <w:rsid w:val="00CC3637"/>
    <w:rsid w:val="00E5761E"/>
    <w:rsid w:val="00F9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50356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03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Normal (Web)"/>
    <w:basedOn w:val="a"/>
    <w:semiHidden/>
    <w:rsid w:val="009503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950356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styleId="a4">
    <w:name w:val="Body Text"/>
    <w:basedOn w:val="a"/>
    <w:link w:val="a5"/>
    <w:uiPriority w:val="99"/>
    <w:rsid w:val="0095035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503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950356"/>
    <w:pPr>
      <w:jc w:val="both"/>
    </w:pPr>
    <w:rPr>
      <w:rFonts w:ascii="Times New Roman CYR" w:hAnsi="Times New Roman CYR"/>
    </w:rPr>
  </w:style>
  <w:style w:type="character" w:customStyle="1" w:styleId="20">
    <w:name w:val="Основной текст 2 Знак"/>
    <w:basedOn w:val="a0"/>
    <w:link w:val="2"/>
    <w:uiPriority w:val="99"/>
    <w:rsid w:val="00950356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5035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Block Text"/>
    <w:basedOn w:val="a"/>
    <w:semiHidden/>
    <w:rsid w:val="00950356"/>
    <w:pPr>
      <w:ind w:left="57" w:right="57"/>
    </w:pPr>
    <w:rPr>
      <w:bCs/>
    </w:rPr>
  </w:style>
  <w:style w:type="paragraph" w:customStyle="1" w:styleId="14-15">
    <w:name w:val="Текст 14-15"/>
    <w:basedOn w:val="a"/>
    <w:rsid w:val="0095035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uiPriority w:val="99"/>
    <w:rsid w:val="00950356"/>
    <w:pPr>
      <w:keepNext/>
      <w:widowControl w:val="0"/>
      <w:autoSpaceDE w:val="0"/>
      <w:autoSpaceDN w:val="0"/>
    </w:pPr>
    <w:rPr>
      <w:sz w:val="28"/>
      <w:szCs w:val="28"/>
    </w:rPr>
  </w:style>
  <w:style w:type="paragraph" w:styleId="a7">
    <w:name w:val="Plain Text"/>
    <w:basedOn w:val="a"/>
    <w:link w:val="a8"/>
    <w:uiPriority w:val="99"/>
    <w:rsid w:val="0095035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5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950356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310">
    <w:name w:val="Основной текст 31"/>
    <w:basedOn w:val="a"/>
    <w:rsid w:val="00950356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2021-08-15T06:29:00Z</dcterms:created>
  <dcterms:modified xsi:type="dcterms:W3CDTF">2021-08-25T07:26:00Z</dcterms:modified>
</cp:coreProperties>
</file>