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82" w:rsidRDefault="00A51A82" w:rsidP="00A51A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51A82" w:rsidRDefault="00A51A82" w:rsidP="00A51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A51A82" w:rsidRDefault="00A51A82" w:rsidP="00A51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A51A82" w:rsidRDefault="00A51A82" w:rsidP="00A51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A51A82" w:rsidRDefault="00A51A82" w:rsidP="00A51A82">
      <w:pPr>
        <w:jc w:val="center"/>
        <w:rPr>
          <w:sz w:val="28"/>
          <w:szCs w:val="28"/>
        </w:rPr>
      </w:pPr>
    </w:p>
    <w:p w:rsidR="00827461" w:rsidRPr="00827461" w:rsidRDefault="00827461" w:rsidP="00827461">
      <w:pPr>
        <w:jc w:val="both"/>
        <w:rPr>
          <w:sz w:val="28"/>
          <w:szCs w:val="28"/>
        </w:rPr>
      </w:pPr>
      <w:r w:rsidRPr="00827461">
        <w:rPr>
          <w:sz w:val="28"/>
          <w:szCs w:val="28"/>
        </w:rPr>
        <w:t xml:space="preserve">22 октября 2020 г.                         г. Георгиевск               </w:t>
      </w:r>
      <w:r>
        <w:rPr>
          <w:sz w:val="28"/>
          <w:szCs w:val="28"/>
        </w:rPr>
        <w:t xml:space="preserve">                          № 2667</w:t>
      </w:r>
    </w:p>
    <w:p w:rsidR="00515B7D" w:rsidRDefault="00515B7D" w:rsidP="00F170F2">
      <w:pPr>
        <w:jc w:val="both"/>
        <w:rPr>
          <w:sz w:val="28"/>
          <w:szCs w:val="28"/>
        </w:rPr>
      </w:pPr>
    </w:p>
    <w:p w:rsidR="00E43E10" w:rsidRDefault="00E43E10" w:rsidP="00F170F2">
      <w:pPr>
        <w:jc w:val="both"/>
        <w:rPr>
          <w:sz w:val="28"/>
          <w:szCs w:val="28"/>
        </w:rPr>
      </w:pPr>
    </w:p>
    <w:p w:rsidR="00E43E10" w:rsidRDefault="00E43E10" w:rsidP="00F170F2">
      <w:pPr>
        <w:jc w:val="both"/>
        <w:rPr>
          <w:sz w:val="28"/>
          <w:szCs w:val="28"/>
        </w:rPr>
      </w:pPr>
    </w:p>
    <w:p w:rsidR="00004984" w:rsidRPr="00A51A82" w:rsidRDefault="004C0806" w:rsidP="00A53AA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Hlk16580374"/>
      <w:r w:rsidRPr="00A51A82">
        <w:rPr>
          <w:sz w:val="28"/>
          <w:szCs w:val="28"/>
        </w:rPr>
        <w:t xml:space="preserve">Об утверждении Порядка </w:t>
      </w:r>
      <w:bookmarkEnd w:id="0"/>
    </w:p>
    <w:p w:rsidR="00004984" w:rsidRPr="00A51A82" w:rsidRDefault="00A53AA2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A51A82">
        <w:rPr>
          <w:bCs/>
          <w:sz w:val="28"/>
          <w:szCs w:val="28"/>
        </w:rPr>
        <w:t>оценки налоговых расходов</w:t>
      </w:r>
    </w:p>
    <w:p w:rsidR="00004984" w:rsidRPr="00A51A82" w:rsidRDefault="00A53AA2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A51A82">
        <w:rPr>
          <w:bCs/>
          <w:sz w:val="28"/>
          <w:szCs w:val="28"/>
        </w:rPr>
        <w:t xml:space="preserve">Георгиевского городского </w:t>
      </w:r>
    </w:p>
    <w:p w:rsidR="00A53AA2" w:rsidRPr="00A51A82" w:rsidRDefault="00A53AA2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A51A82">
        <w:rPr>
          <w:bCs/>
          <w:sz w:val="28"/>
          <w:szCs w:val="28"/>
        </w:rPr>
        <w:t>округа Ставропольского края</w:t>
      </w:r>
    </w:p>
    <w:p w:rsidR="00B13999" w:rsidRPr="00C16299" w:rsidRDefault="00B13999" w:rsidP="00E43E10">
      <w:pPr>
        <w:jc w:val="both"/>
        <w:rPr>
          <w:sz w:val="28"/>
          <w:szCs w:val="28"/>
        </w:rPr>
      </w:pPr>
    </w:p>
    <w:p w:rsidR="00B13999" w:rsidRDefault="00B13999" w:rsidP="00E43E10">
      <w:pPr>
        <w:jc w:val="both"/>
        <w:rPr>
          <w:sz w:val="28"/>
        </w:rPr>
      </w:pPr>
    </w:p>
    <w:p w:rsidR="00E43E10" w:rsidRDefault="00E43E10" w:rsidP="00E43E10">
      <w:pPr>
        <w:jc w:val="both"/>
        <w:rPr>
          <w:sz w:val="28"/>
        </w:rPr>
      </w:pPr>
    </w:p>
    <w:p w:rsidR="00B13999" w:rsidRPr="00D04A76" w:rsidRDefault="004C0806" w:rsidP="00627A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53AA2">
        <w:rPr>
          <w:sz w:val="28"/>
          <w:szCs w:val="28"/>
        </w:rPr>
        <w:t xml:space="preserve">пунктом </w:t>
      </w:r>
      <w:r w:rsidR="00B625AA" w:rsidRPr="00A53AA2">
        <w:rPr>
          <w:sz w:val="28"/>
          <w:szCs w:val="28"/>
        </w:rPr>
        <w:t>2</w:t>
      </w:r>
      <w:r w:rsidRPr="00A53AA2">
        <w:rPr>
          <w:sz w:val="28"/>
          <w:szCs w:val="28"/>
        </w:rPr>
        <w:t xml:space="preserve"> статьи 174.3</w:t>
      </w:r>
      <w:r>
        <w:rPr>
          <w:sz w:val="28"/>
          <w:szCs w:val="28"/>
        </w:rPr>
        <w:t xml:space="preserve">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="00B625AA">
        <w:rPr>
          <w:sz w:val="28"/>
          <w:szCs w:val="28"/>
        </w:rPr>
        <w:t xml:space="preserve"> и постановлением Правительства</w:t>
      </w:r>
      <w:r>
        <w:rPr>
          <w:sz w:val="28"/>
          <w:szCs w:val="28"/>
        </w:rPr>
        <w:t xml:space="preserve"> </w:t>
      </w:r>
      <w:r w:rsidR="00B625AA">
        <w:rPr>
          <w:sz w:val="28"/>
          <w:szCs w:val="28"/>
        </w:rPr>
        <w:t>Российской Федерации от 22 июня 2019 г. № 796</w:t>
      </w:r>
      <w:r w:rsidR="00A53AA2">
        <w:rPr>
          <w:sz w:val="28"/>
          <w:szCs w:val="28"/>
        </w:rPr>
        <w:t xml:space="preserve"> «Об общих требованиях к оценке налоговых расходов субъектов Российской Федерации и муниципальных образований»</w:t>
      </w:r>
      <w:r w:rsidR="00B625AA">
        <w:rPr>
          <w:sz w:val="28"/>
          <w:szCs w:val="28"/>
        </w:rPr>
        <w:t xml:space="preserve">, </w:t>
      </w:r>
      <w:r w:rsidR="00B625AA" w:rsidRPr="00165695">
        <w:rPr>
          <w:sz w:val="28"/>
          <w:szCs w:val="28"/>
        </w:rPr>
        <w:t>на осн</w:t>
      </w:r>
      <w:r w:rsidR="00B625AA" w:rsidRPr="00165695">
        <w:rPr>
          <w:sz w:val="28"/>
          <w:szCs w:val="28"/>
        </w:rPr>
        <w:t>о</w:t>
      </w:r>
      <w:r w:rsidR="00B625AA" w:rsidRPr="00165695">
        <w:rPr>
          <w:sz w:val="28"/>
          <w:szCs w:val="28"/>
        </w:rPr>
        <w:t>вании</w:t>
      </w:r>
      <w:r w:rsidR="00165695">
        <w:rPr>
          <w:sz w:val="28"/>
          <w:szCs w:val="28"/>
        </w:rPr>
        <w:t xml:space="preserve"> статей 57, 61 </w:t>
      </w:r>
      <w:r w:rsidR="001F2FBA">
        <w:rPr>
          <w:sz w:val="28"/>
          <w:szCs w:val="28"/>
        </w:rPr>
        <w:t xml:space="preserve">Устава </w:t>
      </w:r>
      <w:r w:rsidR="00165695">
        <w:rPr>
          <w:sz w:val="28"/>
          <w:szCs w:val="28"/>
        </w:rPr>
        <w:t>Георгиевского городского округа Ставропольск</w:t>
      </w:r>
      <w:r w:rsidR="00165695">
        <w:rPr>
          <w:sz w:val="28"/>
          <w:szCs w:val="28"/>
        </w:rPr>
        <w:t>о</w:t>
      </w:r>
      <w:r w:rsidR="00165695">
        <w:rPr>
          <w:sz w:val="28"/>
          <w:szCs w:val="28"/>
        </w:rPr>
        <w:t xml:space="preserve">го края </w:t>
      </w:r>
      <w:r w:rsidR="00B13999" w:rsidRPr="00627A71">
        <w:rPr>
          <w:sz w:val="28"/>
          <w:szCs w:val="28"/>
        </w:rPr>
        <w:t xml:space="preserve">администрация </w:t>
      </w:r>
      <w:r w:rsidR="00C16299" w:rsidRPr="00627A71">
        <w:rPr>
          <w:sz w:val="28"/>
          <w:szCs w:val="28"/>
        </w:rPr>
        <w:t>Георгиевского городского округа Ставропольского края</w:t>
      </w:r>
    </w:p>
    <w:p w:rsidR="00B13999" w:rsidRDefault="00B13999" w:rsidP="00627A71">
      <w:pPr>
        <w:pStyle w:val="a3"/>
        <w:rPr>
          <w:rFonts w:ascii="Times New Roman" w:hAnsi="Times New Roman"/>
          <w:szCs w:val="28"/>
        </w:rPr>
      </w:pPr>
    </w:p>
    <w:p w:rsidR="00E43E10" w:rsidRDefault="00E43E10" w:rsidP="00F170F2">
      <w:pPr>
        <w:pStyle w:val="a3"/>
        <w:rPr>
          <w:rFonts w:ascii="Times New Roman" w:hAnsi="Times New Roman"/>
          <w:szCs w:val="28"/>
        </w:rPr>
      </w:pPr>
    </w:p>
    <w:p w:rsidR="00B13999" w:rsidRDefault="00B13999" w:rsidP="00A51A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B13999" w:rsidRDefault="00B13999" w:rsidP="00B13999">
      <w:pPr>
        <w:rPr>
          <w:sz w:val="28"/>
          <w:szCs w:val="28"/>
        </w:rPr>
      </w:pPr>
    </w:p>
    <w:p w:rsidR="00E43E10" w:rsidRDefault="00E43E10" w:rsidP="00B13999">
      <w:pPr>
        <w:rPr>
          <w:sz w:val="28"/>
          <w:szCs w:val="28"/>
        </w:rPr>
      </w:pPr>
    </w:p>
    <w:p w:rsidR="00BF2EC7" w:rsidRPr="00757909" w:rsidRDefault="00B13999" w:rsidP="00A51A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BDF">
        <w:rPr>
          <w:sz w:val="28"/>
          <w:szCs w:val="28"/>
        </w:rPr>
        <w:t xml:space="preserve">1. </w:t>
      </w:r>
      <w:r w:rsidR="004C0806">
        <w:rPr>
          <w:sz w:val="28"/>
          <w:szCs w:val="28"/>
        </w:rPr>
        <w:t xml:space="preserve">Утвердить прилагаемый Порядок </w:t>
      </w:r>
      <w:r w:rsidR="00B625AA">
        <w:rPr>
          <w:sz w:val="28"/>
          <w:szCs w:val="28"/>
        </w:rPr>
        <w:t>оценки налоговых расходов</w:t>
      </w:r>
      <w:r w:rsidR="004C0806">
        <w:rPr>
          <w:sz w:val="28"/>
          <w:szCs w:val="28"/>
        </w:rPr>
        <w:t xml:space="preserve"> Гео</w:t>
      </w:r>
      <w:r w:rsidR="004C0806">
        <w:rPr>
          <w:sz w:val="28"/>
          <w:szCs w:val="28"/>
        </w:rPr>
        <w:t>р</w:t>
      </w:r>
      <w:r w:rsidR="004C0806">
        <w:rPr>
          <w:sz w:val="28"/>
          <w:szCs w:val="28"/>
        </w:rPr>
        <w:t>гиевского городского округа Ставропольского края</w:t>
      </w:r>
      <w:r w:rsidR="00B8726F">
        <w:rPr>
          <w:sz w:val="28"/>
          <w:szCs w:val="28"/>
        </w:rPr>
        <w:t>.</w:t>
      </w:r>
    </w:p>
    <w:p w:rsidR="00BF2EC7" w:rsidRPr="00757909" w:rsidRDefault="00BF2EC7" w:rsidP="00A51A8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13999" w:rsidRDefault="00F571D2" w:rsidP="00A51A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B13999" w:rsidRPr="00C16299">
        <w:rPr>
          <w:sz w:val="28"/>
        </w:rPr>
        <w:t xml:space="preserve">. </w:t>
      </w:r>
      <w:r w:rsidR="00CE2980" w:rsidRPr="00637AA9">
        <w:rPr>
          <w:sz w:val="28"/>
          <w:szCs w:val="28"/>
        </w:rPr>
        <w:t>Контроль за выполнением настоящего постановления возложить на за</w:t>
      </w:r>
      <w:r w:rsidR="00CE2980">
        <w:rPr>
          <w:sz w:val="28"/>
          <w:szCs w:val="28"/>
        </w:rPr>
        <w:t xml:space="preserve">местителя главы администрации </w:t>
      </w:r>
      <w:r w:rsidR="00B625AA">
        <w:rPr>
          <w:sz w:val="28"/>
          <w:szCs w:val="28"/>
        </w:rPr>
        <w:t>– н</w:t>
      </w:r>
      <w:r w:rsidR="00CE2980">
        <w:rPr>
          <w:sz w:val="28"/>
          <w:szCs w:val="28"/>
        </w:rPr>
        <w:t xml:space="preserve">ачальника финансового управления администрации Георгиевского городского округа Ставропольского края </w:t>
      </w:r>
      <w:proofErr w:type="spellStart"/>
      <w:r w:rsidR="00CE2980">
        <w:rPr>
          <w:sz w:val="28"/>
          <w:szCs w:val="28"/>
        </w:rPr>
        <w:t>Д</w:t>
      </w:r>
      <w:r w:rsidR="00CE2980">
        <w:rPr>
          <w:sz w:val="28"/>
          <w:szCs w:val="28"/>
        </w:rPr>
        <w:t>у</w:t>
      </w:r>
      <w:r w:rsidR="00CE2980">
        <w:rPr>
          <w:sz w:val="28"/>
          <w:szCs w:val="28"/>
        </w:rPr>
        <w:t>бовикову</w:t>
      </w:r>
      <w:proofErr w:type="spellEnd"/>
      <w:r w:rsidR="00CE2980">
        <w:rPr>
          <w:sz w:val="28"/>
          <w:szCs w:val="28"/>
        </w:rPr>
        <w:t xml:space="preserve"> И.И.</w:t>
      </w:r>
    </w:p>
    <w:p w:rsidR="00CE2980" w:rsidRDefault="00CE2980" w:rsidP="00A51A82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A7187B" w:rsidRPr="00F571D2" w:rsidRDefault="00F571D2" w:rsidP="00A51A82">
      <w:pPr>
        <w:ind w:firstLine="708"/>
        <w:jc w:val="both"/>
        <w:rPr>
          <w:rFonts w:eastAsiaTheme="minorEastAsia"/>
          <w:sz w:val="28"/>
          <w:szCs w:val="28"/>
        </w:rPr>
      </w:pPr>
      <w:r w:rsidRPr="00F571D2">
        <w:rPr>
          <w:sz w:val="28"/>
          <w:szCs w:val="28"/>
        </w:rPr>
        <w:t>3.</w:t>
      </w:r>
      <w:r w:rsidRPr="00951316">
        <w:t xml:space="preserve"> </w:t>
      </w:r>
      <w:r w:rsidRPr="00F571D2">
        <w:rPr>
          <w:rFonts w:eastAsiaTheme="minorEastAsia"/>
          <w:sz w:val="28"/>
          <w:szCs w:val="28"/>
        </w:rPr>
        <w:t>На</w:t>
      </w:r>
      <w:r w:rsidR="00A7187B">
        <w:rPr>
          <w:rFonts w:eastAsiaTheme="minorEastAsia"/>
          <w:sz w:val="28"/>
          <w:szCs w:val="28"/>
        </w:rPr>
        <w:t>стоящее постановление вступает в силу со дня его официального опубликования.</w:t>
      </w:r>
    </w:p>
    <w:p w:rsidR="00F571D2" w:rsidRPr="00F571D2" w:rsidRDefault="00F571D2" w:rsidP="00F571D2">
      <w:pPr>
        <w:rPr>
          <w:rFonts w:eastAsiaTheme="minorEastAsia"/>
          <w:sz w:val="28"/>
          <w:szCs w:val="28"/>
        </w:rPr>
      </w:pPr>
    </w:p>
    <w:p w:rsidR="00F571D2" w:rsidRPr="00951316" w:rsidRDefault="00F571D2" w:rsidP="00F571D2">
      <w:pPr>
        <w:pStyle w:val="af2"/>
        <w:tabs>
          <w:tab w:val="left" w:pos="709"/>
        </w:tabs>
        <w:jc w:val="both"/>
        <w:rPr>
          <w:lang w:val="ru-RU"/>
        </w:rPr>
      </w:pPr>
    </w:p>
    <w:p w:rsidR="00AB48AD" w:rsidRDefault="00AB48AD" w:rsidP="00F170F2">
      <w:pPr>
        <w:jc w:val="both"/>
        <w:rPr>
          <w:sz w:val="28"/>
          <w:szCs w:val="28"/>
        </w:rPr>
      </w:pPr>
    </w:p>
    <w:p w:rsidR="00A7187B" w:rsidRDefault="00A7187B" w:rsidP="00A51A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полномочия Главы </w:t>
      </w:r>
    </w:p>
    <w:p w:rsidR="00A7187B" w:rsidRDefault="00A7187B" w:rsidP="00A51A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A7187B" w:rsidRDefault="00A7187B" w:rsidP="00A51A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Ж.А.Донец</w:t>
      </w:r>
    </w:p>
    <w:p w:rsidR="00A7187B" w:rsidRDefault="00A7187B" w:rsidP="00A51A82">
      <w:pPr>
        <w:spacing w:line="240" w:lineRule="exact"/>
        <w:jc w:val="both"/>
        <w:rPr>
          <w:rFonts w:eastAsia="MS Mincho"/>
          <w:sz w:val="28"/>
          <w:szCs w:val="28"/>
        </w:rPr>
      </w:pPr>
    </w:p>
    <w:p w:rsidR="00A7187B" w:rsidRDefault="00A7187B" w:rsidP="00A51A82">
      <w:pPr>
        <w:spacing w:line="240" w:lineRule="exact"/>
        <w:jc w:val="both"/>
        <w:rPr>
          <w:rFonts w:eastAsia="MS Mincho"/>
          <w:sz w:val="28"/>
          <w:szCs w:val="28"/>
        </w:rPr>
      </w:pP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вносит </w:t>
      </w:r>
      <w:r w:rsidRPr="00015965">
        <w:rPr>
          <w:sz w:val="28"/>
          <w:szCs w:val="28"/>
        </w:rPr>
        <w:t>заместител</w:t>
      </w:r>
      <w:r>
        <w:rPr>
          <w:sz w:val="28"/>
          <w:szCs w:val="28"/>
        </w:rPr>
        <w:t>ь главы администрации - начальник</w:t>
      </w:r>
      <w:r w:rsidRPr="00015965">
        <w:rPr>
          <w:sz w:val="28"/>
          <w:szCs w:val="28"/>
        </w:rPr>
        <w:t xml:space="preserve"> финансового управления администрации</w:t>
      </w:r>
      <w:r>
        <w:rPr>
          <w:sz w:val="28"/>
          <w:szCs w:val="28"/>
        </w:rPr>
        <w:t xml:space="preserve">                                                          И.И.Дубовикова</w:t>
      </w: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</w:p>
    <w:p w:rsidR="00A7187B" w:rsidRDefault="00A7187B" w:rsidP="00A51A82">
      <w:pPr>
        <w:spacing w:line="240" w:lineRule="exact"/>
        <w:ind w:left="-1418" w:right="1415"/>
        <w:jc w:val="both"/>
      </w:pPr>
      <w:r>
        <w:rPr>
          <w:sz w:val="28"/>
          <w:szCs w:val="28"/>
        </w:rPr>
        <w:t>Проект визируют:</w:t>
      </w: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A5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  </w:t>
      </w:r>
      <w:r w:rsidR="00A51A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А.Н.Савченко</w:t>
      </w: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</w:p>
    <w:p w:rsidR="00A7187B" w:rsidRDefault="00A7187B" w:rsidP="00A51A82">
      <w:pPr>
        <w:spacing w:line="240" w:lineRule="exact"/>
        <w:ind w:left="-1418" w:right="1415"/>
        <w:jc w:val="both"/>
      </w:pPr>
      <w:r>
        <w:rPr>
          <w:sz w:val="28"/>
          <w:szCs w:val="28"/>
        </w:rPr>
        <w:t>начальник правового</w:t>
      </w: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                                                          </w:t>
      </w:r>
      <w:r w:rsidR="00A5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И.В.Кельм</w:t>
      </w: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</w:p>
    <w:p w:rsidR="00A51A82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</w:t>
      </w:r>
      <w:r w:rsidR="00A51A82">
        <w:rPr>
          <w:sz w:val="28"/>
          <w:szCs w:val="28"/>
        </w:rPr>
        <w:t xml:space="preserve"> </w:t>
      </w:r>
      <w:r>
        <w:rPr>
          <w:sz w:val="28"/>
          <w:szCs w:val="28"/>
        </w:rPr>
        <w:t>делопроизводства</w:t>
      </w:r>
    </w:p>
    <w:p w:rsidR="00A7187B" w:rsidRDefault="00A7187B" w:rsidP="00A51A82">
      <w:pPr>
        <w:spacing w:line="240" w:lineRule="exact"/>
        <w:ind w:left="-1418" w:right="1415"/>
        <w:jc w:val="both"/>
      </w:pPr>
      <w:r>
        <w:rPr>
          <w:sz w:val="28"/>
          <w:szCs w:val="28"/>
        </w:rPr>
        <w:t>и протокола</w:t>
      </w:r>
      <w:r w:rsidR="00A5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</w:t>
      </w:r>
      <w:r w:rsidR="00881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A51A8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="00881888">
        <w:rPr>
          <w:sz w:val="28"/>
          <w:szCs w:val="28"/>
        </w:rPr>
        <w:t>С.А.Воробьев</w:t>
      </w: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</w:p>
    <w:p w:rsidR="00A51A82" w:rsidRDefault="00A7187B" w:rsidP="00A51A82">
      <w:pPr>
        <w:spacing w:line="240" w:lineRule="exact"/>
        <w:ind w:left="-1418" w:right="1415"/>
        <w:jc w:val="both"/>
        <w:rPr>
          <w:sz w:val="28"/>
        </w:rPr>
      </w:pPr>
      <w:r w:rsidRPr="00C03344">
        <w:rPr>
          <w:sz w:val="28"/>
        </w:rPr>
        <w:t>главный специалист –</w:t>
      </w:r>
      <w:r w:rsidR="00A51A82">
        <w:rPr>
          <w:sz w:val="28"/>
        </w:rPr>
        <w:t xml:space="preserve"> </w:t>
      </w:r>
      <w:r w:rsidRPr="00C03344">
        <w:rPr>
          <w:sz w:val="28"/>
        </w:rPr>
        <w:t xml:space="preserve">юрисконсульт </w:t>
      </w:r>
    </w:p>
    <w:p w:rsidR="00A7187B" w:rsidRPr="00C03344" w:rsidRDefault="00A7187B" w:rsidP="00A51A82">
      <w:pPr>
        <w:spacing w:line="240" w:lineRule="exact"/>
        <w:ind w:left="-1418" w:right="1415"/>
        <w:jc w:val="both"/>
        <w:rPr>
          <w:sz w:val="28"/>
        </w:rPr>
      </w:pPr>
      <w:r w:rsidRPr="00C03344">
        <w:rPr>
          <w:sz w:val="28"/>
        </w:rPr>
        <w:t>финансового</w:t>
      </w:r>
      <w:r w:rsidR="00A51A82">
        <w:rPr>
          <w:sz w:val="28"/>
        </w:rPr>
        <w:t xml:space="preserve"> </w:t>
      </w:r>
      <w:r w:rsidRPr="00C03344">
        <w:rPr>
          <w:sz w:val="28"/>
        </w:rPr>
        <w:t>управления</w:t>
      </w:r>
      <w:r>
        <w:rPr>
          <w:sz w:val="28"/>
        </w:rPr>
        <w:t xml:space="preserve"> </w:t>
      </w:r>
      <w:r w:rsidRPr="00C03344">
        <w:rPr>
          <w:sz w:val="28"/>
        </w:rPr>
        <w:t xml:space="preserve">администрации                   </w:t>
      </w:r>
      <w:r w:rsidR="00A51A82">
        <w:rPr>
          <w:sz w:val="28"/>
        </w:rPr>
        <w:t xml:space="preserve">  </w:t>
      </w:r>
      <w:r w:rsidRPr="00C03344">
        <w:rPr>
          <w:sz w:val="28"/>
        </w:rPr>
        <w:t xml:space="preserve">               </w:t>
      </w:r>
      <w:r>
        <w:rPr>
          <w:sz w:val="28"/>
        </w:rPr>
        <w:t xml:space="preserve">    </w:t>
      </w:r>
      <w:proofErr w:type="spellStart"/>
      <w:r w:rsidRPr="00C03344">
        <w:rPr>
          <w:sz w:val="28"/>
        </w:rPr>
        <w:t>А.Р.Сагакова</w:t>
      </w:r>
      <w:proofErr w:type="spellEnd"/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87B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  <w:r w:rsidRPr="0090213C">
        <w:rPr>
          <w:sz w:val="28"/>
          <w:szCs w:val="28"/>
        </w:rPr>
        <w:t xml:space="preserve">Проект подготовлен </w:t>
      </w:r>
      <w:bookmarkStart w:id="1" w:name="_Hlk499038308"/>
      <w:r>
        <w:rPr>
          <w:sz w:val="28"/>
          <w:szCs w:val="28"/>
        </w:rPr>
        <w:t xml:space="preserve">финансовым управлением администрации  </w:t>
      </w:r>
    </w:p>
    <w:p w:rsidR="00F64FC7" w:rsidRDefault="00A7187B" w:rsidP="00A51A82">
      <w:pPr>
        <w:spacing w:line="240" w:lineRule="exact"/>
        <w:ind w:left="-1418" w:right="1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End w:id="1"/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Т.В.Толмачева</w:t>
      </w:r>
      <w:proofErr w:type="spellEnd"/>
    </w:p>
    <w:p w:rsidR="00F64FC7" w:rsidRDefault="00F64FC7" w:rsidP="00F64FC7">
      <w:pPr>
        <w:tabs>
          <w:tab w:val="left" w:pos="1740"/>
        </w:tabs>
        <w:rPr>
          <w:sz w:val="28"/>
          <w:szCs w:val="28"/>
        </w:rPr>
        <w:sectPr w:rsidR="00F64FC7" w:rsidSect="00A51A82">
          <w:headerReference w:type="even" r:id="rId8"/>
          <w:headerReference w:type="first" r:id="rId9"/>
          <w:pgSz w:w="11905" w:h="16838" w:code="9"/>
          <w:pgMar w:top="1418" w:right="567" w:bottom="1134" w:left="1985" w:header="720" w:footer="720" w:gutter="0"/>
          <w:pgNumType w:start="4"/>
          <w:cols w:space="720"/>
          <w:titlePg/>
          <w:docGrid w:linePitch="326"/>
        </w:sectPr>
      </w:pPr>
      <w:r>
        <w:rPr>
          <w:sz w:val="28"/>
          <w:szCs w:val="28"/>
        </w:rPr>
        <w:tab/>
      </w:r>
    </w:p>
    <w:p w:rsidR="00F64FC7" w:rsidRPr="00BF4558" w:rsidRDefault="00F64FC7" w:rsidP="00F64FC7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BF4558">
        <w:rPr>
          <w:sz w:val="28"/>
          <w:szCs w:val="28"/>
        </w:rPr>
        <w:lastRenderedPageBreak/>
        <w:t>УТВЕРЖДЕН</w:t>
      </w:r>
    </w:p>
    <w:p w:rsidR="00F64FC7" w:rsidRPr="00857964" w:rsidRDefault="00F64FC7" w:rsidP="00F64FC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F64FC7" w:rsidRPr="00857964" w:rsidRDefault="00F64FC7" w:rsidP="00F64FC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F64FC7" w:rsidRPr="00857964" w:rsidRDefault="00F64FC7" w:rsidP="00EB68A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F64FC7" w:rsidRPr="00857964" w:rsidRDefault="00F64FC7" w:rsidP="00EB68A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F64FC7" w:rsidRDefault="00786E58" w:rsidP="00EB68AC">
      <w:pPr>
        <w:ind w:left="5245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от 22 октября 2020 г. № 2667</w:t>
      </w:r>
      <w:bookmarkStart w:id="2" w:name="_GoBack"/>
      <w:bookmarkEnd w:id="2"/>
    </w:p>
    <w:p w:rsidR="00F64FC7" w:rsidRDefault="00F64FC7" w:rsidP="00EB68AC">
      <w:pPr>
        <w:jc w:val="center"/>
        <w:rPr>
          <w:bCs/>
          <w:color w:val="333333"/>
          <w:sz w:val="28"/>
          <w:szCs w:val="28"/>
        </w:rPr>
      </w:pPr>
    </w:p>
    <w:p w:rsidR="00EB68AC" w:rsidRDefault="00EB68AC" w:rsidP="00EB68AC">
      <w:pPr>
        <w:jc w:val="center"/>
        <w:rPr>
          <w:bCs/>
          <w:color w:val="333333"/>
          <w:sz w:val="28"/>
          <w:szCs w:val="28"/>
        </w:rPr>
      </w:pPr>
    </w:p>
    <w:p w:rsidR="00F64FC7" w:rsidRDefault="00F64FC7" w:rsidP="00EB68AC">
      <w:pPr>
        <w:jc w:val="center"/>
        <w:rPr>
          <w:bCs/>
          <w:color w:val="333333"/>
          <w:sz w:val="28"/>
          <w:szCs w:val="28"/>
        </w:rPr>
      </w:pPr>
    </w:p>
    <w:p w:rsidR="00F64FC7" w:rsidRPr="00F64FC7" w:rsidRDefault="00F64FC7" w:rsidP="00EB68AC">
      <w:pPr>
        <w:jc w:val="center"/>
        <w:rPr>
          <w:bCs/>
          <w:sz w:val="28"/>
          <w:szCs w:val="28"/>
        </w:rPr>
      </w:pPr>
    </w:p>
    <w:p w:rsidR="00F64FC7" w:rsidRPr="00F64FC7" w:rsidRDefault="00F64FC7" w:rsidP="00EB68AC">
      <w:pPr>
        <w:spacing w:line="240" w:lineRule="exact"/>
        <w:jc w:val="center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ПОРЯДОК</w:t>
      </w:r>
    </w:p>
    <w:p w:rsidR="00F64FC7" w:rsidRPr="00F64FC7" w:rsidRDefault="00F64FC7" w:rsidP="00EB68AC">
      <w:pPr>
        <w:spacing w:line="240" w:lineRule="exact"/>
        <w:jc w:val="center"/>
        <w:rPr>
          <w:sz w:val="28"/>
          <w:szCs w:val="28"/>
        </w:rPr>
      </w:pPr>
    </w:p>
    <w:p w:rsidR="00F64FC7" w:rsidRPr="00F64FC7" w:rsidRDefault="00F64FC7" w:rsidP="00EB68AC">
      <w:pPr>
        <w:spacing w:line="240" w:lineRule="exact"/>
        <w:jc w:val="center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 xml:space="preserve">оценки налоговых расходов </w:t>
      </w:r>
    </w:p>
    <w:p w:rsidR="00F64FC7" w:rsidRPr="00F64FC7" w:rsidRDefault="00F64FC7" w:rsidP="00EB68AC">
      <w:pPr>
        <w:spacing w:line="240" w:lineRule="exact"/>
        <w:jc w:val="center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Георгиевского городского округа Ставропольского края</w:t>
      </w:r>
    </w:p>
    <w:p w:rsidR="00F64FC7" w:rsidRPr="00F64FC7" w:rsidRDefault="00F64FC7" w:rsidP="00EB68AC">
      <w:pPr>
        <w:jc w:val="center"/>
        <w:rPr>
          <w:sz w:val="28"/>
          <w:szCs w:val="28"/>
        </w:rPr>
      </w:pPr>
    </w:p>
    <w:p w:rsidR="00F64FC7" w:rsidRPr="00F64FC7" w:rsidRDefault="00F64FC7" w:rsidP="00EB68AC">
      <w:pPr>
        <w:jc w:val="center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sz w:val="28"/>
          <w:szCs w:val="28"/>
        </w:rPr>
        <w:t>1. Настоящий Порядок определяет процедуру оценки налоговых расх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 xml:space="preserve">дов </w:t>
      </w:r>
      <w:r w:rsidRPr="00F64FC7">
        <w:rPr>
          <w:bCs/>
          <w:sz w:val="28"/>
          <w:szCs w:val="28"/>
        </w:rPr>
        <w:t>Георгиевского городского округа Ставропольского края, правила форм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>рования информации о нормативных, целевых и фискальных характерист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>ках налоговых расходов Георгиевского городского округа Ставропольского края, а также порядок обобщения результатов оценки эффективности налог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вых расходов</w:t>
      </w:r>
      <w:r w:rsidRPr="00F64FC7">
        <w:rPr>
          <w:sz w:val="28"/>
          <w:szCs w:val="28"/>
        </w:rPr>
        <w:t xml:space="preserve"> </w:t>
      </w:r>
      <w:r w:rsidRPr="00F64FC7">
        <w:rPr>
          <w:bCs/>
          <w:sz w:val="28"/>
          <w:szCs w:val="28"/>
        </w:rPr>
        <w:t>Георгиевского городского округа Ставропольского края, ос</w:t>
      </w:r>
      <w:r w:rsidRPr="00F64FC7">
        <w:rPr>
          <w:bCs/>
          <w:sz w:val="28"/>
          <w:szCs w:val="28"/>
        </w:rPr>
        <w:t>у</w:t>
      </w:r>
      <w:r w:rsidRPr="00F64FC7">
        <w:rPr>
          <w:bCs/>
          <w:sz w:val="28"/>
          <w:szCs w:val="28"/>
        </w:rPr>
        <w:t>ществляемой кураторами налоговых расходов Георгиевского городского округа Ставропольского края (далее – Георгиевский городской округ).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2. В целях настоящего Порядка применяются следующие понятия и термины: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proofErr w:type="gramStart"/>
      <w:r w:rsidRPr="00F64FC7">
        <w:rPr>
          <w:bCs/>
          <w:sz w:val="28"/>
          <w:szCs w:val="28"/>
        </w:rPr>
        <w:t xml:space="preserve">налоговые расходы Георгиевского городского округа </w:t>
      </w:r>
      <w:r w:rsidRPr="00F64FC7">
        <w:rPr>
          <w:sz w:val="28"/>
          <w:szCs w:val="28"/>
        </w:rPr>
        <w:t xml:space="preserve">– выпадающие доходы бюджета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, обусловленные налог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выми льготами, освобождениями и иными преференциями по налогам и сб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рам, предусмотренными в качестве мер муниципальной поддержки в соо</w:t>
      </w:r>
      <w:r w:rsidRPr="00F64FC7">
        <w:rPr>
          <w:sz w:val="28"/>
          <w:szCs w:val="28"/>
        </w:rPr>
        <w:t>т</w:t>
      </w:r>
      <w:r w:rsidRPr="00F64FC7">
        <w:rPr>
          <w:sz w:val="28"/>
          <w:szCs w:val="28"/>
        </w:rPr>
        <w:t xml:space="preserve">ветствии с целями муниципальных программ </w:t>
      </w:r>
      <w:r w:rsidRPr="00F64FC7">
        <w:rPr>
          <w:bCs/>
          <w:sz w:val="28"/>
          <w:szCs w:val="28"/>
        </w:rPr>
        <w:t xml:space="preserve">Георгиевского городского округа </w:t>
      </w:r>
      <w:r w:rsidRPr="00F64FC7">
        <w:rPr>
          <w:sz w:val="28"/>
          <w:szCs w:val="28"/>
        </w:rPr>
        <w:t xml:space="preserve">и (или) целями социально-экономической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, не относящимися к муниципальным программам </w:t>
      </w:r>
      <w:r w:rsidRPr="00F64FC7">
        <w:rPr>
          <w:bCs/>
          <w:sz w:val="28"/>
          <w:szCs w:val="28"/>
        </w:rPr>
        <w:t>Георг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>евского городского округа</w:t>
      </w:r>
      <w:r w:rsidRPr="00F64FC7">
        <w:rPr>
          <w:sz w:val="28"/>
          <w:szCs w:val="28"/>
        </w:rPr>
        <w:t>;</w:t>
      </w:r>
      <w:proofErr w:type="gramEnd"/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bCs/>
          <w:sz w:val="28"/>
          <w:szCs w:val="28"/>
        </w:rPr>
        <w:t>куратор налоговых расходов Георгиевского городского округа</w:t>
      </w:r>
      <w:r w:rsidRPr="00F64FC7">
        <w:rPr>
          <w:sz w:val="28"/>
          <w:szCs w:val="28"/>
        </w:rPr>
        <w:t xml:space="preserve"> – орган местного самоуправления</w:t>
      </w:r>
      <w:r w:rsidRPr="00F64FC7">
        <w:rPr>
          <w:bCs/>
          <w:sz w:val="28"/>
          <w:szCs w:val="28"/>
        </w:rPr>
        <w:t xml:space="preserve"> (структурное подразделение администрации) Гео</w:t>
      </w:r>
      <w:r w:rsidRPr="00F64FC7">
        <w:rPr>
          <w:bCs/>
          <w:sz w:val="28"/>
          <w:szCs w:val="28"/>
        </w:rPr>
        <w:t>р</w:t>
      </w:r>
      <w:r w:rsidRPr="00F64FC7">
        <w:rPr>
          <w:bCs/>
          <w:sz w:val="28"/>
          <w:szCs w:val="28"/>
        </w:rPr>
        <w:t>гиевского городского округа</w:t>
      </w:r>
      <w:r w:rsidRPr="00F64FC7">
        <w:rPr>
          <w:sz w:val="28"/>
          <w:szCs w:val="28"/>
        </w:rPr>
        <w:t>, ответственный в соответствии с полномочиями, установленными муниципальными правовыми актами</w:t>
      </w:r>
      <w:r w:rsidRPr="00F64FC7">
        <w:rPr>
          <w:bCs/>
          <w:sz w:val="28"/>
          <w:szCs w:val="28"/>
        </w:rPr>
        <w:t xml:space="preserve"> 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</w:t>
      </w:r>
      <w:r w:rsidRPr="00F64FC7">
        <w:rPr>
          <w:sz w:val="28"/>
          <w:szCs w:val="28"/>
        </w:rPr>
        <w:t xml:space="preserve">, за достижение соответствующих налоговому расходу </w:t>
      </w:r>
      <w:r w:rsidRPr="00F64FC7">
        <w:rPr>
          <w:bCs/>
          <w:sz w:val="28"/>
          <w:szCs w:val="28"/>
        </w:rPr>
        <w:t>Георг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>евского городского округа</w:t>
      </w:r>
      <w:r w:rsidRPr="00F64FC7">
        <w:rPr>
          <w:sz w:val="28"/>
          <w:szCs w:val="28"/>
        </w:rPr>
        <w:t xml:space="preserve"> целей муниципальных программ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и (или) целей социально-экономического развития </w:t>
      </w:r>
      <w:r w:rsidRPr="00F64FC7">
        <w:rPr>
          <w:bCs/>
          <w:sz w:val="28"/>
          <w:szCs w:val="28"/>
        </w:rPr>
        <w:t>Гео</w:t>
      </w:r>
      <w:r w:rsidRPr="00F64FC7">
        <w:rPr>
          <w:bCs/>
          <w:sz w:val="28"/>
          <w:szCs w:val="28"/>
        </w:rPr>
        <w:t>р</w:t>
      </w:r>
      <w:r w:rsidRPr="00F64FC7">
        <w:rPr>
          <w:bCs/>
          <w:sz w:val="28"/>
          <w:szCs w:val="28"/>
        </w:rPr>
        <w:t>гиевского городского округа</w:t>
      </w:r>
      <w:r w:rsidRPr="00F64FC7">
        <w:rPr>
          <w:sz w:val="28"/>
          <w:szCs w:val="28"/>
        </w:rPr>
        <w:t xml:space="preserve">, не относящихся к муниципальным программам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b/>
          <w:sz w:val="28"/>
          <w:szCs w:val="28"/>
        </w:rPr>
      </w:pPr>
      <w:proofErr w:type="gramStart"/>
      <w:r w:rsidRPr="00F64FC7">
        <w:rPr>
          <w:bCs/>
          <w:sz w:val="28"/>
          <w:szCs w:val="28"/>
        </w:rPr>
        <w:t>нормативные характеристики налоговых расходов Георгиевского г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родского округа</w:t>
      </w:r>
      <w:r w:rsidRPr="00F64FC7">
        <w:rPr>
          <w:sz w:val="28"/>
          <w:szCs w:val="28"/>
        </w:rPr>
        <w:t xml:space="preserve"> – сведения о положениях муниципальных правовых актов </w:t>
      </w:r>
      <w:r w:rsidRPr="00F64FC7">
        <w:rPr>
          <w:bCs/>
          <w:sz w:val="28"/>
          <w:szCs w:val="28"/>
        </w:rPr>
        <w:lastRenderedPageBreak/>
        <w:t>Георгиевского городского округа, которыми предусматриваются налоговые льготы,</w:t>
      </w:r>
      <w:r w:rsidRPr="00F64FC7">
        <w:rPr>
          <w:sz w:val="28"/>
          <w:szCs w:val="28"/>
        </w:rPr>
        <w:t xml:space="preserve"> освобождения и иные преференции по налогам (далее – льготы), наименованиях налогов, по которым установлены льготы, категориях пл</w:t>
      </w:r>
      <w:r w:rsidRPr="00F64FC7">
        <w:rPr>
          <w:sz w:val="28"/>
          <w:szCs w:val="28"/>
        </w:rPr>
        <w:t>а</w:t>
      </w:r>
      <w:r w:rsidRPr="00F64FC7">
        <w:rPr>
          <w:sz w:val="28"/>
          <w:szCs w:val="28"/>
        </w:rPr>
        <w:t xml:space="preserve">тельщиков, для которых установлены льготы, а также иные характеристики, предусмотренные муниципальными правовыми актами </w:t>
      </w:r>
      <w:r w:rsidRPr="00F64FC7">
        <w:rPr>
          <w:bCs/>
          <w:sz w:val="28"/>
          <w:szCs w:val="28"/>
        </w:rPr>
        <w:t>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округа;</w:t>
      </w:r>
      <w:proofErr w:type="gramEnd"/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плательщики – плательщики налогов;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bCs/>
          <w:sz w:val="28"/>
          <w:szCs w:val="28"/>
        </w:rPr>
        <w:t>оценка налоговых расходов Георгиевского городского округа</w:t>
      </w:r>
      <w:r w:rsidRPr="00F64FC7">
        <w:rPr>
          <w:sz w:val="28"/>
          <w:szCs w:val="28"/>
        </w:rPr>
        <w:t xml:space="preserve"> – ко</w:t>
      </w:r>
      <w:r w:rsidRPr="00F64FC7">
        <w:rPr>
          <w:sz w:val="28"/>
          <w:szCs w:val="28"/>
        </w:rPr>
        <w:t>м</w:t>
      </w:r>
      <w:r w:rsidRPr="00F64FC7">
        <w:rPr>
          <w:sz w:val="28"/>
          <w:szCs w:val="28"/>
        </w:rPr>
        <w:t xml:space="preserve">плекс мероприятий по оценке объемов налоговых расходов </w:t>
      </w:r>
      <w:r w:rsidRPr="00F64FC7">
        <w:rPr>
          <w:bCs/>
          <w:sz w:val="28"/>
          <w:szCs w:val="28"/>
        </w:rPr>
        <w:t>Георгиевского городского округа, обусловленных льготами, предоставленными плательщ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>кам, а также по оценке эффективности налоговых расходов 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оценка объемов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– определение объемов выпадающих доходов бюджета </w:t>
      </w:r>
      <w:r w:rsidRPr="00F64FC7">
        <w:rPr>
          <w:bCs/>
          <w:sz w:val="28"/>
          <w:szCs w:val="28"/>
        </w:rPr>
        <w:t>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</w:t>
      </w:r>
      <w:r w:rsidRPr="00F64FC7">
        <w:rPr>
          <w:sz w:val="28"/>
          <w:szCs w:val="28"/>
        </w:rPr>
        <w:t xml:space="preserve">, обусловленных льготами, предоставленными плательщикам; 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оценка эффективности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– комплекс мероприятий, позволяющих сделать вывод о целесообра</w:t>
      </w:r>
      <w:r w:rsidRPr="00F64FC7">
        <w:rPr>
          <w:sz w:val="28"/>
          <w:szCs w:val="28"/>
        </w:rPr>
        <w:t>з</w:t>
      </w:r>
      <w:r w:rsidRPr="00F64FC7">
        <w:rPr>
          <w:sz w:val="28"/>
          <w:szCs w:val="28"/>
        </w:rPr>
        <w:t>ности и результативности предоставления плательщикам льгот исходя из ц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 xml:space="preserve">левых характеристик налогового расхода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;   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bCs/>
          <w:sz w:val="28"/>
          <w:szCs w:val="28"/>
        </w:rPr>
        <w:t>перечень налоговых расходов</w:t>
      </w:r>
      <w:r w:rsidRPr="00F64FC7">
        <w:rPr>
          <w:sz w:val="28"/>
          <w:szCs w:val="28"/>
        </w:rPr>
        <w:t xml:space="preserve">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– д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 xml:space="preserve">кумент, содержащий сведения о распределении налоговых расходов </w:t>
      </w:r>
      <w:r w:rsidRPr="00F64FC7">
        <w:rPr>
          <w:bCs/>
          <w:sz w:val="28"/>
          <w:szCs w:val="28"/>
        </w:rPr>
        <w:t>Георг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>евского городского округа</w:t>
      </w:r>
      <w:r w:rsidRPr="00F64FC7">
        <w:rPr>
          <w:sz w:val="28"/>
          <w:szCs w:val="28"/>
        </w:rPr>
        <w:t xml:space="preserve"> в соответствии с целями муниципальных пр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 xml:space="preserve">грамм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и (или) целями социально-экономической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, не относящимися к муниципальным программам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, а также о кураторах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, формиру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 xml:space="preserve">мый в порядке, установленном администрацией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bCs/>
          <w:sz w:val="28"/>
          <w:szCs w:val="28"/>
        </w:rPr>
        <w:t>социальные налоговые расходы</w:t>
      </w:r>
      <w:r w:rsidRPr="00F64FC7">
        <w:rPr>
          <w:sz w:val="28"/>
          <w:szCs w:val="28"/>
        </w:rPr>
        <w:t xml:space="preserve"> </w:t>
      </w:r>
      <w:r w:rsidRPr="00F64FC7">
        <w:rPr>
          <w:bCs/>
          <w:sz w:val="28"/>
          <w:szCs w:val="28"/>
        </w:rPr>
        <w:t xml:space="preserve">Георгиевского городского округа </w:t>
      </w:r>
      <w:r w:rsidRPr="00F64FC7">
        <w:rPr>
          <w:sz w:val="28"/>
          <w:szCs w:val="28"/>
        </w:rPr>
        <w:t>– ц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>левая категория налоговых расходов</w:t>
      </w:r>
      <w:r w:rsidRPr="00F64FC7">
        <w:rPr>
          <w:bCs/>
          <w:sz w:val="28"/>
          <w:szCs w:val="28"/>
        </w:rPr>
        <w:t xml:space="preserve"> Георгиевского городского округа</w:t>
      </w:r>
      <w:r w:rsidRPr="00F64FC7">
        <w:rPr>
          <w:sz w:val="28"/>
          <w:szCs w:val="28"/>
        </w:rPr>
        <w:t>, об</w:t>
      </w:r>
      <w:r w:rsidRPr="00F64FC7">
        <w:rPr>
          <w:sz w:val="28"/>
          <w:szCs w:val="28"/>
        </w:rPr>
        <w:t>у</w:t>
      </w:r>
      <w:r w:rsidRPr="00F64FC7">
        <w:rPr>
          <w:sz w:val="28"/>
          <w:szCs w:val="28"/>
        </w:rPr>
        <w:t>словленных необходимостью обеспечения социальной защиты (поддержки) населения</w:t>
      </w:r>
      <w:r w:rsidRPr="00F64FC7">
        <w:rPr>
          <w:bCs/>
          <w:sz w:val="28"/>
          <w:szCs w:val="28"/>
        </w:rPr>
        <w:t xml:space="preserve"> 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bCs/>
          <w:sz w:val="28"/>
          <w:szCs w:val="28"/>
        </w:rPr>
        <w:t>стимулирующие налоговые расходы</w:t>
      </w:r>
      <w:r w:rsidRPr="00F64FC7">
        <w:rPr>
          <w:sz w:val="28"/>
          <w:szCs w:val="28"/>
        </w:rPr>
        <w:t xml:space="preserve"> </w:t>
      </w:r>
      <w:r w:rsidRPr="00F64FC7">
        <w:rPr>
          <w:bCs/>
          <w:sz w:val="28"/>
          <w:szCs w:val="28"/>
        </w:rPr>
        <w:t xml:space="preserve">Георгиевского городского округа </w:t>
      </w:r>
      <w:r w:rsidRPr="00F64FC7">
        <w:rPr>
          <w:b/>
          <w:sz w:val="28"/>
          <w:szCs w:val="28"/>
        </w:rPr>
        <w:t>–</w:t>
      </w:r>
      <w:r w:rsidRPr="00F64FC7">
        <w:rPr>
          <w:sz w:val="28"/>
          <w:szCs w:val="28"/>
        </w:rPr>
        <w:t xml:space="preserve"> целевая категория налоговых расходов</w:t>
      </w:r>
      <w:r w:rsidRPr="00F64FC7">
        <w:rPr>
          <w:bCs/>
          <w:sz w:val="28"/>
          <w:szCs w:val="28"/>
        </w:rPr>
        <w:t xml:space="preserve"> Георгиевского городского округа</w:t>
      </w:r>
      <w:r w:rsidRPr="00F64FC7">
        <w:rPr>
          <w:sz w:val="28"/>
          <w:szCs w:val="28"/>
        </w:rPr>
        <w:t>, предоставляемых в целях стимулирования экономической активности суб</w:t>
      </w:r>
      <w:r w:rsidRPr="00F64FC7">
        <w:rPr>
          <w:sz w:val="28"/>
          <w:szCs w:val="28"/>
        </w:rPr>
        <w:t>ъ</w:t>
      </w:r>
      <w:r w:rsidRPr="00F64FC7">
        <w:rPr>
          <w:sz w:val="28"/>
          <w:szCs w:val="28"/>
        </w:rPr>
        <w:t>ектов предпринимательской деятельности и последующего увеличения об</w:t>
      </w:r>
      <w:r w:rsidRPr="00F64FC7">
        <w:rPr>
          <w:sz w:val="28"/>
          <w:szCs w:val="28"/>
        </w:rPr>
        <w:t>ъ</w:t>
      </w:r>
      <w:r w:rsidRPr="00F64FC7">
        <w:rPr>
          <w:sz w:val="28"/>
          <w:szCs w:val="28"/>
        </w:rPr>
        <w:t xml:space="preserve">ема доходов бюджета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bCs/>
          <w:sz w:val="28"/>
          <w:szCs w:val="28"/>
        </w:rPr>
        <w:t>технические налоговые расходы</w:t>
      </w:r>
      <w:r w:rsidRPr="00F64FC7">
        <w:rPr>
          <w:sz w:val="28"/>
          <w:szCs w:val="28"/>
        </w:rPr>
        <w:t xml:space="preserve">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–   целевая категория налоговых расходов</w:t>
      </w:r>
      <w:r w:rsidRPr="00F64FC7">
        <w:rPr>
          <w:bCs/>
          <w:sz w:val="28"/>
          <w:szCs w:val="28"/>
        </w:rPr>
        <w:t xml:space="preserve"> Георгиевского городского округа</w:t>
      </w:r>
      <w:r w:rsidRPr="00F64FC7">
        <w:rPr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b/>
          <w:sz w:val="28"/>
          <w:szCs w:val="28"/>
        </w:rPr>
      </w:pPr>
      <w:r w:rsidRPr="00F64FC7">
        <w:rPr>
          <w:bCs/>
          <w:sz w:val="28"/>
          <w:szCs w:val="28"/>
        </w:rPr>
        <w:t>фискальные характеристики налоговых расходов</w:t>
      </w:r>
      <w:r w:rsidRPr="00F64FC7">
        <w:rPr>
          <w:sz w:val="28"/>
          <w:szCs w:val="28"/>
        </w:rPr>
        <w:t xml:space="preserve"> </w:t>
      </w:r>
      <w:r w:rsidRPr="00F64FC7">
        <w:rPr>
          <w:bCs/>
          <w:sz w:val="28"/>
          <w:szCs w:val="28"/>
        </w:rPr>
        <w:t>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</w:t>
      </w:r>
      <w:r w:rsidRPr="00F64FC7">
        <w:rPr>
          <w:sz w:val="28"/>
          <w:szCs w:val="28"/>
        </w:rPr>
        <w:t xml:space="preserve"> – сведения об объеме льгот, предоставленных плательщикам, о </w:t>
      </w:r>
      <w:r w:rsidRPr="00F64FC7">
        <w:rPr>
          <w:sz w:val="28"/>
          <w:szCs w:val="28"/>
        </w:rPr>
        <w:lastRenderedPageBreak/>
        <w:t xml:space="preserve">численности получателей льгот и об объеме налогов, задекларированных ими для уплаты в бюджет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bCs/>
          <w:sz w:val="28"/>
          <w:szCs w:val="28"/>
        </w:rPr>
        <w:t xml:space="preserve">целевые характеристики налоговых расходов Георгиевского городского округа </w:t>
      </w:r>
      <w:r w:rsidRPr="00F64FC7">
        <w:rPr>
          <w:sz w:val="28"/>
          <w:szCs w:val="28"/>
        </w:rPr>
        <w:t>– сведения о целях предоставления, показателях (индикаторах) д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стижения целей предоставления льготы, а также иные характеристики, предусмотренные муниципальными правовыми актами Георгиевского горо</w:t>
      </w:r>
      <w:r w:rsidRPr="00F64FC7">
        <w:rPr>
          <w:sz w:val="28"/>
          <w:szCs w:val="28"/>
        </w:rPr>
        <w:t>д</w:t>
      </w:r>
      <w:r w:rsidRPr="00F64FC7">
        <w:rPr>
          <w:sz w:val="28"/>
          <w:szCs w:val="28"/>
        </w:rPr>
        <w:t>ского округа.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3. Оценка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ос</w:t>
      </w:r>
      <w:r w:rsidRPr="00F64FC7">
        <w:rPr>
          <w:sz w:val="28"/>
          <w:szCs w:val="28"/>
        </w:rPr>
        <w:t>у</w:t>
      </w:r>
      <w:r w:rsidRPr="00F64FC7">
        <w:rPr>
          <w:sz w:val="28"/>
          <w:szCs w:val="28"/>
        </w:rPr>
        <w:t xml:space="preserve">ществляется кураторами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в соответствии с перечнем налоговых расходов </w:t>
      </w:r>
      <w:r w:rsidRPr="00F64FC7">
        <w:rPr>
          <w:bCs/>
          <w:sz w:val="28"/>
          <w:szCs w:val="28"/>
        </w:rPr>
        <w:t>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</w:t>
      </w:r>
      <w:r w:rsidRPr="00F64FC7">
        <w:rPr>
          <w:sz w:val="28"/>
          <w:szCs w:val="28"/>
        </w:rPr>
        <w:t xml:space="preserve"> на основе информации налогового органа о фискальных хара</w:t>
      </w:r>
      <w:r w:rsidRPr="00F64FC7">
        <w:rPr>
          <w:sz w:val="28"/>
          <w:szCs w:val="28"/>
        </w:rPr>
        <w:t>к</w:t>
      </w:r>
      <w:r w:rsidRPr="00F64FC7">
        <w:rPr>
          <w:sz w:val="28"/>
          <w:szCs w:val="28"/>
        </w:rPr>
        <w:t xml:space="preserve">теристиках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за отче</w:t>
      </w:r>
      <w:r w:rsidRPr="00F64FC7">
        <w:rPr>
          <w:sz w:val="28"/>
          <w:szCs w:val="28"/>
        </w:rPr>
        <w:t>т</w:t>
      </w:r>
      <w:r w:rsidRPr="00F64FC7">
        <w:rPr>
          <w:sz w:val="28"/>
          <w:szCs w:val="28"/>
        </w:rPr>
        <w:t>ный финансовый год, а также информации о стимулирующих налоговых ра</w:t>
      </w:r>
      <w:r w:rsidRPr="00F64FC7">
        <w:rPr>
          <w:sz w:val="28"/>
          <w:szCs w:val="28"/>
        </w:rPr>
        <w:t>с</w:t>
      </w:r>
      <w:r w:rsidRPr="00F64FC7">
        <w:rPr>
          <w:sz w:val="28"/>
          <w:szCs w:val="28"/>
        </w:rPr>
        <w:t xml:space="preserve">ходах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за 6 лет, предшествующих отчетному финансовому году.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4. В целях проведения оценки эффективности налоговых расходов </w:t>
      </w:r>
      <w:r w:rsidRPr="00F64FC7">
        <w:rPr>
          <w:bCs/>
          <w:sz w:val="28"/>
          <w:szCs w:val="28"/>
        </w:rPr>
        <w:t>Г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оргиевского городского округа</w:t>
      </w:r>
      <w:r w:rsidRPr="00F64FC7">
        <w:rPr>
          <w:sz w:val="28"/>
          <w:szCs w:val="28"/>
        </w:rPr>
        <w:t>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1) финансовое управление администрации Георгиевского городского округа (далее – уполномоченный орган) до 01 февраля текущего финансового года направляет в налоговый орган сведения о категориях плательщиков с указанием обусловливающих соответствующие налоговые расходы муниц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 xml:space="preserve">пальных правовых актов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, в том числе де</w:t>
      </w:r>
      <w:r w:rsidRPr="00F64FC7">
        <w:rPr>
          <w:sz w:val="28"/>
          <w:szCs w:val="28"/>
        </w:rPr>
        <w:t>й</w:t>
      </w:r>
      <w:r w:rsidRPr="00F64FC7">
        <w:rPr>
          <w:sz w:val="28"/>
          <w:szCs w:val="28"/>
        </w:rPr>
        <w:t>ствовавших в отчетном финансовом году и в году, предшествующем отче</w:t>
      </w:r>
      <w:r w:rsidRPr="00F64FC7">
        <w:rPr>
          <w:sz w:val="28"/>
          <w:szCs w:val="28"/>
        </w:rPr>
        <w:t>т</w:t>
      </w:r>
      <w:r w:rsidRPr="00F64FC7">
        <w:rPr>
          <w:sz w:val="28"/>
          <w:szCs w:val="28"/>
        </w:rPr>
        <w:t>ному финансовому году, и иную информацию, предусмотренную прилож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>нием к общим требованиям к оценке налоговых расходов субъектов Росси</w:t>
      </w:r>
      <w:r w:rsidRPr="00F64FC7">
        <w:rPr>
          <w:sz w:val="28"/>
          <w:szCs w:val="28"/>
        </w:rPr>
        <w:t>й</w:t>
      </w:r>
      <w:r w:rsidRPr="00F64FC7">
        <w:rPr>
          <w:sz w:val="28"/>
          <w:szCs w:val="28"/>
        </w:rPr>
        <w:t>ской Федерации и муниципальных образований, утвержденных постановл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>нием Правительства Российской Федерации от 22 июня 2019 г. № 796 «Об общих требованиях к оценке налоговых расходов субъектов Российской Ф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>дерации и муниципальных образований» (далее – общие требования к оценке налоговых расходов);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2) налоговый орган до 01 апреля текущего финансового года направл</w:t>
      </w:r>
      <w:r w:rsidRPr="00F64FC7">
        <w:rPr>
          <w:sz w:val="28"/>
          <w:szCs w:val="28"/>
        </w:rPr>
        <w:t>я</w:t>
      </w:r>
      <w:r w:rsidRPr="00F64FC7">
        <w:rPr>
          <w:sz w:val="28"/>
          <w:szCs w:val="28"/>
        </w:rPr>
        <w:t>ет в уполномоченный орган сведения за год, предшествующий отчетному финансовому году, а также в случае необходимости уточненные данные за иные отчетные периоды с учетом информации по налоговым декларациям по состоянию на 01 марта текущего финансового года, содержащие: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информацию о количестве плательщиков, воспользовавшихся льгот</w:t>
      </w:r>
      <w:r w:rsidRPr="00F64FC7">
        <w:rPr>
          <w:sz w:val="28"/>
          <w:szCs w:val="28"/>
        </w:rPr>
        <w:t>а</w:t>
      </w:r>
      <w:r w:rsidRPr="00F64FC7">
        <w:rPr>
          <w:sz w:val="28"/>
          <w:szCs w:val="28"/>
        </w:rPr>
        <w:t>ми;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sz w:val="28"/>
          <w:szCs w:val="28"/>
        </w:rPr>
        <w:t>информацию о суммах выпадающих доходов бюджета</w:t>
      </w:r>
      <w:r w:rsidRPr="00F64FC7">
        <w:rPr>
          <w:bCs/>
          <w:sz w:val="28"/>
          <w:szCs w:val="28"/>
        </w:rPr>
        <w:t xml:space="preserve"> Георгиевского городского округа по каждому налоговому расходу Георгиевского городск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го округа;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информацию об объемах налогов, задекларированных для уплаты пл</w:t>
      </w:r>
      <w:r w:rsidRPr="00F64FC7">
        <w:rPr>
          <w:bCs/>
          <w:sz w:val="28"/>
          <w:szCs w:val="28"/>
        </w:rPr>
        <w:t>а</w:t>
      </w:r>
      <w:r w:rsidRPr="00F64FC7">
        <w:rPr>
          <w:bCs/>
          <w:sz w:val="28"/>
          <w:szCs w:val="28"/>
        </w:rPr>
        <w:t>тельщиками в бюджет Георгиевского городского округа по каждому налог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lastRenderedPageBreak/>
        <w:t>вому расходу Георгиевского городского округа, в отношении стимулиру</w:t>
      </w:r>
      <w:r w:rsidRPr="00F64FC7">
        <w:rPr>
          <w:bCs/>
          <w:sz w:val="28"/>
          <w:szCs w:val="28"/>
        </w:rPr>
        <w:t>ю</w:t>
      </w:r>
      <w:r w:rsidRPr="00F64FC7">
        <w:rPr>
          <w:bCs/>
          <w:sz w:val="28"/>
          <w:szCs w:val="28"/>
        </w:rPr>
        <w:t>щих налоговых расходов Георгиевского городского округа;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3) уполномоченный орган до 01 июня текущего финансового года представляет в министерство финансов Ставропольского края данные для оценки эффективности налоговых расходов </w:t>
      </w:r>
      <w:r w:rsidRPr="00F64FC7">
        <w:rPr>
          <w:bCs/>
          <w:sz w:val="28"/>
          <w:szCs w:val="28"/>
        </w:rPr>
        <w:t>Георгиевского городского окр</w:t>
      </w:r>
      <w:r w:rsidRPr="00F64FC7">
        <w:rPr>
          <w:bCs/>
          <w:sz w:val="28"/>
          <w:szCs w:val="28"/>
        </w:rPr>
        <w:t>у</w:t>
      </w:r>
      <w:r w:rsidRPr="00F64FC7">
        <w:rPr>
          <w:bCs/>
          <w:sz w:val="28"/>
          <w:szCs w:val="28"/>
        </w:rPr>
        <w:t>га, предусмотренные приложением к общим требованиям к оценке налог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вых расходов;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4) уполномоченный орган до 15 апреля текущего финансового года направляет кураторам налоговых расходов </w:t>
      </w:r>
      <w:r w:rsidRPr="00F64FC7">
        <w:rPr>
          <w:bCs/>
          <w:sz w:val="28"/>
          <w:szCs w:val="28"/>
        </w:rPr>
        <w:t>Георгиевского городского округа сведения, указанные в подпункте «2» настоящего пункта;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sz w:val="28"/>
          <w:szCs w:val="28"/>
        </w:rPr>
        <w:t>5) налоговый орган до 15 июля текущего финансового года направляет в уполномоченный орган сведения об объеме льгот за отчетный финансовый год, а также стимулирующим налоговым расходам</w:t>
      </w:r>
      <w:r w:rsidRPr="00F64FC7">
        <w:rPr>
          <w:bCs/>
          <w:sz w:val="28"/>
          <w:szCs w:val="28"/>
        </w:rPr>
        <w:t xml:space="preserve"> Георгиевского городского округа – сведения о налогах, задекларированных для уплаты плательщиками, имеющими право на льготы, в отчетном финансовом году;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6) уполномоченный орган до 20 июля текущего финансового года направляет кураторам налоговых расходов Георгиевского городского округа сведения, указанные в подпункте «5» настоящего пункта;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 xml:space="preserve">7) уполномоченный орган до 20 августа текущего финансового года при необходимости представляет в министерство финансов Ставропольского края уточненную информацию, предусмотренную приложением к общим требованиям к оценке налоговых расходов. 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sz w:val="28"/>
          <w:szCs w:val="28"/>
        </w:rPr>
        <w:t xml:space="preserve">5. Оценка эффективности налоговых расходов </w:t>
      </w:r>
      <w:r w:rsidRPr="00F64FC7">
        <w:rPr>
          <w:bCs/>
          <w:sz w:val="28"/>
          <w:szCs w:val="28"/>
        </w:rPr>
        <w:t>Георгиевского городск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 xml:space="preserve">го округа осуществляется кураторами </w:t>
      </w:r>
      <w:r w:rsidRPr="00F64FC7">
        <w:rPr>
          <w:sz w:val="28"/>
          <w:szCs w:val="28"/>
        </w:rPr>
        <w:t xml:space="preserve">налоговых расходов </w:t>
      </w:r>
      <w:r w:rsidRPr="00F64FC7">
        <w:rPr>
          <w:bCs/>
          <w:sz w:val="28"/>
          <w:szCs w:val="28"/>
        </w:rPr>
        <w:t>Георгиевского г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родского округа и включает в себя: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sz w:val="28"/>
          <w:szCs w:val="28"/>
        </w:rPr>
        <w:t xml:space="preserve">1) оценку целесообразности налоговых расходов </w:t>
      </w:r>
      <w:r w:rsidRPr="00F64FC7">
        <w:rPr>
          <w:bCs/>
          <w:sz w:val="28"/>
          <w:szCs w:val="28"/>
        </w:rPr>
        <w:t>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округа;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2) оценку результативности</w:t>
      </w:r>
      <w:r w:rsidRPr="00F64FC7">
        <w:rPr>
          <w:sz w:val="28"/>
          <w:szCs w:val="28"/>
        </w:rPr>
        <w:t xml:space="preserve"> налоговых расходов </w:t>
      </w:r>
      <w:r w:rsidRPr="00F64FC7">
        <w:rPr>
          <w:bCs/>
          <w:sz w:val="28"/>
          <w:szCs w:val="28"/>
        </w:rPr>
        <w:t>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округа.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6. Критериями целесообразности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являются: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1) соответствие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целям муниципальных программ и (или) целям социально-экономической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округа, не относящимся к</w:t>
      </w:r>
      <w:r w:rsidRPr="00F64FC7">
        <w:rPr>
          <w:sz w:val="28"/>
          <w:szCs w:val="28"/>
        </w:rPr>
        <w:t xml:space="preserve"> муниципал</w:t>
      </w:r>
      <w:r w:rsidRPr="00F64FC7">
        <w:rPr>
          <w:sz w:val="28"/>
          <w:szCs w:val="28"/>
        </w:rPr>
        <w:t>ь</w:t>
      </w:r>
      <w:r w:rsidRPr="00F64FC7">
        <w:rPr>
          <w:sz w:val="28"/>
          <w:szCs w:val="28"/>
        </w:rPr>
        <w:t xml:space="preserve">ным программам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</w:t>
      </w:r>
      <w:r w:rsidRPr="00F64FC7">
        <w:rPr>
          <w:sz w:val="28"/>
          <w:szCs w:val="28"/>
        </w:rPr>
        <w:t>в</w:t>
      </w:r>
      <w:r w:rsidRPr="00F64FC7">
        <w:rPr>
          <w:sz w:val="28"/>
          <w:szCs w:val="28"/>
        </w:rPr>
        <w:t>шихся правом на льготы, и общей численности плательщиков, за 5-летний период.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7. В случае несоответствия налоговых расходов 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 xml:space="preserve">ского округа хотя бы одному из критериев, указанных в пункте 6 настоящего </w:t>
      </w:r>
      <w:r w:rsidRPr="00F64FC7">
        <w:rPr>
          <w:bCs/>
          <w:sz w:val="28"/>
          <w:szCs w:val="28"/>
        </w:rPr>
        <w:lastRenderedPageBreak/>
        <w:t>Порядка, куратор налоговых расходов Георгиевского городского округа представляет в уполномоченный орган предложения о сохранении (уточн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нии, отмене) льгот для плательщиков.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8. В качестве критерия результативности налоговых расходов Георг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 xml:space="preserve">евского городского округа кураторами налоговых расходов Георгиевского городского округа используется как минимум один показатель (индикатор) достижения целей </w:t>
      </w:r>
      <w:r w:rsidRPr="00F64FC7">
        <w:rPr>
          <w:sz w:val="28"/>
          <w:szCs w:val="28"/>
        </w:rPr>
        <w:t xml:space="preserve">муниципальных программ и (или) целей социально-экономической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округа, не относящихся к</w:t>
      </w:r>
      <w:r w:rsidRPr="00F64FC7">
        <w:rPr>
          <w:sz w:val="28"/>
          <w:szCs w:val="28"/>
        </w:rPr>
        <w:t xml:space="preserve"> муниципальным программам </w:t>
      </w:r>
      <w:r w:rsidRPr="00F64FC7">
        <w:rPr>
          <w:bCs/>
          <w:sz w:val="28"/>
          <w:szCs w:val="28"/>
        </w:rPr>
        <w:t xml:space="preserve">Георгиевского городского округа, либо иной показатель (индикатор), на значение которого оказывают влияние налоговые расходы Георгиевского городского округа. 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F64FC7">
        <w:rPr>
          <w:sz w:val="28"/>
          <w:szCs w:val="28"/>
        </w:rPr>
        <w:t>муниципал</w:t>
      </w:r>
      <w:r w:rsidRPr="00F64FC7">
        <w:rPr>
          <w:sz w:val="28"/>
          <w:szCs w:val="28"/>
        </w:rPr>
        <w:t>ь</w:t>
      </w:r>
      <w:r w:rsidRPr="00F64FC7">
        <w:rPr>
          <w:sz w:val="28"/>
          <w:szCs w:val="28"/>
        </w:rPr>
        <w:t xml:space="preserve">ных программ и (или) целей социально-экономической политики </w:t>
      </w:r>
      <w:r w:rsidRPr="00F64FC7">
        <w:rPr>
          <w:bCs/>
          <w:sz w:val="28"/>
          <w:szCs w:val="28"/>
        </w:rPr>
        <w:t>Георгие</w:t>
      </w:r>
      <w:r w:rsidRPr="00F64FC7">
        <w:rPr>
          <w:bCs/>
          <w:sz w:val="28"/>
          <w:szCs w:val="28"/>
        </w:rPr>
        <w:t>в</w:t>
      </w:r>
      <w:r w:rsidRPr="00F64FC7">
        <w:rPr>
          <w:bCs/>
          <w:sz w:val="28"/>
          <w:szCs w:val="28"/>
        </w:rPr>
        <w:t>ского городского округа, не относящихся к</w:t>
      </w:r>
      <w:r w:rsidRPr="00F64FC7">
        <w:rPr>
          <w:sz w:val="28"/>
          <w:szCs w:val="28"/>
        </w:rPr>
        <w:t xml:space="preserve"> муниципальным программам </w:t>
      </w:r>
      <w:r w:rsidRPr="00F64FC7">
        <w:rPr>
          <w:bCs/>
          <w:sz w:val="28"/>
          <w:szCs w:val="28"/>
        </w:rPr>
        <w:t>Г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оргиевского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b/>
          <w:bCs/>
          <w:sz w:val="28"/>
          <w:szCs w:val="28"/>
        </w:rPr>
      </w:pPr>
      <w:r w:rsidRPr="00F64FC7">
        <w:rPr>
          <w:bCs/>
          <w:sz w:val="28"/>
          <w:szCs w:val="28"/>
        </w:rPr>
        <w:t>9.</w:t>
      </w:r>
      <w:r w:rsidRPr="00F64FC7">
        <w:rPr>
          <w:b/>
          <w:bCs/>
          <w:sz w:val="28"/>
          <w:szCs w:val="28"/>
        </w:rPr>
        <w:t xml:space="preserve"> </w:t>
      </w:r>
      <w:r w:rsidRPr="00F64FC7">
        <w:rPr>
          <w:sz w:val="28"/>
          <w:szCs w:val="28"/>
        </w:rPr>
        <w:t xml:space="preserve">Оценка результативности </w:t>
      </w:r>
      <w:r w:rsidRPr="00F64FC7">
        <w:rPr>
          <w:bCs/>
          <w:sz w:val="28"/>
          <w:szCs w:val="28"/>
        </w:rPr>
        <w:t>налоговых расходов 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</w:t>
      </w:r>
      <w:r w:rsidRPr="00F64FC7">
        <w:rPr>
          <w:sz w:val="28"/>
          <w:szCs w:val="28"/>
        </w:rPr>
        <w:t xml:space="preserve"> включает оценку бюджетной эффективности </w:t>
      </w:r>
      <w:r w:rsidRPr="00F64FC7">
        <w:rPr>
          <w:bCs/>
          <w:sz w:val="28"/>
          <w:szCs w:val="28"/>
        </w:rPr>
        <w:t>налоговых расх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дов Георгиевского городского округа.</w:t>
      </w:r>
      <w:r w:rsidRPr="00F64FC7">
        <w:rPr>
          <w:b/>
          <w:bCs/>
          <w:sz w:val="28"/>
          <w:szCs w:val="28"/>
        </w:rPr>
        <w:t xml:space="preserve"> </w:t>
      </w:r>
    </w:p>
    <w:p w:rsidR="00F64FC7" w:rsidRPr="00F64FC7" w:rsidRDefault="00F64FC7" w:rsidP="00F64FC7">
      <w:pPr>
        <w:ind w:firstLine="709"/>
        <w:jc w:val="both"/>
        <w:rPr>
          <w:b/>
          <w:bCs/>
          <w:sz w:val="28"/>
          <w:szCs w:val="28"/>
        </w:rPr>
      </w:pPr>
    </w:p>
    <w:p w:rsidR="00F64FC7" w:rsidRPr="00F64FC7" w:rsidRDefault="00F64FC7" w:rsidP="00F64FC7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В целях оценки бюджетной эффективности налоговых расходов </w:t>
      </w:r>
      <w:r w:rsidRPr="00F64FC7">
        <w:rPr>
          <w:bCs/>
          <w:sz w:val="28"/>
          <w:szCs w:val="28"/>
        </w:rPr>
        <w:t>Г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оргиевского городского округа</w:t>
      </w:r>
      <w:r w:rsidRPr="00F64FC7">
        <w:rPr>
          <w:sz w:val="28"/>
          <w:szCs w:val="28"/>
        </w:rPr>
        <w:t xml:space="preserve"> кураторами налоговых расходов </w:t>
      </w:r>
      <w:r w:rsidRPr="00F64FC7">
        <w:rPr>
          <w:bCs/>
          <w:sz w:val="28"/>
          <w:szCs w:val="28"/>
        </w:rPr>
        <w:t>Георгиевск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го городского округа</w:t>
      </w:r>
      <w:r w:rsidRPr="00F64FC7">
        <w:rPr>
          <w:sz w:val="28"/>
          <w:szCs w:val="28"/>
        </w:rPr>
        <w:t xml:space="preserve"> осуществляются сравнительный анализ результативн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сти предоставления льгот и результативности применения альтернативных механизмов достижения целей муниципальных программ и (или) целей соц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 xml:space="preserve">ально-экономической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округа, не отн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сящихся к</w:t>
      </w:r>
      <w:r w:rsidRPr="00F64FC7">
        <w:rPr>
          <w:sz w:val="28"/>
          <w:szCs w:val="28"/>
        </w:rPr>
        <w:t xml:space="preserve"> муниципальным программам </w:t>
      </w:r>
      <w:r w:rsidRPr="00F64FC7">
        <w:rPr>
          <w:bCs/>
          <w:sz w:val="28"/>
          <w:szCs w:val="28"/>
        </w:rPr>
        <w:t>Георгиевского городского округа (далее – сравнительный анализ), а также оценка совокупного бюджетного эффекта (самоокупаемости) стимулирующих налоговых расходов Георгие</w:t>
      </w:r>
      <w:r w:rsidRPr="00F64FC7">
        <w:rPr>
          <w:bCs/>
          <w:sz w:val="28"/>
          <w:szCs w:val="28"/>
        </w:rPr>
        <w:t>в</w:t>
      </w:r>
      <w:r w:rsidRPr="00F64FC7">
        <w:rPr>
          <w:bCs/>
          <w:sz w:val="28"/>
          <w:szCs w:val="28"/>
        </w:rPr>
        <w:t>ского городского округа.</w:t>
      </w:r>
    </w:p>
    <w:p w:rsidR="00F64FC7" w:rsidRPr="00F64FC7" w:rsidRDefault="00F64FC7" w:rsidP="00F64FC7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11. Сравнительный анализ включает в себя сравнение объемов расх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 xml:space="preserve">дов бюджета </w:t>
      </w:r>
      <w:r w:rsidRPr="00F64FC7">
        <w:rPr>
          <w:bCs/>
          <w:sz w:val="28"/>
          <w:szCs w:val="28"/>
        </w:rPr>
        <w:t xml:space="preserve">Георгиевского городского округа в случае применения </w:t>
      </w:r>
      <w:r w:rsidRPr="00F64FC7">
        <w:rPr>
          <w:sz w:val="28"/>
          <w:szCs w:val="28"/>
        </w:rPr>
        <w:t>альте</w:t>
      </w:r>
      <w:r w:rsidRPr="00F64FC7">
        <w:rPr>
          <w:sz w:val="28"/>
          <w:szCs w:val="28"/>
        </w:rPr>
        <w:t>р</w:t>
      </w:r>
      <w:r w:rsidRPr="00F64FC7">
        <w:rPr>
          <w:sz w:val="28"/>
          <w:szCs w:val="28"/>
        </w:rPr>
        <w:t xml:space="preserve">нативных механизмов достижения целей муниципальной программы </w:t>
      </w:r>
      <w:r w:rsidRPr="00F64FC7">
        <w:rPr>
          <w:bCs/>
          <w:sz w:val="28"/>
          <w:szCs w:val="28"/>
        </w:rPr>
        <w:t>Георг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 xml:space="preserve">евского городского округа </w:t>
      </w:r>
      <w:r w:rsidRPr="00F64FC7">
        <w:rPr>
          <w:sz w:val="28"/>
          <w:szCs w:val="28"/>
        </w:rPr>
        <w:t xml:space="preserve">и (или) целей социально-экономической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округа, не относящихся к</w:t>
      </w:r>
      <w:r w:rsidRPr="00F64FC7">
        <w:rPr>
          <w:sz w:val="28"/>
          <w:szCs w:val="28"/>
        </w:rPr>
        <w:t xml:space="preserve"> муниципальным пр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 xml:space="preserve">граммам </w:t>
      </w:r>
      <w:r w:rsidRPr="00F64FC7">
        <w:rPr>
          <w:bCs/>
          <w:sz w:val="28"/>
          <w:szCs w:val="28"/>
        </w:rPr>
        <w:t xml:space="preserve">Георгиевского городского округа, и </w:t>
      </w:r>
      <w:r w:rsidRPr="00F64FC7">
        <w:rPr>
          <w:sz w:val="28"/>
          <w:szCs w:val="28"/>
        </w:rPr>
        <w:t xml:space="preserve">объёмов предоставленных льгот посредством определения куратором налоговых расходов </w:t>
      </w:r>
      <w:r w:rsidRPr="00F64FC7">
        <w:rPr>
          <w:bCs/>
          <w:sz w:val="28"/>
          <w:szCs w:val="28"/>
        </w:rPr>
        <w:t>Георгиевского г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родского округа прироста значения показателя (индикатора) достижения ц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 xml:space="preserve">лей </w:t>
      </w:r>
      <w:r w:rsidRPr="00F64FC7">
        <w:rPr>
          <w:sz w:val="28"/>
          <w:szCs w:val="28"/>
        </w:rPr>
        <w:t xml:space="preserve">муниципальной программы </w:t>
      </w:r>
      <w:r w:rsidRPr="00F64FC7">
        <w:rPr>
          <w:bCs/>
          <w:sz w:val="28"/>
          <w:szCs w:val="28"/>
        </w:rPr>
        <w:t xml:space="preserve">Георгиевского городского округа </w:t>
      </w:r>
      <w:r w:rsidRPr="00F64FC7">
        <w:rPr>
          <w:sz w:val="28"/>
          <w:szCs w:val="28"/>
        </w:rPr>
        <w:t>и (или) ц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lastRenderedPageBreak/>
        <w:t xml:space="preserve">лей социально-экономической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округа, не относящихся к</w:t>
      </w:r>
      <w:r w:rsidRPr="00F64FC7">
        <w:rPr>
          <w:sz w:val="28"/>
          <w:szCs w:val="28"/>
        </w:rPr>
        <w:t xml:space="preserve"> муниципальным программам </w:t>
      </w:r>
      <w:r w:rsidRPr="00F64FC7">
        <w:rPr>
          <w:bCs/>
          <w:sz w:val="28"/>
          <w:szCs w:val="28"/>
        </w:rPr>
        <w:t>Георгиевского городского окр</w:t>
      </w:r>
      <w:r w:rsidRPr="00F64FC7">
        <w:rPr>
          <w:bCs/>
          <w:sz w:val="28"/>
          <w:szCs w:val="28"/>
        </w:rPr>
        <w:t>у</w:t>
      </w:r>
      <w:r w:rsidRPr="00F64FC7">
        <w:rPr>
          <w:bCs/>
          <w:sz w:val="28"/>
          <w:szCs w:val="28"/>
        </w:rPr>
        <w:t>га</w:t>
      </w:r>
      <w:r w:rsidRPr="00F64FC7">
        <w:rPr>
          <w:sz w:val="28"/>
          <w:szCs w:val="28"/>
        </w:rPr>
        <w:t>, на 1 рубль налоговых расходов</w:t>
      </w:r>
      <w:r w:rsidRPr="00F64FC7">
        <w:rPr>
          <w:bCs/>
          <w:sz w:val="28"/>
          <w:szCs w:val="28"/>
        </w:rPr>
        <w:t xml:space="preserve"> Георгиевского городского округа</w:t>
      </w:r>
      <w:r w:rsidRPr="00F64FC7">
        <w:rPr>
          <w:sz w:val="28"/>
          <w:szCs w:val="28"/>
        </w:rPr>
        <w:t xml:space="preserve"> и на 1 рубль расходов бюджета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для достижения того же значения показателя (индикатора) в случае применения альтернати</w:t>
      </w:r>
      <w:r w:rsidRPr="00F64FC7">
        <w:rPr>
          <w:sz w:val="28"/>
          <w:szCs w:val="28"/>
        </w:rPr>
        <w:t>в</w:t>
      </w:r>
      <w:r w:rsidRPr="00F64FC7">
        <w:rPr>
          <w:sz w:val="28"/>
          <w:szCs w:val="28"/>
        </w:rPr>
        <w:t>ных механизмов.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В качестве альтернативных механизмов достижения целей муниц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 xml:space="preserve">пальной программы </w:t>
      </w:r>
      <w:r w:rsidRPr="00F64FC7">
        <w:rPr>
          <w:bCs/>
          <w:sz w:val="28"/>
          <w:szCs w:val="28"/>
        </w:rPr>
        <w:t xml:space="preserve">Георгиевского городского округа </w:t>
      </w:r>
      <w:r w:rsidRPr="00F64FC7">
        <w:rPr>
          <w:sz w:val="28"/>
          <w:szCs w:val="28"/>
        </w:rPr>
        <w:t>и (или) целей социал</w:t>
      </w:r>
      <w:r w:rsidRPr="00F64FC7">
        <w:rPr>
          <w:sz w:val="28"/>
          <w:szCs w:val="28"/>
        </w:rPr>
        <w:t>ь</w:t>
      </w:r>
      <w:r w:rsidRPr="00F64FC7">
        <w:rPr>
          <w:sz w:val="28"/>
          <w:szCs w:val="28"/>
        </w:rPr>
        <w:t xml:space="preserve">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округа, не относ</w:t>
      </w:r>
      <w:r w:rsidRPr="00F64FC7">
        <w:rPr>
          <w:bCs/>
          <w:sz w:val="28"/>
          <w:szCs w:val="28"/>
        </w:rPr>
        <w:t>я</w:t>
      </w:r>
      <w:r w:rsidRPr="00F64FC7">
        <w:rPr>
          <w:bCs/>
          <w:sz w:val="28"/>
          <w:szCs w:val="28"/>
        </w:rPr>
        <w:t>щихся к</w:t>
      </w:r>
      <w:r w:rsidRPr="00F64FC7">
        <w:rPr>
          <w:sz w:val="28"/>
          <w:szCs w:val="28"/>
        </w:rPr>
        <w:t xml:space="preserve"> муниципальным программам </w:t>
      </w:r>
      <w:r w:rsidRPr="00F64FC7">
        <w:rPr>
          <w:bCs/>
          <w:sz w:val="28"/>
          <w:szCs w:val="28"/>
        </w:rPr>
        <w:t>Георгиевского городского округа,</w:t>
      </w:r>
      <w:r w:rsidRPr="00F64FC7">
        <w:rPr>
          <w:sz w:val="28"/>
          <w:szCs w:val="28"/>
        </w:rPr>
        <w:t xml:space="preserve"> уч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>тываются: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предоставляемые за счет средств бюджета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предоставление муниципальных гарантий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по обязательствам плательщиков, имеющих право на льготы;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совершенствование нормативного регулирования и (или) порядка ос</w:t>
      </w:r>
      <w:r w:rsidRPr="00F64FC7">
        <w:rPr>
          <w:sz w:val="28"/>
          <w:szCs w:val="28"/>
        </w:rPr>
        <w:t>у</w:t>
      </w:r>
      <w:r w:rsidRPr="00F64FC7">
        <w:rPr>
          <w:sz w:val="28"/>
          <w:szCs w:val="28"/>
        </w:rPr>
        <w:t>ществления контрольно-надзорных функций в сфере деятельности плател</w:t>
      </w:r>
      <w:r w:rsidRPr="00F64FC7">
        <w:rPr>
          <w:sz w:val="28"/>
          <w:szCs w:val="28"/>
        </w:rPr>
        <w:t>ь</w:t>
      </w:r>
      <w:r w:rsidRPr="00F64FC7">
        <w:rPr>
          <w:sz w:val="28"/>
          <w:szCs w:val="28"/>
        </w:rPr>
        <w:t>щиков, имеющих право на льготы.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12. В целях оценки бюджетной эффективности стимулирующих нал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говых расходов Георгиевского городского округа одновременно со сравн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>тельным анализом куратором налоговых расходов Георгиевского городского округа определяется оценка совокупного бюджетного эффекта (самоокупа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мости) указанных налоговых расходов в соответствии с пунктом 13 насто</w:t>
      </w:r>
      <w:r w:rsidRPr="00F64FC7">
        <w:rPr>
          <w:bCs/>
          <w:sz w:val="28"/>
          <w:szCs w:val="28"/>
        </w:rPr>
        <w:t>я</w:t>
      </w:r>
      <w:r w:rsidRPr="00F64FC7">
        <w:rPr>
          <w:bCs/>
          <w:sz w:val="28"/>
          <w:szCs w:val="28"/>
        </w:rPr>
        <w:t>щего Порядка. Значение оценки совокупного бюджетного эффекта (самоок</w:t>
      </w:r>
      <w:r w:rsidRPr="00F64FC7">
        <w:rPr>
          <w:bCs/>
          <w:sz w:val="28"/>
          <w:szCs w:val="28"/>
        </w:rPr>
        <w:t>у</w:t>
      </w:r>
      <w:r w:rsidRPr="00F64FC7">
        <w:rPr>
          <w:bCs/>
          <w:sz w:val="28"/>
          <w:szCs w:val="28"/>
        </w:rPr>
        <w:t>паемости) стимулирующих налоговых расходов Георгиевского городского округа является одним из критериев результативности налоговых расходов Георгиевского городского округа.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sz w:val="28"/>
          <w:szCs w:val="28"/>
        </w:rPr>
        <w:t>Оценка совокупного бюджетного эффекта (самоокупаемости) стимул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>рующих налоговых расходов определяется куратором налоговых расходов</w:t>
      </w:r>
      <w:r w:rsidRPr="00F64FC7">
        <w:rPr>
          <w:bCs/>
          <w:sz w:val="28"/>
          <w:szCs w:val="28"/>
        </w:rPr>
        <w:t xml:space="preserve"> Георгиевского городского округа отдельно по каждому налоговому расходу Георгиевского городского округа. В случае если для отдельных категорий плательщиков, имеющих право на льготы, предоставлены льготы по н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скольким видам налогов, оценка совокупного бюджетного эффекта (сам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окупаемости) налоговых расходов Георгиевского городского округа опред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ляется в целом для указанной категории плательщиков.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13. Оценка совокупного бюджетного эффекта (самоокупаемости) ст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 xml:space="preserve">мулирующих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опред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 xml:space="preserve">ляется за период с начала действия для плательщиков соответствующих льгот или за 5 отчетных лет, а в случае, если указанные льготы действуют более 6 лет, </w:t>
      </w:r>
      <w:r w:rsidRPr="00F64FC7">
        <w:rPr>
          <w:bCs/>
          <w:sz w:val="28"/>
          <w:szCs w:val="28"/>
        </w:rPr>
        <w:t>–</w:t>
      </w:r>
      <w:r w:rsidRPr="00F64FC7">
        <w:rPr>
          <w:sz w:val="28"/>
          <w:szCs w:val="28"/>
        </w:rPr>
        <w:t xml:space="preserve"> на день проведения оценки эффективности налогового расхода по следующей формуле: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rFonts w:ascii="Cambria Math" w:hAnsi="Cambria Math" w:cs="Cambria Math"/>
          <w:noProof/>
          <w:position w:val="-39"/>
        </w:rPr>
        <w:lastRenderedPageBreak/>
        <w:drawing>
          <wp:inline distT="0" distB="0" distL="0" distR="0" wp14:anchorId="59055CE1" wp14:editId="3DC8F73F">
            <wp:extent cx="3038475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FC7">
        <w:rPr>
          <w:sz w:val="28"/>
          <w:szCs w:val="28"/>
        </w:rPr>
        <w:t>где: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32"/>
          <w:szCs w:val="32"/>
          <w:lang w:val="en-US"/>
        </w:rPr>
        <w:t>E</w:t>
      </w:r>
      <w:r w:rsidRPr="00F64FC7">
        <w:rPr>
          <w:sz w:val="32"/>
          <w:szCs w:val="32"/>
        </w:rPr>
        <w:t xml:space="preserve"> – </w:t>
      </w:r>
      <w:proofErr w:type="gramStart"/>
      <w:r w:rsidRPr="00F64FC7">
        <w:rPr>
          <w:sz w:val="28"/>
          <w:szCs w:val="28"/>
        </w:rPr>
        <w:t>оценка</w:t>
      </w:r>
      <w:proofErr w:type="gramEnd"/>
      <w:r w:rsidRPr="00F64FC7">
        <w:rPr>
          <w:sz w:val="28"/>
          <w:szCs w:val="28"/>
        </w:rPr>
        <w:t xml:space="preserve"> совокупного бюджетного эффекта (самоокупаемости) ст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 xml:space="preserve">мулирующих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b/>
          <w:sz w:val="40"/>
          <w:szCs w:val="40"/>
        </w:rPr>
      </w:pPr>
      <w:r w:rsidRPr="00F64FC7">
        <w:rPr>
          <w:b/>
          <w:sz w:val="40"/>
          <w:szCs w:val="40"/>
        </w:rPr>
        <w:t xml:space="preserve">∑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 xml:space="preserve"> знак суммирования;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i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 xml:space="preserve"> порядковый номер i-</w:t>
      </w:r>
      <w:proofErr w:type="spellStart"/>
      <w:r w:rsidRPr="00F64FC7">
        <w:rPr>
          <w:sz w:val="28"/>
          <w:szCs w:val="28"/>
        </w:rPr>
        <w:t>го</w:t>
      </w:r>
      <w:proofErr w:type="spellEnd"/>
      <w:r w:rsidRPr="00F64FC7">
        <w:rPr>
          <w:sz w:val="28"/>
          <w:szCs w:val="28"/>
        </w:rPr>
        <w:t xml:space="preserve"> года, имеющий значение от 1 до 5;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proofErr w:type="spellStart"/>
      <w:r w:rsidRPr="00F64FC7">
        <w:rPr>
          <w:sz w:val="28"/>
          <w:szCs w:val="28"/>
        </w:rPr>
        <w:t>m</w:t>
      </w:r>
      <w:r w:rsidRPr="00F64FC7">
        <w:rPr>
          <w:sz w:val="28"/>
          <w:szCs w:val="28"/>
          <w:vertAlign w:val="subscript"/>
        </w:rPr>
        <w:t>i</w:t>
      </w:r>
      <w:proofErr w:type="spellEnd"/>
      <w:r w:rsidRPr="00F64FC7">
        <w:rPr>
          <w:sz w:val="28"/>
          <w:szCs w:val="28"/>
        </w:rPr>
        <w:t xml:space="preserve">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> количество плательщиков, воспользовавшихся льготой в i-м году;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j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 xml:space="preserve"> порядковый номер плательщика, имеющий значение от 1 до m;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proofErr w:type="spellStart"/>
      <w:r w:rsidRPr="00F64FC7">
        <w:rPr>
          <w:sz w:val="28"/>
          <w:szCs w:val="28"/>
        </w:rPr>
        <w:t>N</w:t>
      </w:r>
      <w:r w:rsidRPr="00F64FC7">
        <w:rPr>
          <w:sz w:val="28"/>
          <w:szCs w:val="28"/>
          <w:vertAlign w:val="subscript"/>
        </w:rPr>
        <w:t>ij</w:t>
      </w:r>
      <w:proofErr w:type="spellEnd"/>
      <w:r w:rsidRPr="00F64FC7">
        <w:rPr>
          <w:sz w:val="28"/>
          <w:szCs w:val="28"/>
        </w:rPr>
        <w:t xml:space="preserve">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 xml:space="preserve"> объем налогов, задекларированных для уплаты в бюджет </w:t>
      </w:r>
      <w:r w:rsidRPr="00F64FC7">
        <w:rPr>
          <w:bCs/>
          <w:sz w:val="28"/>
          <w:szCs w:val="28"/>
        </w:rPr>
        <w:t>Георг</w:t>
      </w:r>
      <w:r w:rsidRPr="00F64FC7">
        <w:rPr>
          <w:bCs/>
          <w:sz w:val="28"/>
          <w:szCs w:val="28"/>
        </w:rPr>
        <w:t>и</w:t>
      </w:r>
      <w:r w:rsidRPr="00F64FC7">
        <w:rPr>
          <w:bCs/>
          <w:sz w:val="28"/>
          <w:szCs w:val="28"/>
        </w:rPr>
        <w:t>евского городского округа</w:t>
      </w:r>
      <w:r w:rsidRPr="00F64FC7">
        <w:rPr>
          <w:sz w:val="28"/>
          <w:szCs w:val="28"/>
        </w:rPr>
        <w:t xml:space="preserve"> плательщиком в i-ом году. В случае если на день проведения оценки совокупного бюджетного эффекта (самоокупаемости) стимулирующих налоговых расходов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для плательщиков, имеющих право на льготы, льготы действуют менее 6 лет, объемы налогов, подлежащих уплате в бюджет </w:t>
      </w:r>
      <w:r w:rsidRPr="00F64FC7">
        <w:rPr>
          <w:bCs/>
          <w:sz w:val="28"/>
          <w:szCs w:val="28"/>
        </w:rPr>
        <w:t>Георгиевского городского округа,</w:t>
      </w:r>
      <w:r w:rsidRPr="00F64FC7">
        <w:rPr>
          <w:sz w:val="28"/>
          <w:szCs w:val="28"/>
        </w:rPr>
        <w:t xml:space="preserve"> оцениваются (прогнозируются) по данным куратора налоговых ра</w:t>
      </w:r>
      <w:r w:rsidRPr="00F64FC7">
        <w:rPr>
          <w:sz w:val="28"/>
          <w:szCs w:val="28"/>
        </w:rPr>
        <w:t>с</w:t>
      </w:r>
      <w:r w:rsidRPr="00F64FC7">
        <w:rPr>
          <w:sz w:val="28"/>
          <w:szCs w:val="28"/>
        </w:rPr>
        <w:t xml:space="preserve">ходов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>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B</w:t>
      </w:r>
      <w:r w:rsidRPr="00F64FC7">
        <w:rPr>
          <w:sz w:val="28"/>
          <w:szCs w:val="28"/>
          <w:vertAlign w:val="subscript"/>
        </w:rPr>
        <w:t>0j</w:t>
      </w:r>
      <w:r w:rsidRPr="00F64FC7">
        <w:rPr>
          <w:sz w:val="28"/>
          <w:szCs w:val="28"/>
        </w:rPr>
        <w:t xml:space="preserve">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 xml:space="preserve"> базовый объем налогов, задекларированных для уплаты в бюджет </w:t>
      </w:r>
      <w:r w:rsidRPr="00F64FC7">
        <w:rPr>
          <w:bCs/>
          <w:sz w:val="28"/>
          <w:szCs w:val="28"/>
        </w:rPr>
        <w:t>Георгиевского городского округа</w:t>
      </w:r>
      <w:r w:rsidRPr="00F64FC7">
        <w:rPr>
          <w:sz w:val="28"/>
          <w:szCs w:val="28"/>
        </w:rPr>
        <w:t xml:space="preserve"> j-м плательщиком в базовом году;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proofErr w:type="spellStart"/>
      <w:r w:rsidRPr="00F64FC7">
        <w:rPr>
          <w:sz w:val="28"/>
          <w:szCs w:val="28"/>
        </w:rPr>
        <w:t>g</w:t>
      </w:r>
      <w:r w:rsidRPr="00F64FC7">
        <w:rPr>
          <w:sz w:val="28"/>
          <w:szCs w:val="28"/>
          <w:vertAlign w:val="subscript"/>
        </w:rPr>
        <w:t>i</w:t>
      </w:r>
      <w:proofErr w:type="spellEnd"/>
      <w:r w:rsidRPr="00F64FC7">
        <w:rPr>
          <w:sz w:val="28"/>
          <w:szCs w:val="28"/>
        </w:rPr>
        <w:t xml:space="preserve">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 xml:space="preserve"> номинальный темп прироста налоговых доходов </w:t>
      </w:r>
      <w:r w:rsidRPr="00F64FC7">
        <w:rPr>
          <w:bCs/>
          <w:sz w:val="28"/>
          <w:szCs w:val="28"/>
        </w:rPr>
        <w:t>Георгиевского г</w:t>
      </w:r>
      <w:r w:rsidRPr="00F64FC7">
        <w:rPr>
          <w:bCs/>
          <w:sz w:val="28"/>
          <w:szCs w:val="28"/>
        </w:rPr>
        <w:t>о</w:t>
      </w:r>
      <w:r w:rsidRPr="00F64FC7">
        <w:rPr>
          <w:bCs/>
          <w:sz w:val="28"/>
          <w:szCs w:val="28"/>
        </w:rPr>
        <w:t>родского округа</w:t>
      </w:r>
      <w:r w:rsidRPr="00F64FC7">
        <w:rPr>
          <w:sz w:val="28"/>
          <w:szCs w:val="28"/>
        </w:rPr>
        <w:t xml:space="preserve"> в i-ом году по отношению к показателям базового года, ра</w:t>
      </w:r>
      <w:r w:rsidRPr="00F64FC7">
        <w:rPr>
          <w:sz w:val="28"/>
          <w:szCs w:val="28"/>
        </w:rPr>
        <w:t>с</w:t>
      </w:r>
      <w:r w:rsidRPr="00F64FC7">
        <w:rPr>
          <w:sz w:val="28"/>
          <w:szCs w:val="28"/>
        </w:rPr>
        <w:t>считываемый в соответствии с постановлением Правительства Российской Федерации от 22 июня 2019 г. № 796 «Об общих требованиях к оценке нал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говых расходов субъектов Российской Федерации и муниципальных образ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ваний;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r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> расчетная стоимость среднесрочных рыночных заимствований Г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>оргиевского городского округа.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14. Базовый объем налогов, задекларированных для уплаты в бюджет Георгиевского городского округа j-м плательщиком в базовом году, рассч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>тывается по следующей формуле:</w:t>
      </w:r>
    </w:p>
    <w:p w:rsidR="00F64FC7" w:rsidRPr="00F64FC7" w:rsidRDefault="00F64FC7" w:rsidP="00F64FC7">
      <w:pPr>
        <w:ind w:firstLine="709"/>
        <w:jc w:val="both"/>
        <w:rPr>
          <w:sz w:val="44"/>
          <w:szCs w:val="44"/>
          <w:vertAlign w:val="subscript"/>
        </w:rPr>
      </w:pPr>
      <w:r w:rsidRPr="00F64FC7">
        <w:rPr>
          <w:sz w:val="28"/>
          <w:szCs w:val="28"/>
        </w:rPr>
        <w:t>B</w:t>
      </w:r>
      <w:r w:rsidRPr="00F64FC7">
        <w:rPr>
          <w:sz w:val="28"/>
          <w:szCs w:val="28"/>
          <w:vertAlign w:val="subscript"/>
        </w:rPr>
        <w:t xml:space="preserve">0j  </w:t>
      </w:r>
      <w:r w:rsidRPr="00F64FC7">
        <w:rPr>
          <w:sz w:val="40"/>
          <w:szCs w:val="40"/>
          <w:vertAlign w:val="subscript"/>
        </w:rPr>
        <w:t>=</w:t>
      </w:r>
      <w:r w:rsidRPr="00F64FC7">
        <w:rPr>
          <w:sz w:val="32"/>
          <w:szCs w:val="32"/>
          <w:vertAlign w:val="subscript"/>
        </w:rPr>
        <w:t xml:space="preserve"> </w:t>
      </w:r>
      <w:r w:rsidRPr="00F64FC7">
        <w:rPr>
          <w:sz w:val="28"/>
          <w:szCs w:val="28"/>
          <w:vertAlign w:val="subscript"/>
        </w:rPr>
        <w:t xml:space="preserve"> </w:t>
      </w:r>
      <w:r w:rsidRPr="00F64FC7">
        <w:rPr>
          <w:sz w:val="28"/>
          <w:szCs w:val="28"/>
        </w:rPr>
        <w:t>N</w:t>
      </w:r>
      <w:r w:rsidRPr="00F64FC7">
        <w:rPr>
          <w:sz w:val="28"/>
          <w:szCs w:val="28"/>
          <w:vertAlign w:val="subscript"/>
        </w:rPr>
        <w:t xml:space="preserve">0j  </w:t>
      </w:r>
      <w:r w:rsidRPr="00F64FC7">
        <w:rPr>
          <w:sz w:val="40"/>
          <w:szCs w:val="40"/>
          <w:vertAlign w:val="subscript"/>
        </w:rPr>
        <w:t xml:space="preserve">+ </w:t>
      </w:r>
      <w:r w:rsidRPr="00F64FC7">
        <w:rPr>
          <w:sz w:val="28"/>
          <w:szCs w:val="28"/>
          <w:vertAlign w:val="subscript"/>
        </w:rPr>
        <w:t xml:space="preserve"> </w:t>
      </w:r>
      <w:r w:rsidRPr="00F64FC7">
        <w:rPr>
          <w:sz w:val="28"/>
          <w:szCs w:val="28"/>
        </w:rPr>
        <w:t>L</w:t>
      </w:r>
      <w:r w:rsidRPr="00F64FC7">
        <w:rPr>
          <w:sz w:val="28"/>
          <w:szCs w:val="28"/>
          <w:vertAlign w:val="subscript"/>
        </w:rPr>
        <w:t>0j</w:t>
      </w:r>
      <w:r w:rsidRPr="00F64FC7">
        <w:rPr>
          <w:sz w:val="40"/>
          <w:szCs w:val="40"/>
          <w:vertAlign w:val="subscript"/>
        </w:rPr>
        <w:t xml:space="preserve">, </w:t>
      </w:r>
      <w:r w:rsidRPr="00F64FC7">
        <w:rPr>
          <w:sz w:val="28"/>
          <w:szCs w:val="28"/>
          <w:vertAlign w:val="subscript"/>
        </w:rPr>
        <w:t xml:space="preserve"> </w:t>
      </w:r>
      <w:r w:rsidRPr="00F64FC7">
        <w:rPr>
          <w:sz w:val="44"/>
          <w:szCs w:val="44"/>
          <w:vertAlign w:val="subscript"/>
        </w:rPr>
        <w:t>где:</w:t>
      </w:r>
    </w:p>
    <w:p w:rsidR="00F64FC7" w:rsidRPr="00F64FC7" w:rsidRDefault="00F64FC7" w:rsidP="00F64FC7">
      <w:pPr>
        <w:ind w:firstLine="709"/>
        <w:jc w:val="both"/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B</w:t>
      </w:r>
      <w:r w:rsidRPr="00F64FC7">
        <w:rPr>
          <w:sz w:val="28"/>
          <w:szCs w:val="28"/>
          <w:vertAlign w:val="subscript"/>
        </w:rPr>
        <w:t>0j</w:t>
      </w:r>
      <w:r w:rsidRPr="00F64FC7">
        <w:rPr>
          <w:sz w:val="28"/>
          <w:szCs w:val="28"/>
        </w:rPr>
        <w:t xml:space="preserve">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 xml:space="preserve"> базовый объем налогов, задекларированных для уплаты в бюджет Георгиевского городского округа j-м плательщиком в базовом году;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N</w:t>
      </w:r>
      <w:r w:rsidRPr="00F64FC7">
        <w:rPr>
          <w:sz w:val="28"/>
          <w:szCs w:val="28"/>
          <w:vertAlign w:val="subscript"/>
        </w:rPr>
        <w:t>0j</w:t>
      </w:r>
      <w:r w:rsidRPr="00F64FC7">
        <w:rPr>
          <w:sz w:val="28"/>
          <w:szCs w:val="28"/>
        </w:rPr>
        <w:t xml:space="preserve">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> объем налогов, задекларированных для уплаты в бюджет Георг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>евского городского округа j-м плательщиком в базовом году;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L</w:t>
      </w:r>
      <w:r w:rsidRPr="00F64FC7">
        <w:rPr>
          <w:sz w:val="28"/>
          <w:szCs w:val="28"/>
          <w:vertAlign w:val="subscript"/>
        </w:rPr>
        <w:t>0j</w:t>
      </w:r>
      <w:r w:rsidRPr="00F64FC7">
        <w:rPr>
          <w:sz w:val="28"/>
          <w:szCs w:val="28"/>
        </w:rPr>
        <w:t xml:space="preserve">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> объем льгот, предоставленных j-</w:t>
      </w:r>
      <w:proofErr w:type="spellStart"/>
      <w:r w:rsidRPr="00F64FC7">
        <w:rPr>
          <w:sz w:val="28"/>
          <w:szCs w:val="28"/>
        </w:rPr>
        <w:t>му</w:t>
      </w:r>
      <w:proofErr w:type="spellEnd"/>
      <w:r w:rsidRPr="00F64FC7">
        <w:rPr>
          <w:sz w:val="28"/>
          <w:szCs w:val="28"/>
        </w:rPr>
        <w:t xml:space="preserve"> плательщику в базовом году.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lastRenderedPageBreak/>
        <w:t>Под базовым годом понимается год, предшествующий году начала п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>15. Расчетная стоимость среднесрочных рыночных заимствований Г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>оргиевского городского округа рассчитывается по следующей формуле: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  <w:lang w:val="en-US"/>
        </w:rPr>
        <w:t>r</w:t>
      </w:r>
      <w:r w:rsidRPr="00F64FC7">
        <w:rPr>
          <w:sz w:val="28"/>
          <w:szCs w:val="28"/>
        </w:rPr>
        <w:t xml:space="preserve"> = </w:t>
      </w:r>
      <w:proofErr w:type="spellStart"/>
      <w:r w:rsidRPr="00F64FC7">
        <w:rPr>
          <w:sz w:val="28"/>
          <w:szCs w:val="28"/>
          <w:lang w:val="en-US"/>
        </w:rPr>
        <w:t>i</w:t>
      </w:r>
      <w:proofErr w:type="spellEnd"/>
      <w:r w:rsidRPr="00F64FC7">
        <w:rPr>
          <w:sz w:val="16"/>
          <w:szCs w:val="28"/>
        </w:rPr>
        <w:t>инф</w:t>
      </w:r>
      <w:r w:rsidRPr="00F64FC7">
        <w:rPr>
          <w:sz w:val="28"/>
          <w:szCs w:val="28"/>
        </w:rPr>
        <w:t xml:space="preserve"> + </w:t>
      </w:r>
      <w:r w:rsidRPr="00F64FC7">
        <w:rPr>
          <w:sz w:val="28"/>
          <w:szCs w:val="28"/>
          <w:lang w:val="en-US"/>
        </w:rPr>
        <w:t>p</w:t>
      </w:r>
      <w:r w:rsidRPr="00F64FC7">
        <w:rPr>
          <w:sz w:val="28"/>
          <w:szCs w:val="28"/>
        </w:rPr>
        <w:t xml:space="preserve"> + </w:t>
      </w:r>
      <w:r w:rsidRPr="00F64FC7">
        <w:rPr>
          <w:sz w:val="28"/>
          <w:szCs w:val="28"/>
          <w:lang w:val="en-US"/>
        </w:rPr>
        <w:t>c</w:t>
      </w:r>
      <w:r w:rsidRPr="00F64FC7">
        <w:rPr>
          <w:sz w:val="28"/>
          <w:szCs w:val="28"/>
        </w:rPr>
        <w:t>, где: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r </w:t>
      </w:r>
      <w:r w:rsidRPr="00F64FC7">
        <w:rPr>
          <w:sz w:val="32"/>
          <w:szCs w:val="32"/>
        </w:rPr>
        <w:t>–</w:t>
      </w:r>
      <w:r w:rsidRPr="00F64FC7">
        <w:rPr>
          <w:sz w:val="28"/>
          <w:szCs w:val="28"/>
        </w:rPr>
        <w:t> расчетная стоимость среднесрочных рыночных заимствований Г</w:t>
      </w:r>
      <w:r w:rsidRPr="00F64FC7">
        <w:rPr>
          <w:sz w:val="28"/>
          <w:szCs w:val="28"/>
        </w:rPr>
        <w:t>е</w:t>
      </w:r>
      <w:r w:rsidRPr="00F64FC7">
        <w:rPr>
          <w:sz w:val="28"/>
          <w:szCs w:val="28"/>
        </w:rPr>
        <w:t>оргиевского городского округа;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F64FC7">
        <w:rPr>
          <w:sz w:val="28"/>
          <w:szCs w:val="28"/>
          <w:lang w:val="en-US"/>
        </w:rPr>
        <w:t>i</w:t>
      </w:r>
      <w:proofErr w:type="spellEnd"/>
      <w:r w:rsidRPr="00F64FC7">
        <w:rPr>
          <w:sz w:val="16"/>
          <w:szCs w:val="28"/>
        </w:rPr>
        <w:t>инф</w:t>
      </w:r>
      <w:proofErr w:type="gramEnd"/>
      <w:r w:rsidRPr="00F64FC7">
        <w:rPr>
          <w:sz w:val="28"/>
          <w:szCs w:val="28"/>
        </w:rPr>
        <w:t xml:space="preserve"> – целевой уровень инфляции (4,0 процента);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  <w:lang w:val="en-US"/>
        </w:rPr>
        <w:t>p</w:t>
      </w:r>
      <w:r w:rsidRPr="00F64FC7">
        <w:rPr>
          <w:sz w:val="28"/>
          <w:szCs w:val="28"/>
        </w:rPr>
        <w:t xml:space="preserve"> – </w:t>
      </w:r>
      <w:proofErr w:type="gramStart"/>
      <w:r w:rsidRPr="00F64FC7">
        <w:rPr>
          <w:sz w:val="28"/>
          <w:szCs w:val="28"/>
        </w:rPr>
        <w:t>реальная</w:t>
      </w:r>
      <w:proofErr w:type="gramEnd"/>
      <w:r w:rsidRPr="00F64FC7">
        <w:rPr>
          <w:sz w:val="28"/>
          <w:szCs w:val="28"/>
        </w:rPr>
        <w:t xml:space="preserve"> процентная ставка, определяемая на уровне 2,5 процента;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  <w:r w:rsidRPr="00F64FC7">
        <w:rPr>
          <w:sz w:val="28"/>
          <w:szCs w:val="28"/>
          <w:lang w:val="en-US"/>
        </w:rPr>
        <w:t>c</w:t>
      </w:r>
      <w:r w:rsidRPr="00F64FC7">
        <w:rPr>
          <w:sz w:val="28"/>
          <w:szCs w:val="28"/>
        </w:rPr>
        <w:t xml:space="preserve"> – кредитная премия за риск, рассчитываемая для целей настоящего Порядка в зависимости от отношения объема муниципального долга Георг</w:t>
      </w:r>
      <w:r w:rsidRPr="00F64FC7">
        <w:rPr>
          <w:sz w:val="28"/>
          <w:szCs w:val="28"/>
        </w:rPr>
        <w:t>и</w:t>
      </w:r>
      <w:r w:rsidRPr="00F64FC7">
        <w:rPr>
          <w:sz w:val="28"/>
          <w:szCs w:val="28"/>
        </w:rPr>
        <w:t>евского городского округа по состоянию на 01 января текущего финансового года к объему налоговых и неналоговых доходов бюджета Георгиевского г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родского округа за отчетный период (в случае если указанное отношение с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ставляет менее 50,0 процента, кредитная премия за риск принимается 1,0 процента; в случае если указанное отношение составляет от 50,0 до 100,0 процента, кредитная премия за риск принимается равной 2,0 процента; в сл</w:t>
      </w:r>
      <w:r w:rsidRPr="00F64FC7">
        <w:rPr>
          <w:sz w:val="28"/>
          <w:szCs w:val="28"/>
        </w:rPr>
        <w:t>у</w:t>
      </w:r>
      <w:r w:rsidRPr="00F64FC7">
        <w:rPr>
          <w:sz w:val="28"/>
          <w:szCs w:val="28"/>
        </w:rPr>
        <w:t>чае если указанное отношение составляет более 100,0 процента, кредитная премия за риск принимается равной 3,0 процента).</w:t>
      </w:r>
    </w:p>
    <w:p w:rsidR="00F64FC7" w:rsidRPr="00F64FC7" w:rsidRDefault="00F64FC7" w:rsidP="00F64FC7">
      <w:pPr>
        <w:ind w:firstLine="709"/>
        <w:jc w:val="both"/>
        <w:rPr>
          <w:bCs/>
          <w:sz w:val="28"/>
          <w:szCs w:val="28"/>
        </w:rPr>
      </w:pPr>
      <w:r w:rsidRPr="00F64FC7">
        <w:rPr>
          <w:sz w:val="28"/>
          <w:szCs w:val="28"/>
        </w:rPr>
        <w:t>По итогам оценки результативности налоговых расходов Георгиевск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>го городского округа куратор налоговых расходов Георгиевского городского округа формирует и до 01 августа текущего финансового года представляет в уполномоченный орган информацию о достижении целевых характеристик налогового расхода Георгиевского городского округа, вкладе налогового расхода Георгиевского городского округа в достижение целей муниципал</w:t>
      </w:r>
      <w:r w:rsidRPr="00F64FC7">
        <w:rPr>
          <w:sz w:val="28"/>
          <w:szCs w:val="28"/>
        </w:rPr>
        <w:t>ь</w:t>
      </w:r>
      <w:r w:rsidRPr="00F64FC7">
        <w:rPr>
          <w:sz w:val="28"/>
          <w:szCs w:val="28"/>
        </w:rPr>
        <w:t xml:space="preserve">ной программы </w:t>
      </w:r>
      <w:r w:rsidRPr="00F64FC7">
        <w:rPr>
          <w:bCs/>
          <w:sz w:val="28"/>
          <w:szCs w:val="28"/>
        </w:rPr>
        <w:t xml:space="preserve">Георгиевского городского округа </w:t>
      </w:r>
      <w:r w:rsidRPr="00F64FC7">
        <w:rPr>
          <w:sz w:val="28"/>
          <w:szCs w:val="28"/>
        </w:rPr>
        <w:t xml:space="preserve">и (или) целей социально-экономической политики </w:t>
      </w:r>
      <w:r w:rsidRPr="00F64FC7">
        <w:rPr>
          <w:bCs/>
          <w:sz w:val="28"/>
          <w:szCs w:val="28"/>
        </w:rPr>
        <w:t>Георгиевского городского округа, не относящихся к</w:t>
      </w:r>
      <w:r w:rsidRPr="00F64FC7">
        <w:rPr>
          <w:sz w:val="28"/>
          <w:szCs w:val="28"/>
        </w:rPr>
        <w:t xml:space="preserve"> муниципальным программам </w:t>
      </w:r>
      <w:r w:rsidRPr="00F64FC7">
        <w:rPr>
          <w:bCs/>
          <w:sz w:val="28"/>
          <w:szCs w:val="28"/>
        </w:rPr>
        <w:t xml:space="preserve">Георгиевского городского округа, а также о наличии или об отсутствии более результативных (менее затратных для бюджета Георгиевского городского округа) </w:t>
      </w:r>
      <w:r w:rsidRPr="00F64FC7">
        <w:rPr>
          <w:sz w:val="28"/>
          <w:szCs w:val="28"/>
        </w:rPr>
        <w:t>альтернативных механизмов д</w:t>
      </w:r>
      <w:r w:rsidRPr="00F64FC7">
        <w:rPr>
          <w:sz w:val="28"/>
          <w:szCs w:val="28"/>
        </w:rPr>
        <w:t>о</w:t>
      </w:r>
      <w:r w:rsidRPr="00F64FC7">
        <w:rPr>
          <w:sz w:val="28"/>
          <w:szCs w:val="28"/>
        </w:rPr>
        <w:t xml:space="preserve">стижения целей муниципальной программы </w:t>
      </w:r>
      <w:r w:rsidRPr="00F64FC7">
        <w:rPr>
          <w:bCs/>
          <w:sz w:val="28"/>
          <w:szCs w:val="28"/>
        </w:rPr>
        <w:t>Георгиевского городского окр</w:t>
      </w:r>
      <w:r w:rsidRPr="00F64FC7">
        <w:rPr>
          <w:bCs/>
          <w:sz w:val="28"/>
          <w:szCs w:val="28"/>
        </w:rPr>
        <w:t>у</w:t>
      </w:r>
      <w:r w:rsidRPr="00F64FC7">
        <w:rPr>
          <w:bCs/>
          <w:sz w:val="28"/>
          <w:szCs w:val="28"/>
        </w:rPr>
        <w:t xml:space="preserve">га </w:t>
      </w:r>
      <w:r w:rsidRPr="00F64FC7">
        <w:rPr>
          <w:sz w:val="28"/>
          <w:szCs w:val="28"/>
        </w:rPr>
        <w:t xml:space="preserve">и (или) целей социально-экономической политики </w:t>
      </w:r>
      <w:r w:rsidRPr="00F64FC7">
        <w:rPr>
          <w:bCs/>
          <w:sz w:val="28"/>
          <w:szCs w:val="28"/>
        </w:rPr>
        <w:t>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округа, не относящихся к</w:t>
      </w:r>
      <w:r w:rsidRPr="00F64FC7">
        <w:rPr>
          <w:sz w:val="28"/>
          <w:szCs w:val="28"/>
        </w:rPr>
        <w:t xml:space="preserve"> муниципальным программам </w:t>
      </w:r>
      <w:r w:rsidRPr="00F64FC7">
        <w:rPr>
          <w:bCs/>
          <w:sz w:val="28"/>
          <w:szCs w:val="28"/>
        </w:rPr>
        <w:t>Георгиевского городского округа.</w:t>
      </w:r>
    </w:p>
    <w:p w:rsidR="00F64FC7" w:rsidRPr="00F64FC7" w:rsidRDefault="00F64FC7" w:rsidP="00F64FC7">
      <w:pPr>
        <w:ind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pStyle w:val="ad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Уполномоченный орган до 05 августа текущего финансового года формирует оценку эффективности налоговых расходов </w:t>
      </w:r>
      <w:r w:rsidRPr="00F64FC7">
        <w:rPr>
          <w:bCs/>
          <w:sz w:val="28"/>
          <w:szCs w:val="28"/>
        </w:rPr>
        <w:t>Георгиевского горо</w:t>
      </w:r>
      <w:r w:rsidRPr="00F64FC7">
        <w:rPr>
          <w:bCs/>
          <w:sz w:val="28"/>
          <w:szCs w:val="28"/>
        </w:rPr>
        <w:t>д</w:t>
      </w:r>
      <w:r w:rsidRPr="00F64FC7">
        <w:rPr>
          <w:bCs/>
          <w:sz w:val="28"/>
          <w:szCs w:val="28"/>
        </w:rPr>
        <w:t>ского округа на основе данных, представленных кураторами налоговых ра</w:t>
      </w:r>
      <w:r w:rsidRPr="00F64FC7">
        <w:rPr>
          <w:bCs/>
          <w:sz w:val="28"/>
          <w:szCs w:val="28"/>
        </w:rPr>
        <w:t>с</w:t>
      </w:r>
      <w:r w:rsidRPr="00F64FC7">
        <w:rPr>
          <w:bCs/>
          <w:sz w:val="28"/>
          <w:szCs w:val="28"/>
        </w:rPr>
        <w:t>ходов Георгиевского городского округа.</w:t>
      </w:r>
      <w:r w:rsidRPr="00F64FC7">
        <w:rPr>
          <w:sz w:val="28"/>
          <w:szCs w:val="28"/>
        </w:rPr>
        <w:t xml:space="preserve"> </w:t>
      </w:r>
    </w:p>
    <w:p w:rsidR="00F64FC7" w:rsidRPr="00F64FC7" w:rsidRDefault="00F64FC7" w:rsidP="00F64FC7">
      <w:pPr>
        <w:pStyle w:val="ad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pStyle w:val="a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lastRenderedPageBreak/>
        <w:t xml:space="preserve"> По результатам оценки эффективности налоговых расходов </w:t>
      </w:r>
      <w:r w:rsidRPr="00F64FC7">
        <w:rPr>
          <w:bCs/>
          <w:sz w:val="28"/>
          <w:szCs w:val="28"/>
        </w:rPr>
        <w:t>Гео</w:t>
      </w:r>
      <w:r w:rsidRPr="00F64FC7">
        <w:rPr>
          <w:bCs/>
          <w:sz w:val="28"/>
          <w:szCs w:val="28"/>
        </w:rPr>
        <w:t>р</w:t>
      </w:r>
      <w:r w:rsidRPr="00F64FC7">
        <w:rPr>
          <w:bCs/>
          <w:sz w:val="28"/>
          <w:szCs w:val="28"/>
        </w:rPr>
        <w:t>гиевского городского округа, уполномоченный орган в срок до 15 августа т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кущего финансового года готовит предложения о внесении изменений в м</w:t>
      </w:r>
      <w:r w:rsidRPr="00F64FC7">
        <w:rPr>
          <w:bCs/>
          <w:sz w:val="28"/>
          <w:szCs w:val="28"/>
        </w:rPr>
        <w:t>у</w:t>
      </w:r>
      <w:r w:rsidRPr="00F64FC7">
        <w:rPr>
          <w:bCs/>
          <w:sz w:val="28"/>
          <w:szCs w:val="28"/>
        </w:rPr>
        <w:t>ниципальные правовые акты Георгиевского городского округа в части отм</w:t>
      </w:r>
      <w:r w:rsidRPr="00F64FC7">
        <w:rPr>
          <w:bCs/>
          <w:sz w:val="28"/>
          <w:szCs w:val="28"/>
        </w:rPr>
        <w:t>е</w:t>
      </w:r>
      <w:r w:rsidRPr="00F64FC7">
        <w:rPr>
          <w:bCs/>
          <w:sz w:val="28"/>
          <w:szCs w:val="28"/>
        </w:rPr>
        <w:t>ны неэффективных налоговых расходов Георгиевского городского округа.</w:t>
      </w:r>
    </w:p>
    <w:p w:rsidR="00F64FC7" w:rsidRPr="00F64FC7" w:rsidRDefault="00F64FC7" w:rsidP="00F64FC7">
      <w:pPr>
        <w:pStyle w:val="ad"/>
        <w:ind w:left="0"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pStyle w:val="a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Результаты оценки эффективности налоговых расходов </w:t>
      </w:r>
      <w:r w:rsidRPr="00F64FC7">
        <w:rPr>
          <w:bCs/>
          <w:sz w:val="28"/>
          <w:szCs w:val="28"/>
        </w:rPr>
        <w:t>Георгие</w:t>
      </w:r>
      <w:r w:rsidRPr="00F64FC7">
        <w:rPr>
          <w:bCs/>
          <w:sz w:val="28"/>
          <w:szCs w:val="28"/>
        </w:rPr>
        <w:t>в</w:t>
      </w:r>
      <w:r w:rsidRPr="00F64FC7">
        <w:rPr>
          <w:bCs/>
          <w:sz w:val="28"/>
          <w:szCs w:val="28"/>
        </w:rPr>
        <w:t>ского городского округа</w:t>
      </w:r>
      <w:r w:rsidRPr="00F64FC7">
        <w:rPr>
          <w:sz w:val="28"/>
          <w:szCs w:val="28"/>
        </w:rPr>
        <w:t xml:space="preserve"> учитываются при формировании основных напра</w:t>
      </w:r>
      <w:r w:rsidRPr="00F64FC7">
        <w:rPr>
          <w:sz w:val="28"/>
          <w:szCs w:val="28"/>
        </w:rPr>
        <w:t>в</w:t>
      </w:r>
      <w:r w:rsidRPr="00F64FC7">
        <w:rPr>
          <w:sz w:val="28"/>
          <w:szCs w:val="28"/>
        </w:rPr>
        <w:t xml:space="preserve">лений бюджетной и налоговой политики </w:t>
      </w:r>
      <w:r w:rsidRPr="00F64FC7">
        <w:rPr>
          <w:bCs/>
          <w:sz w:val="28"/>
          <w:szCs w:val="28"/>
        </w:rPr>
        <w:t>Георгиевского городского округа, а также при проведении оценки эффективности реализации муниципальных программ Георгиевского городского округа.</w:t>
      </w:r>
    </w:p>
    <w:p w:rsidR="00F64FC7" w:rsidRPr="00F64FC7" w:rsidRDefault="00F64FC7" w:rsidP="00F64FC7">
      <w:pPr>
        <w:pStyle w:val="ad"/>
        <w:ind w:left="0" w:firstLine="709"/>
        <w:jc w:val="both"/>
        <w:rPr>
          <w:sz w:val="28"/>
          <w:szCs w:val="28"/>
        </w:rPr>
      </w:pPr>
    </w:p>
    <w:p w:rsidR="00F64FC7" w:rsidRPr="00F64FC7" w:rsidRDefault="00F64FC7" w:rsidP="00F64FC7">
      <w:pPr>
        <w:pStyle w:val="a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4FC7">
        <w:rPr>
          <w:sz w:val="28"/>
          <w:szCs w:val="28"/>
        </w:rPr>
        <w:t xml:space="preserve">Уполномоченный орган до 01 октября текущего финансового года размещает результаты оценки эффективности налоговых расходов </w:t>
      </w:r>
      <w:r w:rsidRPr="00F64FC7">
        <w:rPr>
          <w:bCs/>
          <w:sz w:val="28"/>
          <w:szCs w:val="28"/>
        </w:rPr>
        <w:t>Георгие</w:t>
      </w:r>
      <w:r w:rsidRPr="00F64FC7">
        <w:rPr>
          <w:bCs/>
          <w:sz w:val="28"/>
          <w:szCs w:val="28"/>
        </w:rPr>
        <w:t>в</w:t>
      </w:r>
      <w:r w:rsidRPr="00F64FC7">
        <w:rPr>
          <w:bCs/>
          <w:sz w:val="28"/>
          <w:szCs w:val="28"/>
        </w:rPr>
        <w:t>ского городского округа на официальном сайте Георгиевского городского округа в информационно-телекоммуникационной сети «Интернет».</w:t>
      </w:r>
    </w:p>
    <w:p w:rsidR="00F64FC7" w:rsidRDefault="00F64FC7" w:rsidP="00F64FC7">
      <w:pPr>
        <w:ind w:firstLine="709"/>
        <w:jc w:val="both"/>
        <w:rPr>
          <w:color w:val="333333"/>
          <w:sz w:val="28"/>
          <w:szCs w:val="28"/>
        </w:rPr>
      </w:pPr>
    </w:p>
    <w:p w:rsidR="00F64FC7" w:rsidRDefault="00F64FC7" w:rsidP="00F64FC7">
      <w:pPr>
        <w:ind w:firstLine="709"/>
        <w:jc w:val="both"/>
        <w:rPr>
          <w:color w:val="333333"/>
          <w:sz w:val="28"/>
          <w:szCs w:val="28"/>
        </w:rPr>
      </w:pPr>
    </w:p>
    <w:p w:rsidR="00F64FC7" w:rsidRDefault="00F64FC7" w:rsidP="00F64FC7">
      <w:pPr>
        <w:spacing w:line="240" w:lineRule="exact"/>
        <w:mirrorIndents/>
        <w:jc w:val="both"/>
        <w:rPr>
          <w:sz w:val="28"/>
        </w:rPr>
      </w:pPr>
    </w:p>
    <w:p w:rsidR="00F64FC7" w:rsidRDefault="00F64FC7" w:rsidP="00F64F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F64FC7" w:rsidRDefault="00F64FC7" w:rsidP="00F64F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F64FC7" w:rsidRDefault="00F64FC7" w:rsidP="00F64F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А.Н.Савченко</w:t>
      </w:r>
    </w:p>
    <w:sectPr w:rsidR="00F64FC7" w:rsidSect="00F64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91" w:rsidRDefault="00310F91" w:rsidP="009103A7">
      <w:r>
        <w:separator/>
      </w:r>
    </w:p>
  </w:endnote>
  <w:endnote w:type="continuationSeparator" w:id="0">
    <w:p w:rsidR="00310F91" w:rsidRDefault="00310F91" w:rsidP="009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85" w:rsidRDefault="00310F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85" w:rsidRDefault="00310F9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85" w:rsidRDefault="00310F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91" w:rsidRDefault="00310F91" w:rsidP="009103A7">
      <w:r>
        <w:separator/>
      </w:r>
    </w:p>
  </w:footnote>
  <w:footnote w:type="continuationSeparator" w:id="0">
    <w:p w:rsidR="00310F91" w:rsidRDefault="00310F91" w:rsidP="0091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DF" w:rsidRDefault="001E2BDF" w:rsidP="001E2BD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E2BDF" w:rsidRDefault="001E2BDF" w:rsidP="001E2BD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74" w:rsidRDefault="007B7374">
    <w:pPr>
      <w:pStyle w:val="a7"/>
      <w:jc w:val="right"/>
    </w:pPr>
  </w:p>
  <w:p w:rsidR="007B7374" w:rsidRDefault="007B73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DF" w:rsidRDefault="001E2BDF" w:rsidP="001E2BD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E2BDF" w:rsidRDefault="001E2BDF" w:rsidP="001E2BDF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8751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185" w:rsidRPr="00F64FC7" w:rsidRDefault="00F64FC7">
        <w:pPr>
          <w:pStyle w:val="a7"/>
          <w:jc w:val="right"/>
          <w:rPr>
            <w:sz w:val="28"/>
            <w:szCs w:val="28"/>
          </w:rPr>
        </w:pPr>
        <w:r w:rsidRPr="00F64FC7">
          <w:rPr>
            <w:sz w:val="28"/>
            <w:szCs w:val="28"/>
          </w:rPr>
          <w:fldChar w:fldCharType="begin"/>
        </w:r>
        <w:r w:rsidRPr="00F64FC7">
          <w:rPr>
            <w:sz w:val="28"/>
            <w:szCs w:val="28"/>
          </w:rPr>
          <w:instrText>PAGE   \* MERGEFORMAT</w:instrText>
        </w:r>
        <w:r w:rsidRPr="00F64FC7">
          <w:rPr>
            <w:sz w:val="28"/>
            <w:szCs w:val="28"/>
          </w:rPr>
          <w:fldChar w:fldCharType="separate"/>
        </w:r>
        <w:r w:rsidR="00786E58">
          <w:rPr>
            <w:noProof/>
            <w:sz w:val="28"/>
            <w:szCs w:val="28"/>
          </w:rPr>
          <w:t>9</w:t>
        </w:r>
        <w:r w:rsidRPr="00F64FC7">
          <w:rPr>
            <w:sz w:val="28"/>
            <w:szCs w:val="28"/>
          </w:rPr>
          <w:fldChar w:fldCharType="end"/>
        </w:r>
      </w:p>
    </w:sdtContent>
  </w:sdt>
  <w:p w:rsidR="00E71185" w:rsidRDefault="00310F9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74" w:rsidRDefault="007B73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45F99"/>
    <w:multiLevelType w:val="hybridMultilevel"/>
    <w:tmpl w:val="3EF0F650"/>
    <w:lvl w:ilvl="0" w:tplc="5A3E8A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4158C0"/>
    <w:multiLevelType w:val="hybridMultilevel"/>
    <w:tmpl w:val="DEC6EC02"/>
    <w:lvl w:ilvl="0" w:tplc="847E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ED394B"/>
    <w:multiLevelType w:val="hybridMultilevel"/>
    <w:tmpl w:val="7ECE0526"/>
    <w:lvl w:ilvl="0" w:tplc="2376E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D61D9"/>
    <w:multiLevelType w:val="hybridMultilevel"/>
    <w:tmpl w:val="3C422592"/>
    <w:lvl w:ilvl="0" w:tplc="6B68CCD2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3C0C5B"/>
    <w:multiLevelType w:val="hybridMultilevel"/>
    <w:tmpl w:val="5700F2E0"/>
    <w:lvl w:ilvl="0" w:tplc="B56458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9A0C33"/>
    <w:multiLevelType w:val="hybridMultilevel"/>
    <w:tmpl w:val="19B47F80"/>
    <w:lvl w:ilvl="0" w:tplc="A6E8A36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614488"/>
    <w:multiLevelType w:val="hybridMultilevel"/>
    <w:tmpl w:val="AE1A8864"/>
    <w:lvl w:ilvl="0" w:tplc="229E50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999"/>
    <w:rsid w:val="00000570"/>
    <w:rsid w:val="00004984"/>
    <w:rsid w:val="00010A34"/>
    <w:rsid w:val="00050E7D"/>
    <w:rsid w:val="00087932"/>
    <w:rsid w:val="000A3F5A"/>
    <w:rsid w:val="000A51F9"/>
    <w:rsid w:val="000A53FC"/>
    <w:rsid w:val="000B0B71"/>
    <w:rsid w:val="001520D6"/>
    <w:rsid w:val="00163310"/>
    <w:rsid w:val="00165695"/>
    <w:rsid w:val="001C0F4A"/>
    <w:rsid w:val="001E2BDF"/>
    <w:rsid w:val="001F2FBA"/>
    <w:rsid w:val="00200571"/>
    <w:rsid w:val="00210225"/>
    <w:rsid w:val="002236B8"/>
    <w:rsid w:val="002531B4"/>
    <w:rsid w:val="002542A9"/>
    <w:rsid w:val="00276B54"/>
    <w:rsid w:val="002851AB"/>
    <w:rsid w:val="002A2D52"/>
    <w:rsid w:val="002B7856"/>
    <w:rsid w:val="002D5264"/>
    <w:rsid w:val="002E757C"/>
    <w:rsid w:val="002E7E0F"/>
    <w:rsid w:val="00306ED5"/>
    <w:rsid w:val="00310F91"/>
    <w:rsid w:val="0031365C"/>
    <w:rsid w:val="00314909"/>
    <w:rsid w:val="00340E93"/>
    <w:rsid w:val="00347059"/>
    <w:rsid w:val="00351C8C"/>
    <w:rsid w:val="0037193F"/>
    <w:rsid w:val="00395E2E"/>
    <w:rsid w:val="00396A8D"/>
    <w:rsid w:val="003D0655"/>
    <w:rsid w:val="00410DBD"/>
    <w:rsid w:val="00454561"/>
    <w:rsid w:val="00461294"/>
    <w:rsid w:val="00464BBC"/>
    <w:rsid w:val="004848D9"/>
    <w:rsid w:val="004871F5"/>
    <w:rsid w:val="004A55C1"/>
    <w:rsid w:val="004C0806"/>
    <w:rsid w:val="004E21D0"/>
    <w:rsid w:val="004F102A"/>
    <w:rsid w:val="004F2761"/>
    <w:rsid w:val="00512A9D"/>
    <w:rsid w:val="00515B7D"/>
    <w:rsid w:val="00522B53"/>
    <w:rsid w:val="00545008"/>
    <w:rsid w:val="00550848"/>
    <w:rsid w:val="00566384"/>
    <w:rsid w:val="005844BE"/>
    <w:rsid w:val="00594CBC"/>
    <w:rsid w:val="005A69B4"/>
    <w:rsid w:val="005C7744"/>
    <w:rsid w:val="005E2ABE"/>
    <w:rsid w:val="005F1F1D"/>
    <w:rsid w:val="005F42A2"/>
    <w:rsid w:val="006054D2"/>
    <w:rsid w:val="00611C41"/>
    <w:rsid w:val="00623D90"/>
    <w:rsid w:val="00627A71"/>
    <w:rsid w:val="00636659"/>
    <w:rsid w:val="0064250E"/>
    <w:rsid w:val="00693BE5"/>
    <w:rsid w:val="006A582E"/>
    <w:rsid w:val="006A7C66"/>
    <w:rsid w:val="006F2CE4"/>
    <w:rsid w:val="00727B71"/>
    <w:rsid w:val="00757909"/>
    <w:rsid w:val="00761790"/>
    <w:rsid w:val="00786E58"/>
    <w:rsid w:val="00795055"/>
    <w:rsid w:val="007A3F35"/>
    <w:rsid w:val="007B7374"/>
    <w:rsid w:val="007E2B7A"/>
    <w:rsid w:val="008007AB"/>
    <w:rsid w:val="00827461"/>
    <w:rsid w:val="00835E57"/>
    <w:rsid w:val="00845796"/>
    <w:rsid w:val="0086290B"/>
    <w:rsid w:val="00873F19"/>
    <w:rsid w:val="00881888"/>
    <w:rsid w:val="008A24AF"/>
    <w:rsid w:val="008C697B"/>
    <w:rsid w:val="008D0394"/>
    <w:rsid w:val="009067A0"/>
    <w:rsid w:val="009103A7"/>
    <w:rsid w:val="00917CBC"/>
    <w:rsid w:val="00923301"/>
    <w:rsid w:val="00936D22"/>
    <w:rsid w:val="00937849"/>
    <w:rsid w:val="00942DEF"/>
    <w:rsid w:val="0094587C"/>
    <w:rsid w:val="009578FE"/>
    <w:rsid w:val="009858CB"/>
    <w:rsid w:val="00993B15"/>
    <w:rsid w:val="009D759E"/>
    <w:rsid w:val="009F3D2D"/>
    <w:rsid w:val="00A34023"/>
    <w:rsid w:val="00A46294"/>
    <w:rsid w:val="00A51A82"/>
    <w:rsid w:val="00A51C9C"/>
    <w:rsid w:val="00A53AA2"/>
    <w:rsid w:val="00A5615F"/>
    <w:rsid w:val="00A7187B"/>
    <w:rsid w:val="00A867CE"/>
    <w:rsid w:val="00A94913"/>
    <w:rsid w:val="00A96DDC"/>
    <w:rsid w:val="00AA014C"/>
    <w:rsid w:val="00AB3906"/>
    <w:rsid w:val="00AB48AD"/>
    <w:rsid w:val="00AE66DD"/>
    <w:rsid w:val="00AF1957"/>
    <w:rsid w:val="00AF4244"/>
    <w:rsid w:val="00B100D6"/>
    <w:rsid w:val="00B13999"/>
    <w:rsid w:val="00B322D1"/>
    <w:rsid w:val="00B465DD"/>
    <w:rsid w:val="00B625AA"/>
    <w:rsid w:val="00B8726F"/>
    <w:rsid w:val="00B91114"/>
    <w:rsid w:val="00B9589E"/>
    <w:rsid w:val="00BC56CE"/>
    <w:rsid w:val="00BD1019"/>
    <w:rsid w:val="00BD3CFB"/>
    <w:rsid w:val="00BE1C4A"/>
    <w:rsid w:val="00BE50A0"/>
    <w:rsid w:val="00BE7EF7"/>
    <w:rsid w:val="00BF2EC7"/>
    <w:rsid w:val="00C03EEA"/>
    <w:rsid w:val="00C16299"/>
    <w:rsid w:val="00C335FF"/>
    <w:rsid w:val="00C5639A"/>
    <w:rsid w:val="00C80A2A"/>
    <w:rsid w:val="00CA2179"/>
    <w:rsid w:val="00CD4816"/>
    <w:rsid w:val="00CE2980"/>
    <w:rsid w:val="00CF5A6C"/>
    <w:rsid w:val="00D04A76"/>
    <w:rsid w:val="00D052CC"/>
    <w:rsid w:val="00D10B28"/>
    <w:rsid w:val="00D2162C"/>
    <w:rsid w:val="00D23C45"/>
    <w:rsid w:val="00D366A1"/>
    <w:rsid w:val="00D57AFD"/>
    <w:rsid w:val="00D67EB3"/>
    <w:rsid w:val="00DC3108"/>
    <w:rsid w:val="00E3276E"/>
    <w:rsid w:val="00E37D16"/>
    <w:rsid w:val="00E43E10"/>
    <w:rsid w:val="00E55C19"/>
    <w:rsid w:val="00E57B44"/>
    <w:rsid w:val="00E665B9"/>
    <w:rsid w:val="00EB68AC"/>
    <w:rsid w:val="00F170F2"/>
    <w:rsid w:val="00F33C86"/>
    <w:rsid w:val="00F40946"/>
    <w:rsid w:val="00F571D2"/>
    <w:rsid w:val="00F60F29"/>
    <w:rsid w:val="00F64FC7"/>
    <w:rsid w:val="00F7194E"/>
    <w:rsid w:val="00F734B6"/>
    <w:rsid w:val="00F752CD"/>
    <w:rsid w:val="00F82C88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11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Васекина</cp:lastModifiedBy>
  <cp:revision>84</cp:revision>
  <cp:lastPrinted>2020-10-15T12:17:00Z</cp:lastPrinted>
  <dcterms:created xsi:type="dcterms:W3CDTF">2016-06-28T08:44:00Z</dcterms:created>
  <dcterms:modified xsi:type="dcterms:W3CDTF">2020-10-22T12:53:00Z</dcterms:modified>
</cp:coreProperties>
</file>