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B3" w:rsidRPr="002023DB" w:rsidRDefault="000878B3" w:rsidP="000878B3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0878B3" w:rsidRPr="002F0832" w:rsidRDefault="000878B3" w:rsidP="000878B3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0878B3" w:rsidRPr="002F0832" w:rsidRDefault="000878B3" w:rsidP="00087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0878B3" w:rsidRPr="002F0832" w:rsidRDefault="000878B3" w:rsidP="000878B3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0878B3" w:rsidRPr="001C2D4B" w:rsidRDefault="000878B3" w:rsidP="000878B3">
      <w:pPr>
        <w:jc w:val="center"/>
        <w:rPr>
          <w:sz w:val="28"/>
          <w:szCs w:val="28"/>
        </w:rPr>
      </w:pPr>
    </w:p>
    <w:p w:rsidR="000878B3" w:rsidRPr="00EC6783" w:rsidRDefault="00160592" w:rsidP="00087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декабря </w:t>
      </w:r>
      <w:r w:rsidR="000878B3" w:rsidRPr="00EC6783">
        <w:rPr>
          <w:sz w:val="28"/>
          <w:szCs w:val="28"/>
        </w:rPr>
        <w:t>20</w:t>
      </w:r>
      <w:r w:rsidR="000878B3">
        <w:rPr>
          <w:sz w:val="28"/>
          <w:szCs w:val="28"/>
        </w:rPr>
        <w:t>23</w:t>
      </w:r>
      <w:r w:rsidR="000878B3" w:rsidRPr="00EC6783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</w:t>
      </w:r>
      <w:r w:rsidR="000878B3">
        <w:rPr>
          <w:sz w:val="28"/>
          <w:szCs w:val="28"/>
        </w:rPr>
        <w:t xml:space="preserve"> </w:t>
      </w:r>
      <w:r w:rsidR="000878B3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3999</w:t>
      </w:r>
    </w:p>
    <w:p w:rsidR="008C3A5A" w:rsidRDefault="008C3A5A">
      <w:pPr>
        <w:rPr>
          <w:sz w:val="28"/>
          <w:szCs w:val="28"/>
        </w:rPr>
      </w:pPr>
    </w:p>
    <w:p w:rsidR="008C3A5A" w:rsidRDefault="008C3A5A">
      <w:pPr>
        <w:rPr>
          <w:sz w:val="28"/>
          <w:szCs w:val="28"/>
        </w:rPr>
      </w:pPr>
    </w:p>
    <w:p w:rsidR="008C3A5A" w:rsidRDefault="008C3A5A">
      <w:pPr>
        <w:rPr>
          <w:sz w:val="28"/>
          <w:szCs w:val="28"/>
        </w:rPr>
      </w:pPr>
    </w:p>
    <w:p w:rsidR="008C3A5A" w:rsidRDefault="00AE7BC4">
      <w:pPr>
        <w:spacing w:line="240" w:lineRule="exact"/>
        <w:jc w:val="both"/>
      </w:pPr>
      <w:r>
        <w:rPr>
          <w:sz w:val="28"/>
          <w:szCs w:val="28"/>
        </w:rPr>
        <w:t>Об утверждении Порядка определения объема и условий предоставления субсидии из бюджета Георгиевского муниципального округа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муниципальным бюджетным образовательным учреждениям Георг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муниципального округа Ставропольского края на иные цели</w:t>
      </w:r>
    </w:p>
    <w:p w:rsidR="008C3A5A" w:rsidRDefault="008C3A5A">
      <w:pPr>
        <w:ind w:firstLine="709"/>
        <w:rPr>
          <w:sz w:val="28"/>
          <w:szCs w:val="28"/>
        </w:rPr>
      </w:pPr>
    </w:p>
    <w:p w:rsidR="008C3A5A" w:rsidRDefault="008C3A5A">
      <w:pPr>
        <w:ind w:firstLine="709"/>
        <w:rPr>
          <w:sz w:val="28"/>
          <w:szCs w:val="28"/>
        </w:rPr>
      </w:pPr>
    </w:p>
    <w:p w:rsidR="008C3A5A" w:rsidRDefault="008C3A5A">
      <w:pPr>
        <w:ind w:firstLine="709"/>
        <w:rPr>
          <w:sz w:val="28"/>
          <w:szCs w:val="28"/>
        </w:rPr>
      </w:pPr>
    </w:p>
    <w:p w:rsidR="008C3A5A" w:rsidRDefault="00AE7BC4" w:rsidP="00087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>
        <w:r>
          <w:rPr>
            <w:sz w:val="28"/>
            <w:szCs w:val="28"/>
          </w:rPr>
          <w:t>абзацем вторым пункта 1 статьи 78.1</w:t>
        </w:r>
      </w:hyperlink>
      <w:r>
        <w:rPr>
          <w:sz w:val="28"/>
          <w:szCs w:val="28"/>
        </w:rPr>
        <w:t xml:space="preserve"> Бюджетного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 Федерации, постановлением Правительства Российской Федерации от 22 февраля 2020 г. № 203 «Об общих требованиях к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правовым актам и муниципальным правовым актам, устанавливающим порядок определения объема и условия предоставления бюджетным 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номным учреждениям субсидий на иные цели», администрация Георгиевск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округа </w:t>
      </w:r>
      <w:r>
        <w:rPr>
          <w:color w:val="000000"/>
          <w:sz w:val="28"/>
          <w:szCs w:val="28"/>
        </w:rPr>
        <w:t>Ставропольского края</w:t>
      </w:r>
    </w:p>
    <w:p w:rsidR="008C3A5A" w:rsidRDefault="008C3A5A">
      <w:pPr>
        <w:rPr>
          <w:sz w:val="28"/>
          <w:szCs w:val="28"/>
        </w:rPr>
      </w:pPr>
    </w:p>
    <w:p w:rsidR="008C3A5A" w:rsidRDefault="008C3A5A">
      <w:pPr>
        <w:rPr>
          <w:sz w:val="28"/>
          <w:szCs w:val="28"/>
        </w:rPr>
      </w:pPr>
    </w:p>
    <w:p w:rsidR="008C3A5A" w:rsidRDefault="00AE7BC4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ПОСТАНОВЛЯЕТ:</w:t>
      </w:r>
    </w:p>
    <w:p w:rsidR="008C3A5A" w:rsidRDefault="008C3A5A">
      <w:pPr>
        <w:shd w:val="clear" w:color="auto" w:fill="FFFFFF"/>
        <w:rPr>
          <w:sz w:val="28"/>
          <w:szCs w:val="28"/>
        </w:rPr>
      </w:pPr>
    </w:p>
    <w:p w:rsidR="008C3A5A" w:rsidRDefault="008C3A5A">
      <w:pPr>
        <w:shd w:val="clear" w:color="auto" w:fill="FFFFFF"/>
        <w:rPr>
          <w:sz w:val="28"/>
          <w:szCs w:val="28"/>
        </w:rPr>
      </w:pPr>
    </w:p>
    <w:p w:rsidR="008C3A5A" w:rsidRDefault="00AE7BC4" w:rsidP="00CA5912">
      <w:pPr>
        <w:ind w:firstLine="709"/>
        <w:jc w:val="both"/>
      </w:pPr>
      <w:r>
        <w:rPr>
          <w:sz w:val="28"/>
          <w:szCs w:val="28"/>
        </w:rPr>
        <w:t xml:space="preserve">1. Утвердить прилагаемый </w:t>
      </w:r>
      <w:hyperlink w:anchor="sub_1000">
        <w:r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определения объема и условий предоставления субсидии из бюджета Георгиевского муниципального округа Ставропольского края муниципальным бюджетным образовательным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 Георгиевского муниципального округа Ставропольского края на иные цели.</w:t>
      </w:r>
    </w:p>
    <w:p w:rsidR="008C3A5A" w:rsidRDefault="008C3A5A">
      <w:pPr>
        <w:ind w:firstLine="709"/>
        <w:jc w:val="both"/>
        <w:rPr>
          <w:sz w:val="28"/>
          <w:szCs w:val="28"/>
        </w:rPr>
      </w:pPr>
    </w:p>
    <w:p w:rsidR="008C3A5A" w:rsidRDefault="00AE7BC4" w:rsidP="00CA591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0" w:name="sub_1"/>
      <w:bookmarkEnd w:id="0"/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Георгиевского городского округа Ставропольского края от 30 декабря 2020 </w:t>
      </w:r>
      <w:r w:rsidR="00CA591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3539 «Об утверждении Порядка</w:t>
      </w:r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определения объема и условий </w:t>
      </w:r>
      <w:proofErr w:type="gramStart"/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предо</w:t>
      </w:r>
      <w:r w:rsidR="00CA5912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-</w:t>
      </w:r>
      <w:proofErr w:type="spellStart"/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ставления</w:t>
      </w:r>
      <w:proofErr w:type="spellEnd"/>
      <w:proofErr w:type="gramEnd"/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субсидии из бюджета Георгиевского </w:t>
      </w:r>
      <w:r>
        <w:rPr>
          <w:rStyle w:val="a9"/>
          <w:rFonts w:ascii="Times New Roman" w:eastAsia="Calibri" w:hAnsi="Times New Roman"/>
          <w:b w:val="0"/>
          <w:bCs/>
          <w:color w:val="auto"/>
          <w:sz w:val="28"/>
          <w:szCs w:val="28"/>
        </w:rPr>
        <w:t>городского</w:t>
      </w:r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округа </w:t>
      </w:r>
      <w:proofErr w:type="spellStart"/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Ставро</w:t>
      </w:r>
      <w:proofErr w:type="spellEnd"/>
      <w:r w:rsidR="00CA5912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-</w:t>
      </w:r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польского края муниципальным бюджетным образовательным учреждениям Георгиевского </w:t>
      </w:r>
      <w:r>
        <w:rPr>
          <w:rStyle w:val="a9"/>
          <w:rFonts w:ascii="Times New Roman" w:eastAsia="Calibri" w:hAnsi="Times New Roman"/>
          <w:b w:val="0"/>
          <w:bCs/>
          <w:color w:val="auto"/>
          <w:sz w:val="28"/>
          <w:szCs w:val="28"/>
        </w:rPr>
        <w:t>городского</w:t>
      </w:r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округа Ставропольского края на иные цели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3A5A" w:rsidRDefault="008C3A5A">
      <w:pPr>
        <w:ind w:firstLine="720"/>
        <w:jc w:val="both"/>
        <w:rPr>
          <w:sz w:val="28"/>
          <w:szCs w:val="28"/>
        </w:rPr>
      </w:pPr>
    </w:p>
    <w:p w:rsidR="008C3A5A" w:rsidRDefault="00AE7BC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администрации Георгиевского муниципального округа Ставропольского края </w:t>
      </w:r>
      <w:proofErr w:type="spellStart"/>
      <w:r>
        <w:rPr>
          <w:sz w:val="28"/>
          <w:szCs w:val="28"/>
        </w:rPr>
        <w:t>Феодосиади</w:t>
      </w:r>
      <w:proofErr w:type="spellEnd"/>
      <w:r>
        <w:rPr>
          <w:sz w:val="28"/>
          <w:szCs w:val="28"/>
        </w:rPr>
        <w:t xml:space="preserve"> А.Е.</w:t>
      </w:r>
    </w:p>
    <w:p w:rsidR="008C3A5A" w:rsidRDefault="00AE7BC4">
      <w:pPr>
        <w:ind w:firstLine="710"/>
        <w:jc w:val="both"/>
        <w:rPr>
          <w:sz w:val="28"/>
        </w:rPr>
      </w:pPr>
      <w:r>
        <w:rPr>
          <w:sz w:val="28"/>
        </w:rPr>
        <w:lastRenderedPageBreak/>
        <w:t>4. Настоящее постановление вступает в силу с 01 января 2024 года и подлежит официальному опубликованию.</w:t>
      </w:r>
    </w:p>
    <w:p w:rsidR="008C3A5A" w:rsidRDefault="008C3A5A">
      <w:pPr>
        <w:ind w:firstLine="709"/>
        <w:rPr>
          <w:sz w:val="28"/>
        </w:rPr>
      </w:pPr>
    </w:p>
    <w:p w:rsidR="00CA5912" w:rsidRDefault="00CA5912">
      <w:pPr>
        <w:ind w:firstLine="709"/>
        <w:rPr>
          <w:sz w:val="28"/>
        </w:rPr>
      </w:pPr>
    </w:p>
    <w:p w:rsidR="008C3A5A" w:rsidRDefault="008C3A5A">
      <w:pPr>
        <w:mirrorIndents/>
        <w:rPr>
          <w:sz w:val="28"/>
          <w:szCs w:val="28"/>
        </w:rPr>
      </w:pPr>
    </w:p>
    <w:p w:rsidR="00CA5912" w:rsidRPr="00403274" w:rsidRDefault="00CA5912" w:rsidP="00CA5912">
      <w:pPr>
        <w:spacing w:line="240" w:lineRule="exact"/>
        <w:jc w:val="both"/>
        <w:rPr>
          <w:sz w:val="28"/>
          <w:szCs w:val="28"/>
        </w:rPr>
      </w:pPr>
      <w:r w:rsidRPr="00403274">
        <w:rPr>
          <w:sz w:val="28"/>
          <w:szCs w:val="28"/>
        </w:rPr>
        <w:t>Глава</w:t>
      </w:r>
    </w:p>
    <w:p w:rsidR="00CA5912" w:rsidRPr="00403274" w:rsidRDefault="00CA5912" w:rsidP="00CA5912">
      <w:pPr>
        <w:spacing w:line="240" w:lineRule="exact"/>
        <w:jc w:val="both"/>
        <w:rPr>
          <w:sz w:val="28"/>
          <w:szCs w:val="28"/>
        </w:rPr>
      </w:pPr>
      <w:r w:rsidRPr="0040327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403274">
        <w:rPr>
          <w:sz w:val="28"/>
          <w:szCs w:val="28"/>
        </w:rPr>
        <w:t xml:space="preserve"> округа</w:t>
      </w:r>
    </w:p>
    <w:p w:rsidR="00CA5912" w:rsidRPr="00403274" w:rsidRDefault="00CA5912" w:rsidP="00CA5912">
      <w:pPr>
        <w:spacing w:line="240" w:lineRule="exact"/>
        <w:jc w:val="both"/>
        <w:rPr>
          <w:sz w:val="28"/>
          <w:szCs w:val="28"/>
        </w:rPr>
      </w:pPr>
      <w:r w:rsidRPr="00403274">
        <w:rPr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403274">
        <w:rPr>
          <w:sz w:val="28"/>
          <w:szCs w:val="28"/>
        </w:rPr>
        <w:t>А.В.Зайцев</w:t>
      </w:r>
      <w:proofErr w:type="spellEnd"/>
    </w:p>
    <w:p w:rsidR="008C3A5A" w:rsidRDefault="008C3A5A">
      <w:pPr>
        <w:tabs>
          <w:tab w:val="left" w:pos="7797"/>
        </w:tabs>
        <w:spacing w:line="240" w:lineRule="exact"/>
        <w:mirrorIndents/>
        <w:jc w:val="both"/>
        <w:rPr>
          <w:sz w:val="28"/>
        </w:rPr>
      </w:pPr>
    </w:p>
    <w:p w:rsidR="008C3A5A" w:rsidRDefault="008C3A5A">
      <w:pPr>
        <w:tabs>
          <w:tab w:val="left" w:pos="7797"/>
        </w:tabs>
        <w:spacing w:line="240" w:lineRule="exact"/>
        <w:mirrorIndents/>
        <w:jc w:val="both"/>
        <w:rPr>
          <w:sz w:val="28"/>
        </w:rPr>
      </w:pPr>
    </w:p>
    <w:p w:rsidR="008C3A5A" w:rsidRDefault="008C3A5A">
      <w:pPr>
        <w:tabs>
          <w:tab w:val="left" w:pos="7797"/>
        </w:tabs>
        <w:spacing w:line="240" w:lineRule="exact"/>
        <w:mirrorIndents/>
        <w:jc w:val="both"/>
        <w:rPr>
          <w:sz w:val="28"/>
        </w:rPr>
      </w:pPr>
    </w:p>
    <w:p w:rsidR="00CA5912" w:rsidRDefault="00CA5912">
      <w:pPr>
        <w:tabs>
          <w:tab w:val="left" w:pos="7797"/>
        </w:tabs>
        <w:spacing w:line="240" w:lineRule="exact"/>
        <w:mirrorIndents/>
        <w:jc w:val="both"/>
        <w:rPr>
          <w:sz w:val="28"/>
        </w:rPr>
        <w:sectPr w:rsidR="00CA5912" w:rsidSect="00CA5912">
          <w:headerReference w:type="default" r:id="rId9"/>
          <w:pgSz w:w="11906" w:h="16838"/>
          <w:pgMar w:top="1418" w:right="567" w:bottom="1134" w:left="1985" w:header="709" w:footer="709" w:gutter="0"/>
          <w:cols w:space="720"/>
          <w:formProt w:val="0"/>
          <w:titlePg/>
          <w:docGrid w:linePitch="272"/>
        </w:sectPr>
      </w:pPr>
    </w:p>
    <w:p w:rsidR="00CA5912" w:rsidRPr="00857964" w:rsidRDefault="00CA5912" w:rsidP="00CA591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CA5912" w:rsidRPr="00857964" w:rsidRDefault="00CA5912" w:rsidP="00CA591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CA5912" w:rsidRPr="00857964" w:rsidRDefault="00CA5912" w:rsidP="00CA591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CA5912" w:rsidRPr="00857964" w:rsidRDefault="00CA5912" w:rsidP="00CA591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CA5912" w:rsidRPr="00857964" w:rsidRDefault="00CA5912" w:rsidP="00CA591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CA5912" w:rsidRPr="00857964" w:rsidRDefault="00CA5912" w:rsidP="00CA591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160592">
        <w:rPr>
          <w:sz w:val="28"/>
          <w:szCs w:val="28"/>
        </w:rPr>
        <w:t>04 декабря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160592">
        <w:rPr>
          <w:sz w:val="28"/>
          <w:szCs w:val="28"/>
        </w:rPr>
        <w:t>3999</w:t>
      </w:r>
    </w:p>
    <w:p w:rsidR="008C3A5A" w:rsidRDefault="008C3A5A">
      <w:pPr>
        <w:rPr>
          <w:sz w:val="28"/>
          <w:szCs w:val="28"/>
        </w:rPr>
      </w:pPr>
    </w:p>
    <w:p w:rsidR="008C3A5A" w:rsidRDefault="008C3A5A">
      <w:pPr>
        <w:tabs>
          <w:tab w:val="left" w:pos="6165"/>
        </w:tabs>
        <w:rPr>
          <w:sz w:val="28"/>
          <w:szCs w:val="28"/>
        </w:rPr>
      </w:pPr>
    </w:p>
    <w:p w:rsidR="00CA5912" w:rsidRDefault="00CA5912">
      <w:pPr>
        <w:tabs>
          <w:tab w:val="left" w:pos="6165"/>
        </w:tabs>
        <w:rPr>
          <w:sz w:val="28"/>
          <w:szCs w:val="28"/>
        </w:rPr>
      </w:pPr>
    </w:p>
    <w:p w:rsidR="00CA5912" w:rsidRDefault="00CA5912">
      <w:pPr>
        <w:tabs>
          <w:tab w:val="left" w:pos="6165"/>
        </w:tabs>
        <w:rPr>
          <w:sz w:val="28"/>
          <w:szCs w:val="28"/>
        </w:rPr>
      </w:pPr>
    </w:p>
    <w:p w:rsidR="008C3A5A" w:rsidRDefault="00AE7BC4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8C3A5A" w:rsidRDefault="008C3A5A">
      <w:pPr>
        <w:jc w:val="center"/>
        <w:outlineLvl w:val="0"/>
        <w:rPr>
          <w:bCs/>
          <w:sz w:val="28"/>
          <w:szCs w:val="28"/>
        </w:rPr>
      </w:pPr>
    </w:p>
    <w:p w:rsidR="008C3A5A" w:rsidRDefault="00AE7BC4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определения объема и условий предоставления субсидии из бюджета </w:t>
      </w:r>
    </w:p>
    <w:p w:rsidR="008C3A5A" w:rsidRDefault="00AE7BC4">
      <w:pPr>
        <w:spacing w:line="240" w:lineRule="exact"/>
        <w:jc w:val="center"/>
        <w:outlineLvl w:val="0"/>
        <w:rPr>
          <w:b/>
          <w:bCs/>
          <w:color w:val="26282F"/>
        </w:rPr>
      </w:pPr>
      <w:r>
        <w:rPr>
          <w:sz w:val="28"/>
          <w:szCs w:val="28"/>
        </w:rPr>
        <w:t>Георгиевского муниципального округа Ставропольского края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бюджетным образовательным учреждениям Георгиевского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на иные цели</w:t>
      </w:r>
      <w:bookmarkStart w:id="1" w:name="sub_1000"/>
      <w:bookmarkEnd w:id="1"/>
    </w:p>
    <w:p w:rsidR="008C3A5A" w:rsidRDefault="008C3A5A">
      <w:pPr>
        <w:ind w:firstLine="720"/>
        <w:rPr>
          <w:sz w:val="28"/>
          <w:szCs w:val="28"/>
        </w:rPr>
      </w:pPr>
    </w:p>
    <w:p w:rsidR="008C3A5A" w:rsidRDefault="008C3A5A">
      <w:pPr>
        <w:ind w:firstLine="720"/>
        <w:rPr>
          <w:sz w:val="28"/>
          <w:szCs w:val="28"/>
        </w:rPr>
      </w:pPr>
    </w:p>
    <w:p w:rsidR="008C3A5A" w:rsidRDefault="00AE7BC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8C3A5A" w:rsidRDefault="008C3A5A">
      <w:pPr>
        <w:rPr>
          <w:sz w:val="28"/>
          <w:szCs w:val="28"/>
        </w:rPr>
      </w:pPr>
    </w:p>
    <w:p w:rsidR="008C3A5A" w:rsidRDefault="00AE7BC4">
      <w:pPr>
        <w:ind w:firstLine="720"/>
        <w:jc w:val="both"/>
      </w:pPr>
      <w:r>
        <w:rPr>
          <w:sz w:val="28"/>
          <w:szCs w:val="28"/>
        </w:rPr>
        <w:t xml:space="preserve">1. Настоящий Порядок разработан в соответствии с </w:t>
      </w:r>
      <w:hyperlink r:id="rId10">
        <w:r>
          <w:rPr>
            <w:sz w:val="28"/>
            <w:szCs w:val="28"/>
          </w:rPr>
          <w:t>абзацем вторым пункта 1 статьи 78.1</w:t>
        </w:r>
      </w:hyperlink>
      <w:r>
        <w:rPr>
          <w:sz w:val="28"/>
          <w:szCs w:val="28"/>
        </w:rPr>
        <w:t xml:space="preserve"> Бюджетного кодекса Российской Федерации,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устанавливает правила определения объема и условий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из бюджета Георгиевского муниципального округа Ставропольского края субсидий на иные цели муниципальным бюджетным образовательным учреждениям Георгиевского муниципального округа Ставропольского края, в отношении которых управление образования администрации Георгиевского муниципального округа Ставропольского края осуществляет функции 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 учредителя (далее соответственно - Порядок, Субсидия, Учред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тель, Учреждение, бюджет округа).</w:t>
      </w:r>
    </w:p>
    <w:p w:rsidR="008C3A5A" w:rsidRDefault="008C3A5A">
      <w:pPr>
        <w:ind w:firstLine="709"/>
        <w:jc w:val="both"/>
        <w:rPr>
          <w:sz w:val="28"/>
          <w:szCs w:val="28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2. Субсидии предоставляются Учреждению в пределах лимитов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обязательств, доведенных Учредителю, как получателю средств бюджета округа на соответствующий финансовый год и плановый период.</w:t>
      </w:r>
    </w:p>
    <w:p w:rsidR="008C3A5A" w:rsidRDefault="008C3A5A">
      <w:pPr>
        <w:ind w:firstLine="720"/>
        <w:jc w:val="both"/>
        <w:rPr>
          <w:sz w:val="28"/>
          <w:szCs w:val="28"/>
        </w:rPr>
      </w:pPr>
      <w:bookmarkStart w:id="2" w:name="sub_101"/>
    </w:p>
    <w:p w:rsidR="008C3A5A" w:rsidRDefault="00AE7BC4">
      <w:pPr>
        <w:ind w:firstLine="720"/>
        <w:jc w:val="both"/>
      </w:pPr>
      <w:r>
        <w:rPr>
          <w:sz w:val="28"/>
          <w:szCs w:val="28"/>
        </w:rPr>
        <w:t>3. Цели предоставления Субсидии определяются правовым актом Учредителя</w:t>
      </w:r>
      <w:r>
        <w:t xml:space="preserve"> </w:t>
      </w:r>
      <w:r>
        <w:rPr>
          <w:sz w:val="28"/>
          <w:szCs w:val="28"/>
        </w:rPr>
        <w:t>об утверждении Перечня кодов целевых субсидий,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ренных для </w:t>
      </w:r>
      <w:r>
        <w:rPr>
          <w:color w:val="000000"/>
          <w:sz w:val="28"/>
          <w:szCs w:val="28"/>
        </w:rPr>
        <w:t>муниципальных бюджетных учреждений Георгиевского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округа Ставропольского края, подведомственных управлению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разования администрации Георгиевского муниципального округа Ставр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польского края</w:t>
      </w:r>
      <w:r>
        <w:rPr>
          <w:sz w:val="28"/>
          <w:szCs w:val="28"/>
        </w:rPr>
        <w:t xml:space="preserve"> на текущий финансовый год.</w:t>
      </w:r>
      <w:bookmarkEnd w:id="2"/>
    </w:p>
    <w:p w:rsidR="008C3A5A" w:rsidRDefault="00AE7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 носят целевой характер и не могут быть использованы на другие цели.</w:t>
      </w:r>
    </w:p>
    <w:p w:rsidR="008C3A5A" w:rsidRDefault="008C3A5A">
      <w:pPr>
        <w:ind w:firstLine="720"/>
        <w:jc w:val="both"/>
        <w:rPr>
          <w:sz w:val="28"/>
          <w:szCs w:val="28"/>
        </w:rPr>
      </w:pPr>
    </w:p>
    <w:p w:rsidR="008C3A5A" w:rsidRDefault="00AE7BC4" w:rsidP="00D1257F">
      <w:pPr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Условия и порядок предоставления субсидии</w:t>
      </w:r>
    </w:p>
    <w:p w:rsidR="008C3A5A" w:rsidRDefault="008C3A5A">
      <w:pPr>
        <w:ind w:firstLine="720"/>
        <w:jc w:val="both"/>
        <w:rPr>
          <w:sz w:val="28"/>
          <w:szCs w:val="28"/>
          <w:highlight w:val="lightGray"/>
        </w:rPr>
      </w:pPr>
    </w:p>
    <w:p w:rsidR="008C3A5A" w:rsidRDefault="00AE7B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Для получения Субсидии Учреждение представляет Учредителю следующие документы:</w:t>
      </w:r>
    </w:p>
    <w:p w:rsidR="008C3A5A" w:rsidRDefault="00AE7BC4">
      <w:pPr>
        <w:ind w:firstLine="720"/>
        <w:jc w:val="both"/>
      </w:pPr>
      <w:r>
        <w:rPr>
          <w:sz w:val="28"/>
          <w:szCs w:val="28"/>
        </w:rPr>
        <w:t>1) пояснительную записку, содержащую обоснование необходимости предоставления Субсидии на цели, указанные в пункте 3 настоящего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ка, включая расчет-обоснование суммы Субсидии, в том числе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тельную смету на выполнение соответствующих работ (оказание услуг),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 мероприятий, приобретение имущества (за исключением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мого имущества), а также предложения поставщиков (подрядчиков,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телей), статистические данные и (или) иную информацию. Пояснительная записка может быть представлена в форме письма;</w:t>
      </w:r>
    </w:p>
    <w:p w:rsidR="008C3A5A" w:rsidRDefault="00AE7BC4">
      <w:pPr>
        <w:ind w:firstLine="720"/>
        <w:jc w:val="both"/>
      </w:pPr>
      <w:r>
        <w:rPr>
          <w:sz w:val="28"/>
          <w:szCs w:val="28"/>
        </w:rPr>
        <w:t>2)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8C3A5A" w:rsidRDefault="00AE7BC4">
      <w:pPr>
        <w:ind w:firstLine="720"/>
        <w:jc w:val="both"/>
      </w:pPr>
      <w:r>
        <w:rPr>
          <w:sz w:val="28"/>
          <w:szCs w:val="28"/>
        </w:rPr>
        <w:t>3) программу мероприятий, в случае если целью предоставления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сидии является проведение мероприятий;</w:t>
      </w:r>
    </w:p>
    <w:p w:rsidR="008C3A5A" w:rsidRDefault="00AE7BC4">
      <w:pPr>
        <w:ind w:firstLine="720"/>
        <w:jc w:val="both"/>
      </w:pPr>
      <w:r>
        <w:rPr>
          <w:sz w:val="28"/>
          <w:szCs w:val="28"/>
        </w:rPr>
        <w:t>4)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8C3A5A" w:rsidRDefault="00AE7BC4">
      <w:pPr>
        <w:ind w:firstLine="720"/>
        <w:jc w:val="both"/>
      </w:pPr>
      <w:r>
        <w:rPr>
          <w:sz w:val="28"/>
          <w:szCs w:val="28"/>
        </w:rPr>
        <w:t>5) иную информацию в зависимости от цели предоставления субсидии и (или) ссылку на нормативные правовые акты, если осуществление расходов на достижение цели требуется в целях реализации положений указанных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тов.</w:t>
      </w:r>
    </w:p>
    <w:p w:rsidR="008C3A5A" w:rsidRDefault="008C3A5A">
      <w:pPr>
        <w:ind w:firstLine="720"/>
        <w:jc w:val="both"/>
        <w:rPr>
          <w:sz w:val="28"/>
          <w:szCs w:val="28"/>
        </w:rPr>
      </w:pPr>
    </w:p>
    <w:p w:rsidR="008C3A5A" w:rsidRDefault="00AE7BC4">
      <w:pPr>
        <w:ind w:firstLine="720"/>
        <w:jc w:val="both"/>
      </w:pPr>
      <w:r>
        <w:rPr>
          <w:sz w:val="28"/>
          <w:szCs w:val="28"/>
        </w:rPr>
        <w:t>5. Учредитель в течение 5 рабочих дней со дня получения документов, представленных в соответствии с пунктом 4 настоящего Порядка,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проверку на предмет их комплектности, полноты и достоверности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держащейся в них информации.</w:t>
      </w:r>
    </w:p>
    <w:p w:rsidR="008C3A5A" w:rsidRDefault="00AE7B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случаях непредставления всех необходимых документов или их ненадлежащего оформления Учредитель возвращает указанные документы для устранения выявленных недостатков.</w:t>
      </w:r>
    </w:p>
    <w:p w:rsidR="008C3A5A" w:rsidRDefault="008C3A5A">
      <w:pPr>
        <w:ind w:firstLine="709"/>
        <w:jc w:val="both"/>
        <w:rPr>
          <w:sz w:val="28"/>
          <w:szCs w:val="28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6. Основаниями для отказа Учреждению в предоставлении Субсидии являются: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1) несоответствие представленных Учреждением документов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ниям, определенным </w:t>
      </w:r>
      <w:hyperlink w:anchor="Par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4 настоящего Порядка, или непредставление (представление не в полном объеме) указанных документов;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2) недостоверность информации, содержащейся в документах,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Учреждением;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lastRenderedPageBreak/>
        <w:t xml:space="preserve">3) несоответствие Учреждения требованиям, указанным в </w:t>
      </w:r>
      <w:hyperlink w:anchor="P182">
        <w:r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11 настоящего Порядка, за исключением случаев, предусмотренных </w:t>
      </w:r>
      <w:hyperlink w:anchor="P187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12 настоящего Порядка.</w:t>
      </w:r>
    </w:p>
    <w:p w:rsidR="008C3A5A" w:rsidRDefault="008C3A5A">
      <w:pPr>
        <w:ind w:firstLine="709"/>
        <w:jc w:val="both"/>
        <w:rPr>
          <w:sz w:val="28"/>
          <w:szCs w:val="28"/>
          <w:lang w:eastAsia="en-US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7. В случае отказа в предоставлении Субсидии по основаниям, указа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ным в подпункте 1 пункта 6 настоящего Порядка, Учреждение вправе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вторно представить Учредителю документы, предусмотренные </w:t>
      </w:r>
      <w:hyperlink r:id="rId11">
        <w:r>
          <w:rPr>
            <w:sz w:val="28"/>
            <w:szCs w:val="28"/>
            <w:lang w:eastAsia="en-US"/>
          </w:rPr>
          <w:t>пунктом</w:t>
        </w:r>
      </w:hyperlink>
      <w:r>
        <w:rPr>
          <w:sz w:val="28"/>
          <w:szCs w:val="28"/>
          <w:lang w:eastAsia="en-US"/>
        </w:rPr>
        <w:t xml:space="preserve"> 4 настоящего Порядка, при условии устранения замечаний, явившихся основ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нием для отказа.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 xml:space="preserve">Рассмотрение повторно представленных документов осуществляется в соответствии с </w:t>
      </w:r>
      <w:hyperlink r:id="rId12">
        <w:r>
          <w:rPr>
            <w:sz w:val="28"/>
            <w:szCs w:val="28"/>
            <w:lang w:eastAsia="en-US"/>
          </w:rPr>
          <w:t xml:space="preserve">пунктом </w:t>
        </w:r>
      </w:hyperlink>
      <w:r>
        <w:rPr>
          <w:sz w:val="28"/>
          <w:szCs w:val="28"/>
          <w:lang w:eastAsia="en-US"/>
        </w:rPr>
        <w:t>5 настоящего Порядка.</w:t>
      </w:r>
    </w:p>
    <w:p w:rsidR="008C3A5A" w:rsidRDefault="008C3A5A">
      <w:pPr>
        <w:ind w:firstLine="709"/>
        <w:jc w:val="both"/>
        <w:rPr>
          <w:sz w:val="28"/>
          <w:szCs w:val="28"/>
          <w:highlight w:val="yellow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8. Расчет размера субсидии осуществляется на основании исходных данных, предоставленных Учреждением в соответствии с пунктом 4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Порядка.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Сроки (периодичность) перечисления Субсидии определяются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перечисления Субсидии, являющимся приложением к Соглашению. 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 xml:space="preserve">Перечисление субсидии осуществляется на лицевые счета Учреждения, открытые в установленном </w:t>
      </w:r>
      <w:hyperlink r:id="rId13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>
        <w:rPr>
          <w:sz w:val="28"/>
          <w:szCs w:val="28"/>
          <w:lang w:eastAsia="en-US"/>
        </w:rPr>
        <w:t>.</w:t>
      </w:r>
    </w:p>
    <w:p w:rsidR="008C3A5A" w:rsidRDefault="008C3A5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C3A5A" w:rsidRDefault="00AE7BC4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Предоставление Субсидии осуществляется на основании заключа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мого между Учредителем и Учреждением Соглашения, в том числе дополн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тельных соглашений к указанному Соглашению, предусматривающих внес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ние в него изменений</w:t>
      </w:r>
      <w:r w:rsidR="008A2CBD">
        <w:rPr>
          <w:sz w:val="28"/>
          <w:szCs w:val="28"/>
          <w:lang w:eastAsia="en-US"/>
        </w:rPr>
        <w:t>,</w:t>
      </w:r>
      <w:r>
        <w:t xml:space="preserve"> </w:t>
      </w:r>
      <w:r>
        <w:rPr>
          <w:sz w:val="28"/>
          <w:szCs w:val="28"/>
          <w:lang w:eastAsia="en-US"/>
        </w:rPr>
        <w:t>в соответствии с типовой формой, утвержденной ф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нансовым управлением администрации Георгиевского муниципального округа Ставропольского края (далее – финансовое управление, Соглашение).</w:t>
      </w:r>
    </w:p>
    <w:p w:rsidR="002E40B1" w:rsidRDefault="002E40B1">
      <w:pPr>
        <w:ind w:firstLine="709"/>
        <w:jc w:val="both"/>
        <w:rPr>
          <w:sz w:val="28"/>
          <w:szCs w:val="28"/>
          <w:lang w:eastAsia="en-US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10. Соглашение должно содержать следующие положения: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1) цели предоставления Субсидии;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2) размер Субсидии;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3) сроки (график) перечисления Субсидии;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4) значения результатов предоставления Субсидии и значения показ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телей, необходимых для достижения результатов предоставления Субсидии;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5) план мероприятий по достижению результатов предоставления Су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сидии;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6) сроки и порядок представления отчетности;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7) порядок и сроки возврата сумм Субсидии в случае несоблюдения Учреждением целей, условий и порядка предоставления Субсидии, опред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ленных настоящим Порядком;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8) основания и порядок внесения изменений в Соглашение, в том числе в случае уменьшения Учредителю, как получателю бюджетных средств ранее доведенных лимитов бюджетных обязательств на предоставление Субсидии;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lastRenderedPageBreak/>
        <w:t>9) основания для досрочного прекращения Соглашения по решению Учредителя в одностороннем порядке, в случаях, определенных настоящим Порядком;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10) запрет на расторжение Соглашения Учреждением в одностороннем порядке;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11) срок действия Соглашения;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12) иные положения (при необходимости).</w:t>
      </w:r>
    </w:p>
    <w:p w:rsidR="008C3A5A" w:rsidRDefault="008C3A5A">
      <w:pPr>
        <w:ind w:firstLine="709"/>
        <w:jc w:val="both"/>
        <w:rPr>
          <w:sz w:val="28"/>
          <w:szCs w:val="28"/>
        </w:rPr>
      </w:pPr>
    </w:p>
    <w:p w:rsidR="008C3A5A" w:rsidRDefault="00AE7BC4" w:rsidP="008A2CBD">
      <w:pPr>
        <w:ind w:firstLine="709"/>
        <w:jc w:val="both"/>
      </w:pPr>
      <w:r>
        <w:rPr>
          <w:sz w:val="28"/>
          <w:szCs w:val="28"/>
        </w:rPr>
        <w:t>11. Для получения Субсидии Учреждение на первое число месяца, в котором планируется заключение Соглашения, должно соответствовать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1) у Учреждения отсутствует не исполненная обязанность по уплате налогов, сборов, страховых взносов, пеней, штрафов, процентов,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уплате в соответствии с законодательством Российской Федерации о налогах и сборах;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2) у Учреждения отсутствует просроченная задолженность по возврату в бюджет округа Субсидий, бюджетных инвестиций, предоставленных, в том числе в соответствии с иными правовыми актами, и иная просроченная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долженность перед бюджетом округа.</w:t>
      </w:r>
    </w:p>
    <w:p w:rsidR="008C3A5A" w:rsidRDefault="008C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A5A" w:rsidRDefault="00AE7B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12. Требования, указанные в </w:t>
      </w:r>
      <w:hyperlink w:anchor="P182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11 настоящего Порядка, не применяются в случае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Ставропольского края, муниципальными правовыми актами Георгиевского муниципального округа Ставропольского края.</w:t>
      </w:r>
    </w:p>
    <w:p w:rsidR="008C3A5A" w:rsidRDefault="008C3A5A">
      <w:pPr>
        <w:ind w:firstLine="709"/>
        <w:jc w:val="both"/>
        <w:rPr>
          <w:sz w:val="28"/>
          <w:szCs w:val="28"/>
          <w:lang w:eastAsia="en-US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13. Значения</w:t>
      </w:r>
      <w:r w:rsidR="008A2CBD">
        <w:rPr>
          <w:sz w:val="28"/>
          <w:szCs w:val="28"/>
          <w:lang w:eastAsia="en-US"/>
        </w:rPr>
        <w:t xml:space="preserve"> результатов</w:t>
      </w:r>
      <w:r>
        <w:rPr>
          <w:sz w:val="28"/>
          <w:szCs w:val="28"/>
          <w:lang w:eastAsia="en-US"/>
        </w:rPr>
        <w:t xml:space="preserve"> </w:t>
      </w:r>
      <w:r w:rsidR="008A2CBD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Субсидии должны быть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кретными, измеримыми и отражаться в Соглашении. </w:t>
      </w:r>
    </w:p>
    <w:p w:rsidR="008C3A5A" w:rsidRDefault="008C3A5A">
      <w:pPr>
        <w:ind w:firstLine="709"/>
        <w:jc w:val="both"/>
        <w:rPr>
          <w:sz w:val="28"/>
          <w:szCs w:val="28"/>
          <w:lang w:eastAsia="en-US"/>
        </w:rPr>
      </w:pPr>
    </w:p>
    <w:p w:rsidR="008C3A5A" w:rsidRDefault="00AE7BC4">
      <w:pPr>
        <w:ind w:firstLine="737"/>
        <w:jc w:val="both"/>
      </w:pPr>
      <w:r>
        <w:rPr>
          <w:sz w:val="28"/>
          <w:szCs w:val="28"/>
          <w:lang w:eastAsia="en-US"/>
        </w:rPr>
        <w:t>14. Соглашение заключается в течение 1 месяца после доведения до Учредителя</w:t>
      </w:r>
      <w:r w:rsidR="008A2CBD">
        <w:rPr>
          <w:sz w:val="28"/>
          <w:szCs w:val="28"/>
          <w:lang w:eastAsia="en-US"/>
        </w:rPr>
        <w:t>, как получателя</w:t>
      </w:r>
      <w:r w:rsidR="002E40B1">
        <w:rPr>
          <w:sz w:val="28"/>
          <w:szCs w:val="28"/>
          <w:lang w:eastAsia="en-US"/>
        </w:rPr>
        <w:t xml:space="preserve"> бюджетных средств</w:t>
      </w:r>
      <w:r>
        <w:rPr>
          <w:sz w:val="28"/>
          <w:szCs w:val="28"/>
          <w:lang w:eastAsia="en-US"/>
        </w:rPr>
        <w:t xml:space="preserve"> лимитов бюджетных обяз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тельств на </w:t>
      </w:r>
      <w:r w:rsidR="002E40B1">
        <w:rPr>
          <w:sz w:val="28"/>
          <w:szCs w:val="28"/>
          <w:lang w:eastAsia="en-US"/>
        </w:rPr>
        <w:t>соответствующий</w:t>
      </w:r>
      <w:r>
        <w:rPr>
          <w:sz w:val="28"/>
          <w:szCs w:val="28"/>
          <w:lang w:eastAsia="en-US"/>
        </w:rPr>
        <w:t xml:space="preserve"> финансовый год и плановый период.</w:t>
      </w:r>
    </w:p>
    <w:p w:rsidR="008C3A5A" w:rsidRDefault="008C3A5A">
      <w:pPr>
        <w:ind w:firstLine="709"/>
        <w:jc w:val="both"/>
        <w:rPr>
          <w:sz w:val="28"/>
          <w:szCs w:val="28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15. Изменение размера предоставляемой Субсидии Учредителем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следующих случаях: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1) увеличения или уменьшения общего объема лимитов бюджетных обязательств, доведенных Учредителю</w:t>
      </w:r>
      <w:r w:rsidR="002E40B1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получателю бюджетных средств </w:t>
      </w:r>
      <w:r>
        <w:rPr>
          <w:sz w:val="28"/>
          <w:szCs w:val="28"/>
        </w:rPr>
        <w:lastRenderedPageBreak/>
        <w:t>на текущий финансовый год (на текущий финансовый год и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од) на предоставление Субсидии;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2) необходимости перераспределения объемов субсидий между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 в пределах объема лимитов бюджетных обязательств, доведенных Учредителю</w:t>
      </w:r>
      <w:r w:rsidR="002E40B1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получателю бюджетных средств на текущий финансовый год (на текущий финансовый год и плановый период) на предоставление Субсидии;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3) выявления невозможности осуществления расходов на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ренные цели в полном объеме;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4) внесения изменений в муниципальные программы Георгиевского муниципального округа Ставропольского края, региональные проекты, участниками которых являются Учреждения, и иные нормативные правовые акты, устанавливающие расходные обязательства, подлежащие исполнению Учреждениями за счет средств Субсидии;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5) по иным основаниям.</w:t>
      </w:r>
    </w:p>
    <w:p w:rsidR="002E40B1" w:rsidRDefault="002E40B1">
      <w:pPr>
        <w:ind w:firstLine="709"/>
        <w:jc w:val="both"/>
        <w:rPr>
          <w:sz w:val="28"/>
          <w:szCs w:val="28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16. Изменение размера и (или) целей предоставления Субсидии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финансового года может осуществляться на основании направляемого Учреждением Учредителю предложения, содержащего обоснование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чения (уменьшения) размера Субсидии, с приложением информации,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жащей финансово-экономическое обоснование данного изменения,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пунктом 4 настоящего Порядка.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Увеличение (уменьшение) лимитов бюджетных обязательств является основанием для внесения изменений в Соглашение.</w:t>
      </w:r>
    </w:p>
    <w:p w:rsidR="008C3A5A" w:rsidRDefault="008C3A5A">
      <w:pPr>
        <w:ind w:firstLine="709"/>
        <w:jc w:val="both"/>
        <w:rPr>
          <w:sz w:val="28"/>
          <w:szCs w:val="28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17. Учредитель вносит изменения в Соглашение путем заключения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соглашения к Соглашению, являющегося его неотъемлемой частью, в пределах лимитов бюджетных обязательств, доведенных до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дителя на соответствующие цели предоставления Субсидии.</w:t>
      </w:r>
    </w:p>
    <w:p w:rsidR="008C3A5A" w:rsidRDefault="008C3A5A">
      <w:pPr>
        <w:ind w:firstLine="709"/>
        <w:jc w:val="both"/>
        <w:rPr>
          <w:sz w:val="28"/>
          <w:szCs w:val="28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18. Расторжение Соглашения в одностороннем порядке по решению Учредителя возможно в случаях: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1) прекращения деятельности Учреждения при реорганизации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реорганизации в форме присоединения) или ликвидации;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2) нарушения Учреждением целей и условий предоставления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дии, установленных настоящим Порядком;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t xml:space="preserve">3) не достижения Учреждением значений результатов предоставления Субсидии и значений показателей, необходимых для достижения результатов предоставления Субсидии. 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Расторжение Соглашения по соглашению Сторон</w:t>
      </w:r>
      <w:r>
        <w:rPr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>оформляется в виде соглашения о расторжении Соглашения.</w:t>
      </w:r>
    </w:p>
    <w:p w:rsidR="008C3A5A" w:rsidRDefault="008C3A5A">
      <w:pPr>
        <w:ind w:firstLine="709"/>
        <w:jc w:val="both"/>
        <w:rPr>
          <w:sz w:val="28"/>
          <w:szCs w:val="28"/>
          <w:lang w:eastAsia="en-US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>19. Учредитель принимает решение о приостановлении перечисления Субсидии в следующих случаях: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lastRenderedPageBreak/>
        <w:t>1) установления Учредителем или получения от органа муниципальн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финансового контроля информации о факте нарушения Учреждением ц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лей и условий предоставления Субсидии, предусмотренных Порядком и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глашением, в том числе указание в документах, представленных Учрежден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ем в соответствии с пунктом 4 настоящего Порядка, недостоверных свед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ний;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 xml:space="preserve">2) несоблюдение требований к отчетности, указанных в разделе </w:t>
      </w: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 настоящего Порядка;</w:t>
      </w:r>
    </w:p>
    <w:p w:rsidR="008C3A5A" w:rsidRDefault="00AE7BC4" w:rsidP="002E40B1">
      <w:pPr>
        <w:ind w:firstLine="709"/>
        <w:jc w:val="both"/>
      </w:pPr>
      <w:r>
        <w:rPr>
          <w:sz w:val="28"/>
          <w:szCs w:val="28"/>
          <w:lang w:eastAsia="en-US"/>
        </w:rPr>
        <w:t>3) непредставления отчетности в течение двух отчетных периодов.</w:t>
      </w:r>
    </w:p>
    <w:p w:rsidR="002E40B1" w:rsidRDefault="002E40B1">
      <w:pPr>
        <w:pStyle w:val="af"/>
        <w:ind w:left="0"/>
        <w:jc w:val="center"/>
        <w:rPr>
          <w:sz w:val="28"/>
          <w:szCs w:val="28"/>
        </w:rPr>
      </w:pPr>
    </w:p>
    <w:p w:rsidR="008C3A5A" w:rsidRDefault="00AE7BC4">
      <w:pPr>
        <w:pStyle w:val="af"/>
        <w:ind w:left="0"/>
        <w:jc w:val="center"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Требования к отчетности</w:t>
      </w:r>
    </w:p>
    <w:p w:rsidR="008C3A5A" w:rsidRDefault="008C3A5A">
      <w:pPr>
        <w:pStyle w:val="af"/>
        <w:ind w:left="0"/>
        <w:jc w:val="both"/>
        <w:rPr>
          <w:sz w:val="28"/>
          <w:szCs w:val="28"/>
        </w:rPr>
      </w:pPr>
    </w:p>
    <w:p w:rsidR="008C3A5A" w:rsidRDefault="00AE7B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20. Учреждение представляет Учредителю по формам, установленным Соглашением:</w:t>
      </w:r>
    </w:p>
    <w:p w:rsidR="008C3A5A" w:rsidRDefault="00AE7B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отчет о расходах, источником финансового обеспечения которых является Субсидия - ежеквартально до 25 числа месяца, следующего за отчетным кварталом; </w:t>
      </w:r>
    </w:p>
    <w:p w:rsidR="008C3A5A" w:rsidRDefault="00AE7B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отчет о достижении значений результатов предоставления Субсидии и значений показателей, необходимых для достижения результатов предоставления Субсидии – до 28 декабря текущего финансового года;</w:t>
      </w:r>
    </w:p>
    <w:p w:rsidR="008C3A5A" w:rsidRDefault="00AE7B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отчет о реализации плана мероприятий по достижению результатов предоставления Субсидий </w:t>
      </w:r>
      <w:r w:rsidR="002E40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 28 декабря текущего финансового года.</w:t>
      </w:r>
    </w:p>
    <w:p w:rsidR="008C3A5A" w:rsidRDefault="008C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A5A" w:rsidRDefault="00AE7B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21. Учредитель вправе установить в Соглашении иные формы отчетности и сроки их предоставления.</w:t>
      </w:r>
    </w:p>
    <w:p w:rsidR="008C3A5A" w:rsidRDefault="008C3A5A">
      <w:pPr>
        <w:ind w:firstLine="708"/>
        <w:jc w:val="both"/>
        <w:rPr>
          <w:sz w:val="28"/>
          <w:szCs w:val="28"/>
        </w:rPr>
      </w:pPr>
    </w:p>
    <w:p w:rsidR="002E40B1" w:rsidRDefault="00AE7BC4" w:rsidP="002E40B1">
      <w:pPr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Порядок осуществления контроля за соблюдением целей, </w:t>
      </w:r>
    </w:p>
    <w:p w:rsidR="002E40B1" w:rsidRDefault="00AE7BC4" w:rsidP="002E40B1">
      <w:pPr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условий и порядка предоставления Субсидии и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</w:p>
    <w:p w:rsidR="008C3A5A" w:rsidRPr="002E40B1" w:rsidRDefault="00AE7BC4" w:rsidP="002E40B1">
      <w:pPr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несоблюдение</w:t>
      </w:r>
    </w:p>
    <w:p w:rsidR="008C3A5A" w:rsidRDefault="008C3A5A">
      <w:pPr>
        <w:ind w:firstLine="540"/>
        <w:jc w:val="both"/>
        <w:rPr>
          <w:sz w:val="28"/>
          <w:szCs w:val="28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22. Неиспользованные в текущем финансовом году остатки Субсидии, предоставленные Учреждению из бюджета округа в текущем финансовом году, подлежат перечислению Учреждением в бюджет округа при отсутствии потребности в направлении их на цели предоставления Субсидии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решением Учредителя, которое принимается на основании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обращения Учреждения.</w:t>
      </w:r>
    </w:p>
    <w:p w:rsidR="008C3A5A" w:rsidRDefault="008C3A5A">
      <w:pPr>
        <w:ind w:firstLine="539"/>
        <w:jc w:val="both"/>
        <w:rPr>
          <w:sz w:val="28"/>
          <w:szCs w:val="28"/>
        </w:rPr>
      </w:pPr>
    </w:p>
    <w:p w:rsidR="008C3A5A" w:rsidRDefault="00AE7BC4">
      <w:pPr>
        <w:ind w:firstLine="709"/>
        <w:jc w:val="both"/>
      </w:pPr>
      <w:bookmarkStart w:id="3" w:name="P214"/>
      <w:bookmarkEnd w:id="3"/>
      <w:r>
        <w:rPr>
          <w:sz w:val="28"/>
          <w:szCs w:val="28"/>
        </w:rPr>
        <w:t>23. В случае наличия потребности у Учреждения в направлении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кущем финансовом году полностью или частично остатков Субсидии, не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пользованной Учреждением по состоянию на 1 января текущего финансового года, на цели, ранее установленные условиями предоставления Субсидии (далее - остатки Субсидии), Учреждение подтверждает потребность в неи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пользованных остатках Субсидии в соответствии с порядком, утвержденным финансовым управлением.</w:t>
      </w:r>
    </w:p>
    <w:p w:rsidR="008C3A5A" w:rsidRDefault="008C3A5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C3A5A" w:rsidRDefault="00AE7BC4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lastRenderedPageBreak/>
        <w:t xml:space="preserve">24. </w:t>
      </w:r>
      <w:r>
        <w:rPr>
          <w:sz w:val="28"/>
          <w:szCs w:val="28"/>
          <w:lang w:eastAsia="en-US"/>
        </w:rPr>
        <w:t>В соответствии с решением Учредителя о возврате остатков Субс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дии остатки Субсидии подлежат перечислению в бюджет округа в порядке, установленном финансовым управлением.</w:t>
      </w:r>
    </w:p>
    <w:p w:rsidR="008C3A5A" w:rsidRDefault="00AE7BC4">
      <w:pPr>
        <w:ind w:firstLine="709"/>
        <w:jc w:val="both"/>
      </w:pPr>
      <w:r>
        <w:rPr>
          <w:sz w:val="28"/>
          <w:szCs w:val="28"/>
          <w:lang w:eastAsia="en-US"/>
        </w:rPr>
        <w:t xml:space="preserve">В случае если неиспользованные остатки Субсидии, указанные в </w:t>
      </w:r>
      <w:hyperlink r:id="rId14">
        <w:r>
          <w:rPr>
            <w:sz w:val="28"/>
            <w:szCs w:val="28"/>
            <w:lang w:eastAsia="en-US"/>
          </w:rPr>
          <w:t>абзаце первом</w:t>
        </w:r>
      </w:hyperlink>
      <w:r>
        <w:rPr>
          <w:sz w:val="28"/>
          <w:szCs w:val="28"/>
          <w:lang w:eastAsia="en-US"/>
        </w:rPr>
        <w:t xml:space="preserve"> настоящего пункта, не перечислены Учреждением в бюджет округа, Учредитель принимает меры по взысканию средств в бюджет округа.</w:t>
      </w:r>
    </w:p>
    <w:p w:rsidR="008C3A5A" w:rsidRDefault="008C3A5A">
      <w:pPr>
        <w:ind w:firstLine="709"/>
        <w:jc w:val="both"/>
        <w:rPr>
          <w:sz w:val="28"/>
          <w:szCs w:val="28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25. В случае поступления в текущем финансовом году средств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по ранее произведенным Учреждением выплатам, источником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обеспечения которых являются Субсидии (далее – средства от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врата дебиторской задолженности), Учреждение не позднее 10-го рабочего дня со дня поступления средств от возврата дебиторской задолженности представляет Учредителю информацию об использовании средств от возвр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дебиторской задолженности с указанием причин ее образования.</w:t>
      </w:r>
    </w:p>
    <w:p w:rsidR="008C3A5A" w:rsidRDefault="008C3A5A">
      <w:pPr>
        <w:ind w:firstLine="709"/>
        <w:jc w:val="both"/>
        <w:rPr>
          <w:sz w:val="28"/>
          <w:szCs w:val="28"/>
        </w:rPr>
      </w:pPr>
      <w:bookmarkStart w:id="4" w:name="P217"/>
      <w:bookmarkStart w:id="5" w:name="P216"/>
      <w:bookmarkEnd w:id="4"/>
      <w:bookmarkEnd w:id="5"/>
    </w:p>
    <w:p w:rsidR="008C3A5A" w:rsidRDefault="00AE7BC4">
      <w:pPr>
        <w:ind w:firstLine="709"/>
        <w:jc w:val="both"/>
      </w:pPr>
      <w:r>
        <w:rPr>
          <w:sz w:val="28"/>
          <w:szCs w:val="28"/>
        </w:rPr>
        <w:t>26. Учредитель рассматривает информацию об использовании средств от возврата дебиторской задолженности и не позднее 10-го рабочего дня со дня поступления информации принимает решение об использовании средств от возврата дебиторской задолженности.</w:t>
      </w:r>
    </w:p>
    <w:p w:rsidR="008C3A5A" w:rsidRDefault="008C3A5A">
      <w:pPr>
        <w:ind w:firstLine="709"/>
        <w:jc w:val="both"/>
        <w:rPr>
          <w:sz w:val="28"/>
          <w:szCs w:val="28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27. Средства от возврата дебиторской задолженности, в отношении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Учредитель принял решение об их использовании, могут быть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зованы Учреждением в текущем финансовом году в размере,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ранее произведенных Учреждением выплат.</w:t>
      </w:r>
    </w:p>
    <w:p w:rsidR="008C3A5A" w:rsidRDefault="008C3A5A">
      <w:pPr>
        <w:ind w:firstLine="709"/>
        <w:jc w:val="both"/>
        <w:rPr>
          <w:sz w:val="28"/>
          <w:szCs w:val="28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</w:rPr>
        <w:t>28. Остатки средств от возврата дебиторской задолженности,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которых Учредитель принял решение об отказе в их использовании, подлежат перечислению в бюджет округа.</w:t>
      </w:r>
    </w:p>
    <w:p w:rsidR="008C3A5A" w:rsidRDefault="008C3A5A">
      <w:pPr>
        <w:ind w:firstLine="709"/>
        <w:jc w:val="both"/>
        <w:rPr>
          <w:sz w:val="28"/>
          <w:szCs w:val="28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</w:rPr>
        <w:t xml:space="preserve">29. </w:t>
      </w:r>
      <w:r>
        <w:rPr>
          <w:sz w:val="28"/>
          <w:szCs w:val="28"/>
          <w:lang w:eastAsia="en-US"/>
        </w:rPr>
        <w:t>Проверка соблюдения Учреждением условий, целей и порядка предоставления Субсидии осуществляется Учредителем и органами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пального финансового контроля Георгиевского муниципального округа Ставропольского края в соответствии с законодательством Российской Фед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рации, законодательством Ставропольского края и муниципальными прав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выми актами </w:t>
      </w:r>
      <w:bookmarkStart w:id="6" w:name="_Hlk58597962"/>
      <w:r>
        <w:rPr>
          <w:sz w:val="28"/>
          <w:szCs w:val="28"/>
          <w:lang w:eastAsia="en-US"/>
        </w:rPr>
        <w:t xml:space="preserve">Георгиевского муниципального округа </w:t>
      </w:r>
      <w:bookmarkEnd w:id="6"/>
      <w:r>
        <w:rPr>
          <w:sz w:val="28"/>
          <w:szCs w:val="28"/>
          <w:lang w:eastAsia="en-US"/>
        </w:rPr>
        <w:t>Ставропольского края.</w:t>
      </w:r>
    </w:p>
    <w:p w:rsidR="008C3A5A" w:rsidRDefault="008C3A5A">
      <w:pPr>
        <w:ind w:firstLine="709"/>
        <w:jc w:val="both"/>
        <w:rPr>
          <w:sz w:val="28"/>
          <w:szCs w:val="28"/>
        </w:rPr>
      </w:pPr>
    </w:p>
    <w:p w:rsidR="008C3A5A" w:rsidRDefault="00AE7BC4">
      <w:pPr>
        <w:ind w:firstLine="709"/>
        <w:jc w:val="both"/>
      </w:pPr>
      <w:r>
        <w:rPr>
          <w:sz w:val="28"/>
          <w:szCs w:val="28"/>
        </w:rPr>
        <w:t xml:space="preserve">30. </w:t>
      </w:r>
      <w:r>
        <w:rPr>
          <w:bCs/>
          <w:sz w:val="28"/>
          <w:szCs w:val="28"/>
          <w:lang w:eastAsia="en-US"/>
        </w:rPr>
        <w:t xml:space="preserve">В случае установления по результатам проверок, проведенных Учредителем и (или) органом </w:t>
      </w:r>
      <w:r>
        <w:rPr>
          <w:sz w:val="28"/>
          <w:szCs w:val="28"/>
          <w:lang w:eastAsia="en-US"/>
        </w:rPr>
        <w:t>муниципального финансового контроля Гео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гиевского муниципального округа Ставропольского края</w:t>
      </w:r>
      <w:r>
        <w:rPr>
          <w:bCs/>
          <w:sz w:val="28"/>
          <w:szCs w:val="28"/>
          <w:lang w:eastAsia="en-US"/>
        </w:rPr>
        <w:t>, фактов несоблюд</w:t>
      </w:r>
      <w:r>
        <w:rPr>
          <w:bCs/>
          <w:sz w:val="28"/>
          <w:szCs w:val="28"/>
          <w:lang w:eastAsia="en-US"/>
        </w:rPr>
        <w:t>е</w:t>
      </w:r>
      <w:r>
        <w:rPr>
          <w:bCs/>
          <w:sz w:val="28"/>
          <w:szCs w:val="28"/>
          <w:lang w:eastAsia="en-US"/>
        </w:rPr>
        <w:t>ния Учреждением условий и целей предоставления Субсидии, предоставл</w:t>
      </w:r>
      <w:r>
        <w:rPr>
          <w:bCs/>
          <w:sz w:val="28"/>
          <w:szCs w:val="28"/>
          <w:lang w:eastAsia="en-US"/>
        </w:rPr>
        <w:t>е</w:t>
      </w:r>
      <w:r>
        <w:rPr>
          <w:bCs/>
          <w:sz w:val="28"/>
          <w:szCs w:val="28"/>
          <w:lang w:eastAsia="en-US"/>
        </w:rPr>
        <w:t>ния ложных сведений в целях получения Субсидии, установленных насто</w:t>
      </w:r>
      <w:r>
        <w:rPr>
          <w:bCs/>
          <w:sz w:val="28"/>
          <w:szCs w:val="28"/>
          <w:lang w:eastAsia="en-US"/>
        </w:rPr>
        <w:t>я</w:t>
      </w:r>
      <w:r>
        <w:rPr>
          <w:bCs/>
          <w:sz w:val="28"/>
          <w:szCs w:val="28"/>
          <w:lang w:eastAsia="en-US"/>
        </w:rPr>
        <w:t>щим Порядком и Соглашением, соответствующие средства подлежат возвр</w:t>
      </w:r>
      <w:r>
        <w:rPr>
          <w:bCs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>ту в бюджет округа:</w:t>
      </w:r>
    </w:p>
    <w:p w:rsidR="008C3A5A" w:rsidRDefault="00AE7BC4">
      <w:pPr>
        <w:ind w:firstLine="709"/>
        <w:jc w:val="both"/>
      </w:pPr>
      <w:r>
        <w:rPr>
          <w:sz w:val="28"/>
          <w:szCs w:val="28"/>
        </w:rPr>
        <w:lastRenderedPageBreak/>
        <w:t xml:space="preserve">1) </w:t>
      </w:r>
      <w:r>
        <w:rPr>
          <w:bCs/>
          <w:sz w:val="28"/>
          <w:szCs w:val="28"/>
          <w:lang w:eastAsia="en-US"/>
        </w:rPr>
        <w:t xml:space="preserve">на основании требования Учредителя – в течение </w:t>
      </w:r>
      <w:r w:rsidR="002E40B1">
        <w:rPr>
          <w:bCs/>
          <w:sz w:val="28"/>
          <w:szCs w:val="28"/>
          <w:lang w:eastAsia="en-US"/>
        </w:rPr>
        <w:t>10 рабочих</w:t>
      </w:r>
      <w:r>
        <w:rPr>
          <w:bCs/>
          <w:sz w:val="28"/>
          <w:szCs w:val="28"/>
          <w:lang w:eastAsia="en-US"/>
        </w:rPr>
        <w:t xml:space="preserve"> дней со дня получения Учреждением соответствующего требования;</w:t>
      </w:r>
    </w:p>
    <w:p w:rsidR="008C3A5A" w:rsidRDefault="00AE7B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на основании представления и (или) предписания органа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</w:t>
      </w:r>
      <w:r w:rsidR="002E40B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ципального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– в срок, установленный в соответствии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законо</w:t>
      </w:r>
      <w:r w:rsidR="006A6C7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дательством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законодательством Ставропольского края, </w:t>
      </w:r>
      <w:r>
        <w:rPr>
          <w:rFonts w:ascii="Times New Roman" w:hAnsi="Times New Roman" w:cs="Times New Roman"/>
          <w:sz w:val="28"/>
          <w:szCs w:val="28"/>
        </w:rPr>
        <w:t>и муниципальными правовыми актами Георгиевского муниципального округа Ставропольского края.</w:t>
      </w:r>
    </w:p>
    <w:p w:rsidR="008C3A5A" w:rsidRDefault="008C3A5A">
      <w:pPr>
        <w:ind w:firstLine="709"/>
        <w:jc w:val="both"/>
        <w:rPr>
          <w:bCs/>
          <w:sz w:val="28"/>
          <w:szCs w:val="28"/>
          <w:lang w:eastAsia="en-US"/>
        </w:rPr>
      </w:pPr>
    </w:p>
    <w:p w:rsidR="008C3A5A" w:rsidRDefault="00AE7BC4">
      <w:pPr>
        <w:ind w:firstLine="709"/>
        <w:jc w:val="both"/>
      </w:pPr>
      <w:r>
        <w:rPr>
          <w:bCs/>
          <w:sz w:val="28"/>
          <w:szCs w:val="28"/>
          <w:lang w:eastAsia="en-US"/>
        </w:rPr>
        <w:t>31. В случае установления Учредителем и (или) органами муниципал</w:t>
      </w:r>
      <w:r>
        <w:rPr>
          <w:bCs/>
          <w:sz w:val="28"/>
          <w:szCs w:val="28"/>
          <w:lang w:eastAsia="en-US"/>
        </w:rPr>
        <w:t>ь</w:t>
      </w:r>
      <w:r>
        <w:rPr>
          <w:bCs/>
          <w:sz w:val="28"/>
          <w:szCs w:val="28"/>
          <w:lang w:eastAsia="en-US"/>
        </w:rPr>
        <w:t xml:space="preserve">ного финансового контроля </w:t>
      </w:r>
      <w:r>
        <w:rPr>
          <w:sz w:val="28"/>
          <w:szCs w:val="28"/>
          <w:lang w:eastAsia="en-US"/>
        </w:rPr>
        <w:t xml:space="preserve">Георгиевского муниципального округа </w:t>
      </w:r>
      <w:r>
        <w:rPr>
          <w:bCs/>
          <w:sz w:val="28"/>
          <w:szCs w:val="28"/>
          <w:lang w:eastAsia="en-US"/>
        </w:rPr>
        <w:t>Ставр</w:t>
      </w:r>
      <w:r>
        <w:rPr>
          <w:bCs/>
          <w:sz w:val="28"/>
          <w:szCs w:val="28"/>
          <w:lang w:eastAsia="en-US"/>
        </w:rPr>
        <w:t>о</w:t>
      </w:r>
      <w:r>
        <w:rPr>
          <w:bCs/>
          <w:sz w:val="28"/>
          <w:szCs w:val="28"/>
          <w:lang w:eastAsia="en-US"/>
        </w:rPr>
        <w:t>польского края фактов не достижения результатов предоставления Субсидии, показателей, необходимых для достижения результатов предоставления Су</w:t>
      </w:r>
      <w:r>
        <w:rPr>
          <w:bCs/>
          <w:sz w:val="28"/>
          <w:szCs w:val="28"/>
          <w:lang w:eastAsia="en-US"/>
        </w:rPr>
        <w:t>б</w:t>
      </w:r>
      <w:r>
        <w:rPr>
          <w:bCs/>
          <w:sz w:val="28"/>
          <w:szCs w:val="28"/>
          <w:lang w:eastAsia="en-US"/>
        </w:rPr>
        <w:t xml:space="preserve">сидии, </w:t>
      </w:r>
      <w:r>
        <w:rPr>
          <w:sz w:val="28"/>
          <w:szCs w:val="28"/>
          <w:lang w:eastAsia="en-US"/>
        </w:rPr>
        <w:t>Соглашение по решению Учредителя может быть расторгнуто в одн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стороннем порядке, а средства в объеме неиспользованного объема Субсидии на дату расторжения Соглашения или на 1 января года, следующего за отче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ным (по окончании срока действия Соглашения) подлежат возврату в бю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жет округа в соответствии с требованиями пункта 30 настоящего Порядка.</w:t>
      </w:r>
    </w:p>
    <w:p w:rsidR="008C3A5A" w:rsidRDefault="008C3A5A">
      <w:pPr>
        <w:jc w:val="both"/>
        <w:rPr>
          <w:sz w:val="28"/>
          <w:szCs w:val="28"/>
          <w:lang w:eastAsia="en-US"/>
        </w:rPr>
      </w:pPr>
    </w:p>
    <w:p w:rsidR="008C3A5A" w:rsidRDefault="008C3A5A">
      <w:pPr>
        <w:jc w:val="both"/>
        <w:rPr>
          <w:sz w:val="28"/>
          <w:szCs w:val="28"/>
          <w:lang w:eastAsia="en-US"/>
        </w:rPr>
      </w:pPr>
    </w:p>
    <w:p w:rsidR="008C3A5A" w:rsidRDefault="008C3A5A">
      <w:pPr>
        <w:jc w:val="both"/>
        <w:rPr>
          <w:sz w:val="28"/>
          <w:szCs w:val="28"/>
          <w:lang w:eastAsia="en-US"/>
        </w:rPr>
      </w:pPr>
    </w:p>
    <w:p w:rsidR="008C3A5A" w:rsidRDefault="00160592" w:rsidP="00160592">
      <w:pPr>
        <w:jc w:val="center"/>
      </w:pPr>
      <w:r>
        <w:rPr>
          <w:sz w:val="28"/>
          <w:szCs w:val="28"/>
        </w:rPr>
        <w:t>____</w:t>
      </w:r>
      <w:bookmarkStart w:id="7" w:name="_GoBack"/>
      <w:bookmarkEnd w:id="7"/>
    </w:p>
    <w:p w:rsidR="008C3A5A" w:rsidRDefault="008C3A5A">
      <w:pPr>
        <w:spacing w:line="240" w:lineRule="exact"/>
        <w:mirrorIndents/>
        <w:jc w:val="both"/>
        <w:rPr>
          <w:sz w:val="28"/>
        </w:rPr>
      </w:pPr>
    </w:p>
    <w:sectPr w:rsidR="008C3A5A" w:rsidSect="00CA5912">
      <w:pgSz w:w="11906" w:h="16838"/>
      <w:pgMar w:top="1418" w:right="567" w:bottom="1134" w:left="1985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70" w:rsidRDefault="002E1870">
      <w:r>
        <w:separator/>
      </w:r>
    </w:p>
  </w:endnote>
  <w:endnote w:type="continuationSeparator" w:id="0">
    <w:p w:rsidR="002E1870" w:rsidRDefault="002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70" w:rsidRDefault="002E1870">
      <w:r>
        <w:separator/>
      </w:r>
    </w:p>
  </w:footnote>
  <w:footnote w:type="continuationSeparator" w:id="0">
    <w:p w:rsidR="002E1870" w:rsidRDefault="002E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2793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3A5A" w:rsidRPr="00CA5912" w:rsidRDefault="00CA5912" w:rsidP="00CA5912">
        <w:pPr>
          <w:pStyle w:val="af0"/>
          <w:jc w:val="right"/>
          <w:rPr>
            <w:sz w:val="28"/>
            <w:szCs w:val="28"/>
          </w:rPr>
        </w:pPr>
        <w:r w:rsidRPr="00CA5912">
          <w:rPr>
            <w:sz w:val="28"/>
            <w:szCs w:val="28"/>
          </w:rPr>
          <w:fldChar w:fldCharType="begin"/>
        </w:r>
        <w:r w:rsidRPr="00CA5912">
          <w:rPr>
            <w:sz w:val="28"/>
            <w:szCs w:val="28"/>
          </w:rPr>
          <w:instrText>PAGE   \* MERGEFORMAT</w:instrText>
        </w:r>
        <w:r w:rsidRPr="00CA5912">
          <w:rPr>
            <w:sz w:val="28"/>
            <w:szCs w:val="28"/>
          </w:rPr>
          <w:fldChar w:fldCharType="separate"/>
        </w:r>
        <w:r w:rsidR="00160592">
          <w:rPr>
            <w:noProof/>
            <w:sz w:val="28"/>
            <w:szCs w:val="28"/>
          </w:rPr>
          <w:t>2</w:t>
        </w:r>
        <w:r w:rsidRPr="00CA59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A5A"/>
    <w:rsid w:val="000878B3"/>
    <w:rsid w:val="00160592"/>
    <w:rsid w:val="002E1870"/>
    <w:rsid w:val="002E40B1"/>
    <w:rsid w:val="003911D3"/>
    <w:rsid w:val="006A6C7F"/>
    <w:rsid w:val="007F6F13"/>
    <w:rsid w:val="008A2CBD"/>
    <w:rsid w:val="008C3A5A"/>
    <w:rsid w:val="008E72F8"/>
    <w:rsid w:val="00AE7BC4"/>
    <w:rsid w:val="00CA5912"/>
    <w:rsid w:val="00D1257F"/>
    <w:rsid w:val="00D87C05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E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8F043E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semiHidden/>
    <w:unhideWhenUsed/>
    <w:qFormat/>
    <w:rsid w:val="008F04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2">
    <w:name w:val="Заголовок 2 Знак"/>
    <w:basedOn w:val="a0"/>
    <w:qFormat/>
    <w:rsid w:val="008F043E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Заголовок 3 Знак"/>
    <w:basedOn w:val="a0"/>
    <w:semiHidden/>
    <w:qFormat/>
    <w:rsid w:val="008F04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Знак"/>
    <w:basedOn w:val="a0"/>
    <w:qFormat/>
    <w:rsid w:val="008F043E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Знак"/>
    <w:basedOn w:val="a0"/>
    <w:qFormat/>
    <w:rsid w:val="008F04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F30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F30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3C7EE8"/>
    <w:rPr>
      <w:i/>
      <w:iCs/>
    </w:rPr>
  </w:style>
  <w:style w:type="character" w:customStyle="1" w:styleId="1">
    <w:name w:val="Верхний колонтитул Знак1"/>
    <w:basedOn w:val="a0"/>
    <w:link w:val="10"/>
    <w:uiPriority w:val="99"/>
    <w:semiHidden/>
    <w:qFormat/>
    <w:rsid w:val="00FA4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qFormat/>
    <w:rsid w:val="00FA4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C47F89"/>
    <w:rPr>
      <w:color w:val="000080"/>
      <w:u w:val="single"/>
    </w:rPr>
  </w:style>
  <w:style w:type="character" w:customStyle="1" w:styleId="a8">
    <w:name w:val="Цветовое выделение"/>
    <w:qFormat/>
    <w:rsid w:val="00C47F89"/>
    <w:rPr>
      <w:b/>
      <w:color w:val="26282F"/>
    </w:rPr>
  </w:style>
  <w:style w:type="character" w:customStyle="1" w:styleId="a9">
    <w:name w:val="Гипертекстовая ссылка"/>
    <w:basedOn w:val="a8"/>
    <w:qFormat/>
    <w:rsid w:val="00C47F89"/>
    <w:rPr>
      <w:rFonts w:cs="Times New Roman"/>
      <w:b/>
      <w:color w:val="106BBE"/>
    </w:rPr>
  </w:style>
  <w:style w:type="paragraph" w:customStyle="1" w:styleId="12">
    <w:name w:val="Заголовок1"/>
    <w:basedOn w:val="a"/>
    <w:next w:val="aa"/>
    <w:qFormat/>
    <w:rsid w:val="002065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8F043E"/>
    <w:pPr>
      <w:jc w:val="both"/>
    </w:pPr>
    <w:rPr>
      <w:sz w:val="28"/>
    </w:rPr>
  </w:style>
  <w:style w:type="paragraph" w:styleId="ab">
    <w:name w:val="List"/>
    <w:basedOn w:val="aa"/>
    <w:rsid w:val="00206506"/>
    <w:rPr>
      <w:rFonts w:cs="Mangal"/>
    </w:rPr>
  </w:style>
  <w:style w:type="paragraph" w:customStyle="1" w:styleId="13">
    <w:name w:val="Название объекта1"/>
    <w:basedOn w:val="a"/>
    <w:qFormat/>
    <w:rsid w:val="00206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206506"/>
    <w:pPr>
      <w:suppressLineNumbers/>
    </w:pPr>
    <w:rPr>
      <w:rFonts w:cs="Mangal"/>
    </w:rPr>
  </w:style>
  <w:style w:type="paragraph" w:styleId="ad">
    <w:name w:val="Plain Text"/>
    <w:basedOn w:val="a"/>
    <w:qFormat/>
    <w:rsid w:val="008F043E"/>
    <w:rPr>
      <w:rFonts w:ascii="Courier New" w:hAnsi="Courier New" w:cs="Courier New"/>
    </w:rPr>
  </w:style>
  <w:style w:type="paragraph" w:customStyle="1" w:styleId="ae">
    <w:name w:val="Верхний и нижний колонтитулы"/>
    <w:basedOn w:val="a"/>
    <w:qFormat/>
    <w:rsid w:val="00206506"/>
  </w:style>
  <w:style w:type="paragraph" w:customStyle="1" w:styleId="10">
    <w:name w:val="Верхний колонтитул1"/>
    <w:basedOn w:val="a"/>
    <w:link w:val="1"/>
    <w:uiPriority w:val="99"/>
    <w:unhideWhenUsed/>
    <w:rsid w:val="00FA4324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A4324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44363"/>
    <w:pPr>
      <w:ind w:left="720"/>
      <w:contextualSpacing/>
    </w:pPr>
  </w:style>
  <w:style w:type="paragraph" w:customStyle="1" w:styleId="ConsPlusNormal">
    <w:name w:val="ConsPlusNormal"/>
    <w:qFormat/>
    <w:rsid w:val="00C47F89"/>
    <w:rPr>
      <w:rFonts w:ascii="Arial" w:hAnsi="Arial" w:cs="Arial"/>
    </w:rPr>
  </w:style>
  <w:style w:type="paragraph" w:styleId="af0">
    <w:name w:val="header"/>
    <w:basedOn w:val="a"/>
    <w:link w:val="20"/>
    <w:uiPriority w:val="99"/>
    <w:unhideWhenUsed/>
    <w:rsid w:val="00CA5912"/>
    <w:pPr>
      <w:tabs>
        <w:tab w:val="center" w:pos="4677"/>
        <w:tab w:val="right" w:pos="9355"/>
      </w:tabs>
    </w:pPr>
  </w:style>
  <w:style w:type="character" w:customStyle="1" w:styleId="20">
    <w:name w:val="Верхний колонтитул Знак2"/>
    <w:basedOn w:val="a0"/>
    <w:link w:val="af0"/>
    <w:uiPriority w:val="99"/>
    <w:rsid w:val="00CA5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22"/>
    <w:uiPriority w:val="99"/>
    <w:unhideWhenUsed/>
    <w:rsid w:val="00CA5912"/>
    <w:pPr>
      <w:tabs>
        <w:tab w:val="center" w:pos="4677"/>
        <w:tab w:val="right" w:pos="9355"/>
      </w:tabs>
    </w:pPr>
  </w:style>
  <w:style w:type="character" w:customStyle="1" w:styleId="22">
    <w:name w:val="Нижний колонтитул Знак2"/>
    <w:basedOn w:val="a0"/>
    <w:link w:val="af1"/>
    <w:uiPriority w:val="99"/>
    <w:rsid w:val="00CA5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6164CD1C2AC05450150E40AF3FFBFAA684383762F951C761568F2E90E13B17AA233184D78B7B8B090F87E73D05C1CEC0F7A3D77ECP2hBK" TargetMode="External"/><Relationship Id="rId13" Type="http://schemas.openxmlformats.org/officeDocument/2006/relationships/hyperlink" Target="garantf1://10064072.84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0D5394C6B23B585FB7D81F96BB7911EBF07A2F6F0F22B295FBF563F3898047952DDBAAA840D1D136F1CAF94FD1B9CB9089A41AD754A6F4y3F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0D5394C6B23B585FB7D81F96BB7911EBF07A2F6F0F22B295FBF563F3898047952DDBAAA840D1D635F1CAF94FD1B9CB9089A41AD754A6F4y3F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7B1079D319056C2C30EFFB96FF92CF641A65FA70A75DF03B2443DE8089D30639BC046DC8A12E1198E224A8528029809E6A62CD9FA8D1wD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A7CF8AC4BD12869B5C9AE21C746940C1B7467B15086C754B020B7D9D027A0491FCCA7B1DFE8FF067EF0341BD1E99D9E6DE699AD36ABAC3252DA042BZ0m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D3157-1678-4312-BEC8-6F78371A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Васекина</cp:lastModifiedBy>
  <cp:revision>120</cp:revision>
  <cp:lastPrinted>2023-11-03T18:06:00Z</cp:lastPrinted>
  <dcterms:created xsi:type="dcterms:W3CDTF">2020-05-28T08:25:00Z</dcterms:created>
  <dcterms:modified xsi:type="dcterms:W3CDTF">2023-12-04T07:22:00Z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