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CF" w:rsidRPr="006C54CF" w:rsidRDefault="006C54CF" w:rsidP="006C5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54CF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6C54CF" w:rsidRPr="006C54CF" w:rsidRDefault="006C54CF" w:rsidP="006C5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4CF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6C54CF">
        <w:rPr>
          <w:rFonts w:ascii="Times New Roman" w:eastAsia="Times New Roman" w:hAnsi="Times New Roman" w:cs="Times New Roman"/>
          <w:b/>
          <w:sz w:val="28"/>
          <w:szCs w:val="28"/>
        </w:rPr>
        <w:t>ГЕОРГИЕВСКОГО</w:t>
      </w:r>
      <w:proofErr w:type="gramEnd"/>
    </w:p>
    <w:p w:rsidR="006C54CF" w:rsidRPr="006C54CF" w:rsidRDefault="006C54CF" w:rsidP="006C5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4CF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</w:t>
      </w:r>
    </w:p>
    <w:p w:rsidR="006C54CF" w:rsidRPr="006C54CF" w:rsidRDefault="006C54CF" w:rsidP="006C5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4CF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</w:t>
      </w:r>
    </w:p>
    <w:p w:rsidR="006C54CF" w:rsidRPr="006C54CF" w:rsidRDefault="006C54CF" w:rsidP="006C5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54CF" w:rsidRPr="006C54CF" w:rsidRDefault="007444DE" w:rsidP="006C5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28 марта </w:t>
      </w:r>
      <w:r w:rsidR="006C54CF" w:rsidRPr="006C54CF">
        <w:rPr>
          <w:rFonts w:ascii="Times New Roman" w:eastAsia="Times New Roman" w:hAnsi="Times New Roman" w:cs="Times New Roman"/>
          <w:sz w:val="28"/>
          <w:szCs w:val="28"/>
        </w:rPr>
        <w:t xml:space="preserve">2023 г.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C54CF" w:rsidRPr="006C54C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C54CF" w:rsidRPr="006C54CF">
        <w:rPr>
          <w:rFonts w:ascii="Times New Roman" w:eastAsia="Times New Roman" w:hAnsi="Times New Roman" w:cs="Times New Roman"/>
          <w:sz w:val="28"/>
          <w:szCs w:val="28"/>
        </w:rPr>
        <w:t xml:space="preserve">    г. Георгиевск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C54CF" w:rsidRPr="006C54CF">
        <w:rPr>
          <w:rFonts w:ascii="Times New Roman" w:eastAsia="Times New Roman" w:hAnsi="Times New Roman" w:cs="Times New Roman"/>
          <w:sz w:val="28"/>
          <w:szCs w:val="28"/>
        </w:rPr>
        <w:t xml:space="preserve">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846</w:t>
      </w:r>
    </w:p>
    <w:p w:rsidR="00485F86" w:rsidRDefault="00485F86" w:rsidP="00485F86">
      <w:pPr>
        <w:pStyle w:val="ConsPlusNormal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485F86" w:rsidRDefault="00485F86" w:rsidP="00485F86">
      <w:pPr>
        <w:pStyle w:val="ConsPlusNormal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485F86" w:rsidRDefault="00485F86" w:rsidP="00485F86">
      <w:pPr>
        <w:pStyle w:val="ConsPlusNormal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485F86" w:rsidRDefault="00485F86" w:rsidP="00485F8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Георгиевского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родского округа Ставропольского края от </w:t>
      </w:r>
      <w:r w:rsidRPr="00485F86">
        <w:rPr>
          <w:rFonts w:ascii="Times New Roman" w:hAnsi="Times New Roman" w:cs="Times New Roman"/>
          <w:sz w:val="28"/>
          <w:szCs w:val="28"/>
        </w:rPr>
        <w:t>26 июля 2017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F86">
        <w:rPr>
          <w:rFonts w:ascii="Times New Roman" w:hAnsi="Times New Roman" w:cs="Times New Roman"/>
          <w:sz w:val="28"/>
          <w:szCs w:val="28"/>
        </w:rPr>
        <w:t>№ 1089</w:t>
      </w:r>
      <w:r>
        <w:rPr>
          <w:rFonts w:ascii="Times New Roman" w:hAnsi="Times New Roman" w:cs="Times New Roman"/>
          <w:sz w:val="28"/>
          <w:szCs w:val="28"/>
        </w:rPr>
        <w:t xml:space="preserve"> «О мерах по реализации Закона Ставропольского края «О некоторых вопросах регул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рования земельных отношений»</w:t>
      </w:r>
    </w:p>
    <w:p w:rsidR="00485F86" w:rsidRDefault="00485F86" w:rsidP="00485F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5F86" w:rsidRDefault="00485F86" w:rsidP="00485F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5F86" w:rsidRDefault="00485F86" w:rsidP="00485F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5F86" w:rsidRDefault="00485F86" w:rsidP="00485F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части 9 статьи 19 </w:t>
      </w:r>
      <w:r>
        <w:t xml:space="preserve"> </w:t>
      </w:r>
      <w:bookmarkStart w:id="0" w:name="OLE_LINK3"/>
      <w:bookmarkStart w:id="1" w:name="OLE_LINK4"/>
      <w:r w:rsidRPr="008765F0">
        <w:rPr>
          <w:rFonts w:ascii="Times New Roman" w:hAnsi="Times New Roman" w:cs="Times New Roman"/>
          <w:sz w:val="28"/>
          <w:szCs w:val="28"/>
        </w:rPr>
        <w:t>Зако</w:t>
      </w:r>
      <w:r w:rsidRPr="001C759D">
        <w:rPr>
          <w:rFonts w:ascii="Times New Roman" w:hAnsi="Times New Roman" w:cs="Times New Roman"/>
          <w:sz w:val="28"/>
          <w:szCs w:val="28"/>
        </w:rPr>
        <w:t>на Ставропольского края</w:t>
      </w:r>
      <w:bookmarkEnd w:id="0"/>
      <w:bookmarkEnd w:id="1"/>
      <w:r w:rsidRPr="001C7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09 </w:t>
      </w:r>
      <w:r w:rsidRPr="00523D57">
        <w:rPr>
          <w:rFonts w:ascii="Times New Roman" w:hAnsi="Times New Roman" w:cs="Times New Roman"/>
          <w:sz w:val="28"/>
          <w:szCs w:val="28"/>
        </w:rPr>
        <w:t xml:space="preserve">апреля 2015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23D57">
        <w:rPr>
          <w:rFonts w:ascii="Times New Roman" w:hAnsi="Times New Roman" w:cs="Times New Roman"/>
          <w:sz w:val="28"/>
          <w:szCs w:val="28"/>
        </w:rPr>
        <w:t xml:space="preserve"> 36-кз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759D">
        <w:rPr>
          <w:rFonts w:ascii="Times New Roman" w:hAnsi="Times New Roman" w:cs="Times New Roman"/>
          <w:sz w:val="28"/>
          <w:szCs w:val="28"/>
        </w:rPr>
        <w:t>О некоторых вопросах ре</w:t>
      </w:r>
      <w:r>
        <w:rPr>
          <w:rFonts w:ascii="Times New Roman" w:hAnsi="Times New Roman" w:cs="Times New Roman"/>
          <w:sz w:val="28"/>
          <w:szCs w:val="28"/>
        </w:rPr>
        <w:t>гулирования земельных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ношений», </w:t>
      </w:r>
      <w:r w:rsidRPr="006B23F6">
        <w:rPr>
          <w:rFonts w:ascii="Times New Roman" w:hAnsi="Times New Roman" w:cs="Times New Roman"/>
          <w:sz w:val="28"/>
          <w:szCs w:val="28"/>
        </w:rPr>
        <w:t>на основании статей 57,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3F6">
        <w:rPr>
          <w:rFonts w:ascii="Times New Roman" w:hAnsi="Times New Roman" w:cs="Times New Roman"/>
          <w:sz w:val="28"/>
          <w:szCs w:val="28"/>
        </w:rPr>
        <w:t>61 Устава Георгиевского городского округа Ставропольского края администрация Георгиевского городского округа Ставропольского края</w:t>
      </w:r>
    </w:p>
    <w:p w:rsidR="00485F86" w:rsidRDefault="00485F86" w:rsidP="00485F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5F86" w:rsidRDefault="00485F86" w:rsidP="00485F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5F86" w:rsidRPr="00591FBC" w:rsidRDefault="00485F86" w:rsidP="006C54C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85F86" w:rsidRDefault="00485F86" w:rsidP="00485F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5F86" w:rsidRPr="001C759D" w:rsidRDefault="00485F86" w:rsidP="00485F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5F86" w:rsidRDefault="00485F86" w:rsidP="00485F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 w:rsidRPr="00485F86">
        <w:rPr>
          <w:rFonts w:ascii="Times New Roman" w:hAnsi="Times New Roman" w:cs="Times New Roman"/>
          <w:sz w:val="28"/>
          <w:szCs w:val="28"/>
        </w:rPr>
        <w:t>администрации Георгиевского городского округа Ставропольского края от 26 июля 2017 г. № 1089 «О мерах по реал</w:t>
      </w:r>
      <w:r w:rsidRPr="00485F86">
        <w:rPr>
          <w:rFonts w:ascii="Times New Roman" w:hAnsi="Times New Roman" w:cs="Times New Roman"/>
          <w:sz w:val="28"/>
          <w:szCs w:val="28"/>
        </w:rPr>
        <w:t>и</w:t>
      </w:r>
      <w:r w:rsidRPr="00485F86">
        <w:rPr>
          <w:rFonts w:ascii="Times New Roman" w:hAnsi="Times New Roman" w:cs="Times New Roman"/>
          <w:sz w:val="28"/>
          <w:szCs w:val="28"/>
        </w:rPr>
        <w:t>зации Закона Ставропольского края «О некоторых вопросах регулирования земельных отношений»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25EC1" w:rsidRDefault="00485F86" w:rsidP="00485F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</w:t>
      </w:r>
      <w:r w:rsidR="00225EC1">
        <w:rPr>
          <w:rFonts w:ascii="Times New Roman" w:hAnsi="Times New Roman" w:cs="Times New Roman"/>
          <w:sz w:val="28"/>
          <w:szCs w:val="28"/>
        </w:rPr>
        <w:t>Поряд</w:t>
      </w:r>
      <w:r w:rsidR="000B0026" w:rsidRPr="000B0026">
        <w:rPr>
          <w:rFonts w:ascii="Times New Roman" w:hAnsi="Times New Roman" w:cs="Times New Roman"/>
          <w:sz w:val="28"/>
          <w:szCs w:val="28"/>
        </w:rPr>
        <w:t>к</w:t>
      </w:r>
      <w:r w:rsidR="00225EC1">
        <w:rPr>
          <w:rFonts w:ascii="Times New Roman" w:hAnsi="Times New Roman" w:cs="Times New Roman"/>
          <w:sz w:val="28"/>
          <w:szCs w:val="28"/>
        </w:rPr>
        <w:t>е</w:t>
      </w:r>
      <w:r w:rsidR="000B0026" w:rsidRPr="000B0026">
        <w:rPr>
          <w:rFonts w:ascii="Times New Roman" w:hAnsi="Times New Roman" w:cs="Times New Roman"/>
          <w:sz w:val="28"/>
          <w:szCs w:val="28"/>
        </w:rPr>
        <w:t xml:space="preserve"> ведения учета граждан, имеющих право на предоста</w:t>
      </w:r>
      <w:r w:rsidR="000B0026" w:rsidRPr="000B0026">
        <w:rPr>
          <w:rFonts w:ascii="Times New Roman" w:hAnsi="Times New Roman" w:cs="Times New Roman"/>
          <w:sz w:val="28"/>
          <w:szCs w:val="28"/>
        </w:rPr>
        <w:t>в</w:t>
      </w:r>
      <w:r w:rsidR="000B0026" w:rsidRPr="000B0026">
        <w:rPr>
          <w:rFonts w:ascii="Times New Roman" w:hAnsi="Times New Roman" w:cs="Times New Roman"/>
          <w:sz w:val="28"/>
          <w:szCs w:val="28"/>
        </w:rPr>
        <w:t>ление земельных участков, находящихся в государственной или муниц</w:t>
      </w:r>
      <w:r w:rsidR="000B0026" w:rsidRPr="000B0026">
        <w:rPr>
          <w:rFonts w:ascii="Times New Roman" w:hAnsi="Times New Roman" w:cs="Times New Roman"/>
          <w:sz w:val="28"/>
          <w:szCs w:val="28"/>
        </w:rPr>
        <w:t>и</w:t>
      </w:r>
      <w:r w:rsidR="000B0026" w:rsidRPr="000B0026">
        <w:rPr>
          <w:rFonts w:ascii="Times New Roman" w:hAnsi="Times New Roman" w:cs="Times New Roman"/>
          <w:sz w:val="28"/>
          <w:szCs w:val="28"/>
        </w:rPr>
        <w:t>пальной собственности, в собственность бесплатно</w:t>
      </w:r>
      <w:r w:rsidR="00225EC1">
        <w:rPr>
          <w:rFonts w:ascii="Times New Roman" w:hAnsi="Times New Roman" w:cs="Times New Roman"/>
          <w:sz w:val="28"/>
          <w:szCs w:val="28"/>
        </w:rPr>
        <w:t>:</w:t>
      </w:r>
      <w:r w:rsidR="000B0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026" w:rsidRDefault="000B0026" w:rsidP="00485F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Пункты 2.6 и 2.7 </w:t>
      </w:r>
      <w:r w:rsidR="00225EC1">
        <w:rPr>
          <w:rFonts w:ascii="Times New Roman" w:hAnsi="Times New Roman" w:cs="Times New Roman"/>
          <w:sz w:val="28"/>
          <w:szCs w:val="28"/>
        </w:rPr>
        <w:t>признать утратившими силу.</w:t>
      </w:r>
    </w:p>
    <w:p w:rsidR="000B0026" w:rsidRDefault="000B0026" w:rsidP="00485F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Пункт 2.8 изложить в следующей редакции:</w:t>
      </w:r>
    </w:p>
    <w:p w:rsidR="000B0026" w:rsidRDefault="000B0026" w:rsidP="00485F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«2.8. Книга учета ведется на электронных носителях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7430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3027" w:rsidRDefault="00743027" w:rsidP="00485F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ar160" w:history="1">
        <w:r w:rsidRPr="001623C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623C2">
        <w:rPr>
          <w:rFonts w:ascii="Times New Roman" w:hAnsi="Times New Roman" w:cs="Times New Roman"/>
          <w:sz w:val="28"/>
          <w:szCs w:val="28"/>
        </w:rPr>
        <w:t xml:space="preserve"> выбора земельного участка для предоставления в аренду гражданам, имеющим трех и более детей, для индивидуального жилищного строительства или ведения личного подсобного хозяйства, согласования да</w:t>
      </w:r>
      <w:r w:rsidRPr="001623C2">
        <w:rPr>
          <w:rFonts w:ascii="Times New Roman" w:hAnsi="Times New Roman" w:cs="Times New Roman"/>
          <w:sz w:val="28"/>
          <w:szCs w:val="28"/>
        </w:rPr>
        <w:t>н</w:t>
      </w:r>
      <w:r w:rsidRPr="001623C2">
        <w:rPr>
          <w:rFonts w:ascii="Times New Roman" w:hAnsi="Times New Roman" w:cs="Times New Roman"/>
          <w:sz w:val="28"/>
          <w:szCs w:val="28"/>
        </w:rPr>
        <w:t>ного выбора с гражданами, имеющими трех и более детей, и предоставления им информации о наличии свободных земельных участков</w:t>
      </w:r>
      <w:r w:rsidR="00225EC1">
        <w:rPr>
          <w:rFonts w:ascii="Times New Roman" w:hAnsi="Times New Roman" w:cs="Times New Roman"/>
          <w:sz w:val="28"/>
          <w:szCs w:val="28"/>
        </w:rPr>
        <w:t xml:space="preserve"> изложить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25EC1">
        <w:rPr>
          <w:rFonts w:ascii="Times New Roman" w:hAnsi="Times New Roman" w:cs="Times New Roman"/>
          <w:sz w:val="28"/>
          <w:szCs w:val="28"/>
        </w:rPr>
        <w:t>прил</w:t>
      </w:r>
      <w:r w:rsidR="00225EC1">
        <w:rPr>
          <w:rFonts w:ascii="Times New Roman" w:hAnsi="Times New Roman" w:cs="Times New Roman"/>
          <w:sz w:val="28"/>
          <w:szCs w:val="28"/>
        </w:rPr>
        <w:t>а</w:t>
      </w:r>
      <w:r w:rsidR="00225EC1">
        <w:rPr>
          <w:rFonts w:ascii="Times New Roman" w:hAnsi="Times New Roman" w:cs="Times New Roman"/>
          <w:sz w:val="28"/>
          <w:szCs w:val="28"/>
        </w:rPr>
        <w:t>гаемой</w:t>
      </w:r>
      <w:r>
        <w:rPr>
          <w:rFonts w:ascii="Times New Roman" w:hAnsi="Times New Roman" w:cs="Times New Roman"/>
          <w:sz w:val="28"/>
          <w:szCs w:val="28"/>
        </w:rPr>
        <w:t xml:space="preserve"> редакции.</w:t>
      </w:r>
    </w:p>
    <w:p w:rsidR="00357F96" w:rsidRDefault="00357F96" w:rsidP="00485F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027" w:rsidRPr="001C759D" w:rsidRDefault="00743027" w:rsidP="007430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1C75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430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3027">
        <w:rPr>
          <w:rFonts w:ascii="Times New Roman" w:hAnsi="Times New Roman" w:cs="Times New Roman"/>
          <w:sz w:val="28"/>
          <w:szCs w:val="28"/>
        </w:rPr>
        <w:t xml:space="preserve"> выполнением настоящег</w:t>
      </w:r>
      <w:r>
        <w:rPr>
          <w:rFonts w:ascii="Times New Roman" w:hAnsi="Times New Roman" w:cs="Times New Roman"/>
          <w:sz w:val="28"/>
          <w:szCs w:val="28"/>
        </w:rPr>
        <w:t xml:space="preserve">о постановления возложить </w:t>
      </w:r>
      <w:r w:rsidRPr="00743027">
        <w:rPr>
          <w:rFonts w:ascii="Times New Roman" w:hAnsi="Times New Roman" w:cs="Times New Roman"/>
          <w:sz w:val="28"/>
          <w:szCs w:val="28"/>
        </w:rPr>
        <w:t xml:space="preserve">на первого заместителя главы администрации Георгиевского городского округа Ставропольского края </w:t>
      </w:r>
      <w:proofErr w:type="spellStart"/>
      <w:r w:rsidRPr="00743027">
        <w:rPr>
          <w:rFonts w:ascii="Times New Roman" w:hAnsi="Times New Roman" w:cs="Times New Roman"/>
          <w:sz w:val="28"/>
          <w:szCs w:val="28"/>
        </w:rPr>
        <w:t>Феодосиади</w:t>
      </w:r>
      <w:proofErr w:type="spellEnd"/>
      <w:r w:rsidRPr="00743027">
        <w:rPr>
          <w:rFonts w:ascii="Times New Roman" w:hAnsi="Times New Roman" w:cs="Times New Roman"/>
          <w:sz w:val="28"/>
          <w:szCs w:val="28"/>
        </w:rPr>
        <w:t xml:space="preserve"> А.Е.</w:t>
      </w:r>
    </w:p>
    <w:p w:rsidR="008961DA" w:rsidRDefault="008961DA" w:rsidP="008961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43027" w:rsidRDefault="00743027" w:rsidP="00357F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C759D">
        <w:rPr>
          <w:rFonts w:ascii="Times New Roman" w:hAnsi="Times New Roman" w:cs="Times New Roman"/>
          <w:sz w:val="28"/>
          <w:szCs w:val="28"/>
        </w:rPr>
        <w:t xml:space="preserve">. </w:t>
      </w:r>
      <w:r w:rsidR="008961DA" w:rsidRPr="008961D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43027" w:rsidRDefault="00743027" w:rsidP="007430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3027" w:rsidRDefault="00743027" w:rsidP="007430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54CF" w:rsidRDefault="006C54CF" w:rsidP="007430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3027" w:rsidRDefault="00743027" w:rsidP="0074302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743027" w:rsidRDefault="00743027" w:rsidP="0074302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743027" w:rsidRDefault="00743027" w:rsidP="0074302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А.В.Зайцев</w:t>
      </w:r>
      <w:proofErr w:type="spellEnd"/>
    </w:p>
    <w:p w:rsidR="00D1506E" w:rsidRDefault="00D1506E" w:rsidP="00743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027" w:rsidRDefault="00743027" w:rsidP="00743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027" w:rsidRDefault="00743027" w:rsidP="00743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1E2" w:rsidRDefault="00B041E2" w:rsidP="00743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041E2" w:rsidSect="00544221">
          <w:headerReference w:type="default" r:id="rId7"/>
          <w:pgSz w:w="11906" w:h="16838"/>
          <w:pgMar w:top="1418" w:right="567" w:bottom="1134" w:left="1985" w:header="680" w:footer="680" w:gutter="0"/>
          <w:cols w:space="720"/>
          <w:noEndnote/>
          <w:titlePg/>
          <w:docGrid w:linePitch="299"/>
        </w:sectPr>
      </w:pPr>
    </w:p>
    <w:p w:rsidR="00182566" w:rsidRPr="00182566" w:rsidRDefault="00182566" w:rsidP="0018256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УТВЕРЖДЕН</w:t>
      </w:r>
    </w:p>
    <w:p w:rsidR="00182566" w:rsidRPr="00182566" w:rsidRDefault="00182566" w:rsidP="0018256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2566" w:rsidRPr="00182566" w:rsidRDefault="00182566" w:rsidP="00182566">
      <w:pPr>
        <w:widowControl w:val="0"/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постановлением администрации </w:t>
      </w:r>
    </w:p>
    <w:p w:rsidR="00182566" w:rsidRDefault="00182566" w:rsidP="00182566">
      <w:pPr>
        <w:widowControl w:val="0"/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82566">
        <w:rPr>
          <w:rFonts w:ascii="Times New Roman" w:eastAsia="Calibri" w:hAnsi="Times New Roman" w:cs="Times New Roman"/>
          <w:sz w:val="28"/>
          <w:szCs w:val="28"/>
          <w:lang w:eastAsia="en-US"/>
        </w:rPr>
        <w:t>Георгиевского городского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82566">
        <w:rPr>
          <w:rFonts w:ascii="Times New Roman" w:eastAsia="Calibri" w:hAnsi="Times New Roman" w:cs="Times New Roman"/>
          <w:sz w:val="28"/>
          <w:szCs w:val="28"/>
          <w:lang w:eastAsia="en-US"/>
        </w:rPr>
        <w:t>округа Ставропольского края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82566">
        <w:rPr>
          <w:rFonts w:ascii="Times New Roman" w:eastAsia="Calibri" w:hAnsi="Times New Roman" w:cs="Times New Roman"/>
          <w:sz w:val="28"/>
          <w:szCs w:val="28"/>
          <w:lang w:eastAsia="en-US"/>
        </w:rPr>
        <w:t>от 26 июля 2017 г. № 1089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82566">
        <w:rPr>
          <w:rFonts w:ascii="Times New Roman" w:eastAsia="Calibri" w:hAnsi="Times New Roman" w:cs="Times New Roman"/>
          <w:sz w:val="28"/>
          <w:szCs w:val="28"/>
          <w:lang w:eastAsia="en-US"/>
        </w:rPr>
        <w:t>(в редакции пост</w:t>
      </w:r>
      <w:r w:rsidRPr="0018256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82566">
        <w:rPr>
          <w:rFonts w:ascii="Times New Roman" w:eastAsia="Calibri" w:hAnsi="Times New Roman" w:cs="Times New Roman"/>
          <w:sz w:val="28"/>
          <w:szCs w:val="28"/>
          <w:lang w:eastAsia="en-US"/>
        </w:rPr>
        <w:t>новления администрации Георг</w:t>
      </w:r>
      <w:r w:rsidRPr="0018256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182566">
        <w:rPr>
          <w:rFonts w:ascii="Times New Roman" w:eastAsia="Calibri" w:hAnsi="Times New Roman" w:cs="Times New Roman"/>
          <w:sz w:val="28"/>
          <w:szCs w:val="28"/>
          <w:lang w:eastAsia="en-US"/>
        </w:rPr>
        <w:t>евского городского округа Ставр</w:t>
      </w:r>
      <w:r w:rsidRPr="0018256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825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польского края </w:t>
      </w:r>
      <w:proofErr w:type="gramEnd"/>
    </w:p>
    <w:p w:rsidR="00182566" w:rsidRPr="00182566" w:rsidRDefault="00182566" w:rsidP="00182566">
      <w:pPr>
        <w:widowControl w:val="0"/>
        <w:autoSpaceDE w:val="0"/>
        <w:autoSpaceDN w:val="0"/>
        <w:adjustRightInd w:val="0"/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56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041E2">
        <w:rPr>
          <w:rFonts w:ascii="Times New Roman" w:eastAsia="Times New Roman" w:hAnsi="Times New Roman" w:cs="Times New Roman"/>
          <w:sz w:val="28"/>
          <w:szCs w:val="28"/>
        </w:rPr>
        <w:t>28 марта</w:t>
      </w:r>
      <w:r w:rsidRPr="00182566">
        <w:rPr>
          <w:rFonts w:ascii="Times New Roman" w:eastAsia="Times New Roman" w:hAnsi="Times New Roman" w:cs="Times New Roman"/>
          <w:sz w:val="28"/>
          <w:szCs w:val="28"/>
        </w:rPr>
        <w:t xml:space="preserve"> 2023 г. № </w:t>
      </w:r>
      <w:r w:rsidR="00B041E2">
        <w:rPr>
          <w:rFonts w:ascii="Times New Roman" w:eastAsia="Times New Roman" w:hAnsi="Times New Roman" w:cs="Times New Roman"/>
          <w:sz w:val="28"/>
          <w:szCs w:val="28"/>
        </w:rPr>
        <w:t>846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182566" w:rsidRPr="00182566" w:rsidRDefault="005746BE" w:rsidP="0018256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w:anchor="Par160" w:history="1">
        <w:r w:rsidR="00182566" w:rsidRPr="0018256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ПОРЯДОК</w:t>
        </w:r>
      </w:hyperlink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выбора земельного участка для предоставления в аренду гражданам, </w:t>
      </w: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имеющим</w:t>
      </w:r>
      <w:proofErr w:type="gramEnd"/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трех и более детей, для индивидуального жилищного</w:t>
      </w: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строительства или ведения личного подсобного хозяйства, согласования</w:t>
      </w: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данного выбора с гражданами, имеющими трех и более детей,</w:t>
      </w: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и предоставления им информации о наличии свободных земельных участков</w:t>
      </w: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Par160"/>
      <w:bookmarkEnd w:id="2"/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. Общие положения</w:t>
      </w: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Настоящий Порядок выбора земельного участка для предоставления в аренду гражданам, имеющим трех и более детей, для индивидуального ж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лищного строительства или ведения личного подсобного хозяйства, соглас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вания данного выбора с гражданами, имеющими трех и более детей, и пред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ставления им информации о наличии свободных земельных участков (далее - Порядок) разработан в целях реализации </w:t>
      </w:r>
      <w:hyperlink r:id="rId8" w:history="1">
        <w:r w:rsidRPr="0018256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статьи 19</w:t>
        </w:r>
      </w:hyperlink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Закона Ставропольского края от 09 апреля 2015 г. № 36-кз</w:t>
      </w:r>
      <w:proofErr w:type="gramEnd"/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некоторых вопросах регулирования з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мельных отношений» и определяет порядок выбора земельных участков для предоставления в аренду гражданам, имеющим трех и более детей (далее - граждане), согласования данного выбора, предоставления им информации о наличии свободных земельных участков.</w:t>
      </w:r>
    </w:p>
    <w:p w:rsidR="00182566" w:rsidRDefault="00182566" w:rsidP="0018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2. В соответствии с документами территориального планирования, п</w:t>
      </w:r>
      <w:r w:rsidRPr="0018256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</w:t>
      </w:r>
      <w:r w:rsidRPr="0018256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18256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вилами землепользования и застройки Георгиевского городского округа Ставропольского края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, землеустроительной документацией, управлением имущественных и земельных отношений администрации Георгиевского г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родского округа Ставропольского края (далее – Управление) совместно с управлением архитектуры и градостроительства администрации Георгие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 городского окру</w:t>
      </w:r>
      <w:r w:rsidR="00994525">
        <w:rPr>
          <w:rFonts w:ascii="Times New Roman" w:eastAsiaTheme="minorHAnsi" w:hAnsi="Times New Roman" w:cs="Times New Roman"/>
          <w:sz w:val="28"/>
          <w:szCs w:val="28"/>
          <w:lang w:eastAsia="en-US"/>
        </w:rPr>
        <w:t>га Ставропольского края  выявляю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тся территории, на которых возможно сформировать земельные участки.</w:t>
      </w:r>
    </w:p>
    <w:p w:rsidR="00182566" w:rsidRDefault="00182566" w:rsidP="0018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3. Управление обеспечивает проведение кадастровых работ и пост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новку земельных участков на государственный кадастровый учет.</w:t>
      </w: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4. На основании документации, полученной в результате работ по фо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0339D6">
        <w:rPr>
          <w:rFonts w:ascii="Times New Roman" w:eastAsiaTheme="minorHAnsi" w:hAnsi="Times New Roman" w:cs="Times New Roman"/>
          <w:sz w:val="28"/>
          <w:szCs w:val="28"/>
          <w:lang w:eastAsia="en-US"/>
        </w:rPr>
        <w:t>мированию земельных участков, У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правлением составляется перечень з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мельных участков по форме согласно приложению 1 к настоящему Порядку.</w:t>
      </w:r>
    </w:p>
    <w:p w:rsidR="00182566" w:rsidRDefault="00182566" w:rsidP="0018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5. Управление осуществляет подготовку распоряжения управления имущественных и земельных отношений администрации Георгиевского г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родского округа Ставропольского края об утверждении перечня земельных участков либо о внесении в него изменений. </w:t>
      </w: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Изменения в утвержденный п</w:t>
      </w:r>
      <w:r w:rsidR="000339D6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еречень земельных участков внося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тся не позднее 1 числа месяца следующего за месяцем, в котором произошло одно из следующих событий:</w:t>
      </w: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1) выявление свободных земельных участков;</w:t>
      </w: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2) согласование гражданином предложенного ему земельного участка;</w:t>
      </w:r>
    </w:p>
    <w:p w:rsidR="00182566" w:rsidRPr="00182566" w:rsidRDefault="000339D6" w:rsidP="001825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отказ</w:t>
      </w:r>
      <w:r w:rsidR="00182566"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гражданина от ранее согласованного земельного участка.</w:t>
      </w:r>
    </w:p>
    <w:p w:rsidR="00182566" w:rsidRDefault="00182566" w:rsidP="0018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</w:t>
      </w:r>
      <w:bookmarkStart w:id="3" w:name="sub_2031"/>
      <w:r w:rsidRPr="00182566">
        <w:rPr>
          <w:rFonts w:ascii="Times New Roman" w:eastAsiaTheme="minorHAnsi" w:hAnsi="Times New Roman" w:cs="Arial"/>
          <w:sz w:val="28"/>
          <w:szCs w:val="28"/>
          <w:lang w:eastAsia="en-US"/>
        </w:rPr>
        <w:t>Перечень земельных участков подлежит официальному опубликов</w:t>
      </w:r>
      <w:r w:rsidRPr="00182566">
        <w:rPr>
          <w:rFonts w:ascii="Times New Roman" w:eastAsiaTheme="minorHAnsi" w:hAnsi="Times New Roman" w:cs="Arial"/>
          <w:sz w:val="28"/>
          <w:szCs w:val="28"/>
          <w:lang w:eastAsia="en-US"/>
        </w:rPr>
        <w:t>а</w:t>
      </w:r>
      <w:r w:rsidRPr="00182566">
        <w:rPr>
          <w:rFonts w:ascii="Times New Roman" w:eastAsiaTheme="minorHAnsi" w:hAnsi="Times New Roman" w:cs="Arial"/>
          <w:sz w:val="28"/>
          <w:szCs w:val="28"/>
          <w:lang w:eastAsia="en-US"/>
        </w:rPr>
        <w:t xml:space="preserve">нию и размещению на 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официальном сайте </w:t>
      </w:r>
      <w:r w:rsidRPr="00182566">
        <w:rPr>
          <w:rFonts w:ascii="Times New Roman" w:eastAsiaTheme="minorHAnsi" w:hAnsi="Times New Roman" w:cs="Arial"/>
          <w:sz w:val="28"/>
          <w:szCs w:val="28"/>
          <w:lang w:eastAsia="en-US"/>
        </w:rPr>
        <w:t>Георгиевского городского округа Ставропольского края в информационно-телекоммуникационной сети «И</w:t>
      </w:r>
      <w:r w:rsidRPr="00182566">
        <w:rPr>
          <w:rFonts w:ascii="Times New Roman" w:eastAsiaTheme="minorHAnsi" w:hAnsi="Times New Roman" w:cs="Arial"/>
          <w:sz w:val="28"/>
          <w:szCs w:val="28"/>
          <w:lang w:eastAsia="en-US"/>
        </w:rPr>
        <w:t>н</w:t>
      </w:r>
      <w:r w:rsidRPr="00182566">
        <w:rPr>
          <w:rFonts w:ascii="Times New Roman" w:eastAsiaTheme="minorHAnsi" w:hAnsi="Times New Roman" w:cs="Arial"/>
          <w:sz w:val="28"/>
          <w:szCs w:val="28"/>
          <w:lang w:eastAsia="en-US"/>
        </w:rPr>
        <w:t>тернет».</w:t>
      </w:r>
    </w:p>
    <w:bookmarkEnd w:id="3"/>
    <w:p w:rsidR="00182566" w:rsidRDefault="00182566" w:rsidP="0018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7. Выбор земельных участков осуществляется гражданами при наличии свободных земельных участков на территории муниципального образования Георгиевского городского округа Ставропольского края, предназначенных для предоставления под индивидуальное жилищное строительство или вед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ние личного подсобного хозяйства.</w:t>
      </w: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. Выбор и согласование выбора земельных участков в целях</w:t>
      </w: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предоставления гражданам, имеющим трех и более детей</w:t>
      </w: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8. При наличии свободных земельных участков на территории муниц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пального образования Георгиевского городского округа Ставропольского края сотрудник Управления в порядке очередности с учетом даты и времени поступления заявлений уведомляет гражданина о месте, дате и времени пр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ведения процедуры выбора и согласования выбора земельного участка зака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ным письмом, либо под расписку о получении гражданином.</w:t>
      </w:r>
    </w:p>
    <w:p w:rsidR="00182566" w:rsidRDefault="00182566" w:rsidP="0018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9.</w:t>
      </w:r>
      <w:r w:rsidRPr="00182566"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 </w:t>
      </w:r>
      <w:proofErr w:type="gramStart"/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Процедура выбора и согласование выбора земельного участка ос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ществляется гражданином, исключительно из перечня земель</w:t>
      </w:r>
      <w:r w:rsidR="00D17173">
        <w:rPr>
          <w:rFonts w:ascii="Times New Roman" w:eastAsiaTheme="minorHAnsi" w:hAnsi="Times New Roman" w:cs="Times New Roman"/>
          <w:sz w:val="28"/>
          <w:szCs w:val="28"/>
          <w:lang w:eastAsia="en-US"/>
        </w:rPr>
        <w:t>ных участков в соответствии с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очередностью и оформляется актом согласования выбора з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мельного участка в целях п</w:t>
      </w:r>
      <w:r w:rsidR="00BA1DE0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редоставления гражданам, имеющим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право на предоставление земельных участков, из категории – граждане, имеющие трех и более детей (отказа от предоставляемого на выбор земельного участка) (д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лее - Акт согласования выбора земельного участка) по форме согласно пр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ложению</w:t>
      </w:r>
      <w:proofErr w:type="gramEnd"/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 к настоящему Порядку.</w:t>
      </w:r>
      <w:r w:rsidRPr="00182566"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 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Выбор земельного участка считается с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гласованным после подписания гражданином Акта согласования выбора з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мельного участка.</w:t>
      </w:r>
    </w:p>
    <w:p w:rsidR="00182566" w:rsidRDefault="00182566" w:rsidP="0018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10. Отказ гражданина от предоставленных ему на выбор земельных участков оформляется Актом согласования выбора земельного участка или письменным заявлением об </w:t>
      </w:r>
      <w:r w:rsidR="00F354A8"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отказе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согласования выбора земельных учас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ков.</w:t>
      </w: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гражданин </w:t>
      </w:r>
      <w:r w:rsidR="00F354A8"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отказывается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ставить свою подпись в акте с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гласования выбора земельного участка, либо предоставить письменное зая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ление об отказе от согласования выбора земельного участка факт отказа фи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A93755">
        <w:rPr>
          <w:rFonts w:ascii="Times New Roman" w:eastAsiaTheme="minorHAnsi" w:hAnsi="Times New Roman" w:cs="Times New Roman"/>
          <w:sz w:val="28"/>
          <w:szCs w:val="28"/>
          <w:lang w:eastAsia="en-US"/>
        </w:rPr>
        <w:t>сируется в А</w:t>
      </w:r>
      <w:r w:rsidR="00F354A8">
        <w:rPr>
          <w:rFonts w:ascii="Times New Roman" w:eastAsiaTheme="minorHAnsi" w:hAnsi="Times New Roman" w:cs="Times New Roman"/>
          <w:sz w:val="28"/>
          <w:szCs w:val="28"/>
          <w:lang w:eastAsia="en-US"/>
        </w:rPr>
        <w:t>кте согласования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выбора земельного участка путем проставл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соответствующей записи и завер</w:t>
      </w:r>
      <w:r w:rsidR="004642F0">
        <w:rPr>
          <w:rFonts w:ascii="Times New Roman" w:eastAsiaTheme="minorHAnsi" w:hAnsi="Times New Roman" w:cs="Times New Roman"/>
          <w:sz w:val="28"/>
          <w:szCs w:val="28"/>
          <w:lang w:eastAsia="en-US"/>
        </w:rPr>
        <w:t>ения ее подписями специалистов У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ления.</w:t>
      </w:r>
    </w:p>
    <w:p w:rsidR="00182566" w:rsidRDefault="00182566" w:rsidP="0018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11. В случае не явки гражданина для участия в процедуре выбора и с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гласования выбора земельного участка право выбора переходит следующему </w:t>
      </w:r>
      <w:r w:rsidR="00F354A8"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гражданину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согласно очередности.</w:t>
      </w:r>
    </w:p>
    <w:p w:rsidR="00182566" w:rsidRDefault="00182566" w:rsidP="0018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12. В случае невозможности гражданина прибыть на процедуру выбора и согласования выбора земельного участка в установленные дату и вре</w:t>
      </w:r>
      <w:r w:rsidR="00F354A8">
        <w:rPr>
          <w:rFonts w:ascii="Times New Roman" w:eastAsiaTheme="minorHAnsi" w:hAnsi="Times New Roman" w:cs="Times New Roman"/>
          <w:sz w:val="28"/>
          <w:szCs w:val="28"/>
          <w:lang w:eastAsia="en-US"/>
        </w:rPr>
        <w:t>мя, гражданин вправе согласоват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ь другие дату и (или) время путем направления </w:t>
      </w:r>
      <w:r w:rsidR="00F354A8"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соответствующего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обращения в Управление в письменном виде с указанием причин переноса даты и (или) времени.</w:t>
      </w:r>
    </w:p>
    <w:p w:rsidR="00182566" w:rsidRDefault="00182566" w:rsidP="0018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13. В случае отказа гражданина от предоставленных ему на выбор з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мельных участков повторное согласование выбора земельных участков назначается после выявления</w:t>
      </w:r>
      <w:r w:rsidR="00F354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свободных земельных участков и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937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внесения 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мене</w:t>
      </w:r>
      <w:r w:rsidR="00F354A8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перечень</w:t>
      </w:r>
      <w:r w:rsidR="00F354A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82566" w:rsidRDefault="00182566" w:rsidP="0018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2566" w:rsidRPr="00182566" w:rsidRDefault="00874AC0" w:rsidP="0018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14. После подписания А</w:t>
      </w:r>
      <w:r w:rsidR="00182566"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кта согласования выбора земельного участка, гражданин подает заявление в администрацию Георгиевского городского округа Ставропольского края о предоставлении земельного участка в аренду без проведения торгов.</w:t>
      </w: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III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Предоставление информации гражданам, имеющим трех</w:t>
      </w: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и более детей, о наличии свободных земельных участков</w:t>
      </w: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15. Управление по заявлению гражданина о предоставлении информ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ции о наличии свободных земельных участков на территории муниципальн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го образования Георгиевского городского округа Ставропольского края, предназначенных для индивидуального жилищного строительства или вед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личного подсобного хозяйства, предоставляет информацию о наличии либо отсутствии указанных земельных участков в течение 30 дней со дня р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гистрации данного заявления.</w:t>
      </w: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Самостоятельно гражданин вправе ознакомиться с перечнем</w:t>
      </w:r>
      <w:r w:rsidR="00D75D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земельных участков, размещенным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официальном сайте Георгиевского городского округа Ставропольского края и опубликованным в порядке, установленном для опубликования муниципальных нормативных правовых актов. </w:t>
      </w: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2566" w:rsidRDefault="00182566" w:rsidP="00182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2566" w:rsidRPr="00182566" w:rsidRDefault="004E54E8" w:rsidP="004E54E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</w:t>
      </w:r>
      <w:bookmarkStart w:id="4" w:name="_GoBack"/>
      <w:bookmarkEnd w:id="4"/>
    </w:p>
    <w:p w:rsidR="00182566" w:rsidRDefault="00182566" w:rsidP="0018256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182566" w:rsidSect="00544221">
          <w:pgSz w:w="11906" w:h="16838"/>
          <w:pgMar w:top="1418" w:right="567" w:bottom="1134" w:left="1985" w:header="680" w:footer="680" w:gutter="0"/>
          <w:cols w:space="720"/>
          <w:noEndnote/>
          <w:titlePg/>
          <w:docGrid w:linePitch="299"/>
        </w:sectPr>
      </w:pPr>
    </w:p>
    <w:p w:rsidR="00182566" w:rsidRPr="00182566" w:rsidRDefault="00182566" w:rsidP="00C4277F">
      <w:pPr>
        <w:autoSpaceDE w:val="0"/>
        <w:autoSpaceDN w:val="0"/>
        <w:adjustRightInd w:val="0"/>
        <w:spacing w:after="0" w:line="240" w:lineRule="auto"/>
        <w:ind w:left="5103" w:hanging="4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1</w:t>
      </w:r>
    </w:p>
    <w:p w:rsidR="00182566" w:rsidRPr="00182566" w:rsidRDefault="00182566" w:rsidP="00C4277F">
      <w:pPr>
        <w:autoSpaceDE w:val="0"/>
        <w:autoSpaceDN w:val="0"/>
        <w:adjustRightInd w:val="0"/>
        <w:spacing w:after="0" w:line="240" w:lineRule="auto"/>
        <w:ind w:left="5103" w:hanging="4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2566" w:rsidRPr="00182566" w:rsidRDefault="00182566" w:rsidP="00C4277F">
      <w:pPr>
        <w:autoSpaceDE w:val="0"/>
        <w:autoSpaceDN w:val="0"/>
        <w:adjustRightInd w:val="0"/>
        <w:spacing w:after="0" w:line="240" w:lineRule="exact"/>
        <w:ind w:left="5103" w:hanging="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к Порядку выбора земельного участка для предоставления в аренду гражданам, имеющим трех и более детей, для индивидуальн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го жилищного строительства или ведения личного подсобного х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зяйства, согласования данного в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бора с гражданами, имеющими трех и более детей, и предоставл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им информации о наличии свободных земельных участков</w:t>
      </w: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</w:t>
      </w: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свободных земельных участков в границах Георгиевского горо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 округа Ставропольского края, планируемых для предоставления гра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данам, имеющим право на предоставление земельных участков, находящихся в государственной или муниципальной собственности, </w:t>
      </w: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собственность бесплатно</w:t>
      </w: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3827"/>
      </w:tblGrid>
      <w:tr w:rsidR="00182566" w:rsidRPr="00182566" w:rsidTr="000D0943">
        <w:tc>
          <w:tcPr>
            <w:tcW w:w="959" w:type="dxa"/>
          </w:tcPr>
          <w:p w:rsidR="00182566" w:rsidRPr="00182566" w:rsidRDefault="00182566" w:rsidP="0018256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825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1825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1825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678" w:type="dxa"/>
          </w:tcPr>
          <w:p w:rsidR="00182566" w:rsidRPr="00182566" w:rsidRDefault="00182566" w:rsidP="0018256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825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Местоположение </w:t>
            </w:r>
            <w:proofErr w:type="gramStart"/>
            <w:r w:rsidRPr="001825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земельного</w:t>
            </w:r>
            <w:proofErr w:type="gramEnd"/>
          </w:p>
          <w:p w:rsidR="00182566" w:rsidRPr="00182566" w:rsidRDefault="00182566" w:rsidP="0018256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825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участка</w:t>
            </w:r>
          </w:p>
        </w:tc>
        <w:tc>
          <w:tcPr>
            <w:tcW w:w="3827" w:type="dxa"/>
          </w:tcPr>
          <w:p w:rsidR="00182566" w:rsidRPr="00182566" w:rsidRDefault="00182566" w:rsidP="0018256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825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Кадастровый номер</w:t>
            </w:r>
          </w:p>
          <w:p w:rsidR="00182566" w:rsidRPr="00182566" w:rsidRDefault="00182566" w:rsidP="0018256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825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земельного участка</w:t>
            </w:r>
          </w:p>
        </w:tc>
      </w:tr>
      <w:tr w:rsidR="00182566" w:rsidRPr="00182566" w:rsidTr="000D0943">
        <w:tc>
          <w:tcPr>
            <w:tcW w:w="959" w:type="dxa"/>
          </w:tcPr>
          <w:p w:rsidR="00182566" w:rsidRPr="00182566" w:rsidRDefault="00182566" w:rsidP="0018256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182566" w:rsidRPr="00182566" w:rsidRDefault="00182566" w:rsidP="0018256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182566" w:rsidRPr="00182566" w:rsidRDefault="00182566" w:rsidP="0018256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2566" w:rsidRPr="00182566" w:rsidRDefault="00182566" w:rsidP="0018256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ind w:left="5103" w:hanging="4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5" w:name="Par205"/>
      <w:bookmarkEnd w:id="5"/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2</w:t>
      </w: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ind w:left="5103" w:hanging="4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exact"/>
        <w:ind w:left="5103" w:hanging="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к Порядку выбора земельного участка для предоставления в аренду гражданам, имеющим трех и более детей, для индивидуальн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го жилищного строительства или ведения личного подсобного х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зяйства, согласования данного в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бора с гражданами, имеющими трех и более детей, и предоставл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им информации о наличии свободных земельных участков</w:t>
      </w: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</w:t>
      </w: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согласования выбора земельного участка в целях</w:t>
      </w: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предоставления гражданам, имеющим право на предоставление </w:t>
      </w: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земельных участков, из категории – граждане, имеющие трех и более детей</w:t>
      </w: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(отказа от предоставляемого на выбор земельного участка)</w:t>
      </w: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«__» ______________ 20__ г.                                                                        №____</w:t>
      </w: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gramStart"/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Управление имущественных и земельных отношений администрации Георгиевского городского округа (далее - Управление), в лице начальника Управления или начальника отдела земельных отношений Управления</w:t>
      </w:r>
      <w:r w:rsidRPr="001825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</w:t>
      </w:r>
      <w:r w:rsidRPr="0018256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и при участии главного специалиста о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дела земельных отношений Управления _______________________________, с одной стороны и </w:t>
      </w:r>
      <w:r w:rsidRPr="001825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_______________________________________________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, документ удостоверяющий личность: паспорт ________________________, выдан _________________________________________________________, проживающая (-</w:t>
      </w:r>
      <w:proofErr w:type="spellStart"/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ий</w:t>
      </w:r>
      <w:proofErr w:type="spellEnd"/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) по адресу: ____________________________________, именуемая (-</w:t>
      </w:r>
      <w:proofErr w:type="spellStart"/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ый</w:t>
      </w:r>
      <w:proofErr w:type="spellEnd"/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в дальнейшем гражданин, с другой стороны, составили настоящий акт о нижеследующем: </w:t>
      </w:r>
      <w:proofErr w:type="gramEnd"/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В  соответствии с подпунктом 14 пункта 2 статьи 39.6 Земельного к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декса Российской Федерации, </w:t>
      </w:r>
      <w:hyperlink r:id="rId9" w:history="1">
        <w:r w:rsidRPr="00182566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u w:val="single"/>
            <w:lang w:eastAsia="en-US"/>
          </w:rPr>
          <w:t>статьей 19</w:t>
        </w:r>
      </w:hyperlink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Закона Ставропольского края от 09 апреля 2015 г. № 36-кз «О некоторых вопросах регулирования земельных о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ношений» Управлением предложено в порядке очередности реализовать пр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 выбора земельного участка гражданке (гражданину)__________________, состоящей (-ему) на учете </w:t>
      </w:r>
      <w:r w:rsidRPr="0018256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граждан, имеющих право на предоставление з</w:t>
      </w:r>
      <w:r w:rsidRPr="0018256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Pr="0018256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мельных участков, находящихся в государственной или муниципальной со</w:t>
      </w:r>
      <w:r w:rsidRPr="0018256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</w:t>
      </w:r>
      <w:r w:rsidRPr="0018256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ственности, в</w:t>
      </w:r>
      <w:proofErr w:type="gramEnd"/>
      <w:r w:rsidRPr="0018256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собственность бесплатно (далее – Учет граждан) 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основании ______________________________________________________________. </w:t>
      </w: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порядке очередности было предложено </w:t>
      </w:r>
      <w:r w:rsidRPr="0018256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согласовать выбор земельн</w:t>
      </w:r>
      <w:r w:rsidRPr="0018256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Pr="0018256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 участка из перечня свободных земельных участков, находящихся на те</w:t>
      </w:r>
      <w:r w:rsidRPr="0018256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</w:t>
      </w:r>
      <w:r w:rsidRPr="0018256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ритории Георгиевского городского округа Ставропольского края, утве</w:t>
      </w:r>
      <w:r w:rsidRPr="0018256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</w:t>
      </w:r>
      <w:r w:rsidRPr="0018256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жденного распоряжением Управления имущественных и земельных отнош</w:t>
      </w:r>
      <w:r w:rsidRPr="0018256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Pr="0018256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ний Ставропольского края ________________________________________.</w:t>
      </w: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Характеристика согласованного земельного участка:</w:t>
      </w: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земельный участок из категории земель «Земли населенных пун</w:t>
      </w:r>
      <w:r w:rsidRPr="0018256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</w:t>
      </w:r>
      <w:r w:rsidRPr="0018256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тов», общей площадью</w:t>
      </w:r>
      <w:r w:rsidRPr="0018256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18256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_______, с кадастровым номером </w:t>
      </w:r>
      <w:r w:rsidRPr="0018256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_________________,</w:t>
      </w:r>
      <w:r w:rsidRPr="0018256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находящийся по адресу: </w:t>
      </w:r>
      <w:r w:rsidRPr="0018256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_________________________________________, </w:t>
      </w:r>
      <w:r w:rsidRPr="0018256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разрешенное использование – _____________________________________.</w:t>
      </w: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Гражданин подтверждает выбор земельного участка (Согласен</w:t>
      </w:r>
      <w:proofErr w:type="gramStart"/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/Н</w:t>
      </w:r>
      <w:proofErr w:type="gramEnd"/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е с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гласен) ___________________________________________________________</w:t>
      </w: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Подписи сторон:</w:t>
      </w: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Начальник Управления или</w:t>
      </w: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Начальник отдела </w:t>
      </w:r>
      <w:proofErr w:type="gramStart"/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земельных</w:t>
      </w:r>
      <w:proofErr w:type="gramEnd"/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отношений Управления:       ________________________     _______________</w:t>
      </w: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                                                          (фамилия, имя, отчество</w:t>
      </w:r>
      <w:r w:rsidRPr="00182566">
        <w:rPr>
          <w:rFonts w:ascii="Times New Roman" w:eastAsiaTheme="minorHAnsi" w:hAnsi="Times New Roman" w:cs="Times New Roman"/>
          <w:szCs w:val="28"/>
          <w:lang w:eastAsia="en-US"/>
        </w:rPr>
        <w:t xml:space="preserve">)                           </w:t>
      </w:r>
      <w:r w:rsidRPr="00182566">
        <w:rPr>
          <w:rFonts w:ascii="Times New Roman" w:eastAsiaTheme="minorHAnsi" w:hAnsi="Times New Roman" w:cs="Times New Roman"/>
          <w:sz w:val="24"/>
          <w:szCs w:val="28"/>
          <w:lang w:eastAsia="en-US"/>
        </w:rPr>
        <w:t>(подпись)</w:t>
      </w: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4"/>
          <w:szCs w:val="28"/>
          <w:lang w:eastAsia="en-US"/>
        </w:rPr>
        <w:t>М.П.</w:t>
      </w: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Специалист отдела </w:t>
      </w:r>
      <w:proofErr w:type="gramStart"/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земельных</w:t>
      </w:r>
      <w:proofErr w:type="gramEnd"/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отношений Управления:       ________________________     _______________</w:t>
      </w: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</w:t>
      </w:r>
      <w:r w:rsidRPr="00182566">
        <w:rPr>
          <w:rFonts w:ascii="Times New Roman" w:eastAsiaTheme="minorHAnsi" w:hAnsi="Times New Roman" w:cs="Times New Roman"/>
          <w:sz w:val="24"/>
          <w:szCs w:val="28"/>
          <w:lang w:eastAsia="en-US"/>
        </w:rPr>
        <w:t>(фамилия, имя, отчество)                         (подпись)</w:t>
      </w: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Гражданин:                             ________________________     _______________</w:t>
      </w: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18256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                                                          (фамилия, имя, отчество)                           (подпись)</w:t>
      </w:r>
    </w:p>
    <w:p w:rsidR="00182566" w:rsidRPr="00182566" w:rsidRDefault="00182566" w:rsidP="00182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2566" w:rsidRPr="00182566" w:rsidRDefault="00182566" w:rsidP="00182566">
      <w:pPr>
        <w:widowControl w:val="0"/>
        <w:spacing w:after="12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43027" w:rsidRDefault="00743027" w:rsidP="00743027">
      <w:pPr>
        <w:pStyle w:val="ConsPlusTitle"/>
        <w:spacing w:line="240" w:lineRule="exact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743027" w:rsidSect="00544221">
      <w:pgSz w:w="11906" w:h="16838"/>
      <w:pgMar w:top="1418" w:right="567" w:bottom="1134" w:left="1985" w:header="680" w:footer="68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6BE" w:rsidRDefault="005746BE" w:rsidP="006C54CF">
      <w:pPr>
        <w:spacing w:after="0" w:line="240" w:lineRule="auto"/>
      </w:pPr>
      <w:r>
        <w:separator/>
      </w:r>
    </w:p>
  </w:endnote>
  <w:endnote w:type="continuationSeparator" w:id="0">
    <w:p w:rsidR="005746BE" w:rsidRDefault="005746BE" w:rsidP="006C5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6BE" w:rsidRDefault="005746BE" w:rsidP="006C54CF">
      <w:pPr>
        <w:spacing w:after="0" w:line="240" w:lineRule="auto"/>
      </w:pPr>
      <w:r>
        <w:separator/>
      </w:r>
    </w:p>
  </w:footnote>
  <w:footnote w:type="continuationSeparator" w:id="0">
    <w:p w:rsidR="005746BE" w:rsidRDefault="005746BE" w:rsidP="006C5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47730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10816" w:rsidRPr="00544221" w:rsidRDefault="001B09DD" w:rsidP="00544221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108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1081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08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54E8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2108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B4"/>
    <w:rsid w:val="000339D6"/>
    <w:rsid w:val="000964B4"/>
    <w:rsid w:val="000B0026"/>
    <w:rsid w:val="00182566"/>
    <w:rsid w:val="001B09DD"/>
    <w:rsid w:val="00225EC1"/>
    <w:rsid w:val="00357F96"/>
    <w:rsid w:val="004642F0"/>
    <w:rsid w:val="00485F86"/>
    <w:rsid w:val="004E54E8"/>
    <w:rsid w:val="005746BE"/>
    <w:rsid w:val="006C3B85"/>
    <w:rsid w:val="006C54CF"/>
    <w:rsid w:val="00743027"/>
    <w:rsid w:val="007444DE"/>
    <w:rsid w:val="00874AC0"/>
    <w:rsid w:val="008961DA"/>
    <w:rsid w:val="008E735F"/>
    <w:rsid w:val="00933FFA"/>
    <w:rsid w:val="00943BAF"/>
    <w:rsid w:val="00994525"/>
    <w:rsid w:val="009B54F0"/>
    <w:rsid w:val="00A93755"/>
    <w:rsid w:val="00B041E2"/>
    <w:rsid w:val="00B80301"/>
    <w:rsid w:val="00BA1DE0"/>
    <w:rsid w:val="00C4277F"/>
    <w:rsid w:val="00D00290"/>
    <w:rsid w:val="00D1506E"/>
    <w:rsid w:val="00D17173"/>
    <w:rsid w:val="00D75D7F"/>
    <w:rsid w:val="00F3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85F8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7430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C5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54C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C5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54CF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182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3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9D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85F8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7430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C5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54C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C5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54CF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182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3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9D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58724BD9BD815086ADC2B0396B047245E0DA04DFB07A2EF41F6907885596648639ADD61117BB42DCD87138G2J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58724BD9BD815086ADC2B0396B047245E0DA04DFB07A2EF41F6907885596648639ADD61117BB42DCD87738G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Васекина</cp:lastModifiedBy>
  <cp:revision>50</cp:revision>
  <cp:lastPrinted>2023-03-23T12:27:00Z</cp:lastPrinted>
  <dcterms:created xsi:type="dcterms:W3CDTF">2023-03-10T06:52:00Z</dcterms:created>
  <dcterms:modified xsi:type="dcterms:W3CDTF">2023-03-28T07:40:00Z</dcterms:modified>
</cp:coreProperties>
</file>