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29" w:rsidRPr="002023DB" w:rsidRDefault="00426629" w:rsidP="00426629">
      <w:pPr>
        <w:jc w:val="center"/>
        <w:rPr>
          <w:b/>
          <w:sz w:val="32"/>
          <w:szCs w:val="32"/>
        </w:rPr>
      </w:pPr>
      <w:r w:rsidRPr="002023DB">
        <w:rPr>
          <w:b/>
          <w:sz w:val="32"/>
          <w:szCs w:val="32"/>
        </w:rPr>
        <w:t>ПОСТАНОВЛЕНИЕ</w:t>
      </w:r>
    </w:p>
    <w:p w:rsidR="00426629" w:rsidRPr="002F0832" w:rsidRDefault="00426629" w:rsidP="00426629">
      <w:pPr>
        <w:jc w:val="center"/>
        <w:rPr>
          <w:b/>
          <w:sz w:val="28"/>
          <w:szCs w:val="28"/>
        </w:rPr>
      </w:pPr>
      <w:r w:rsidRPr="002F0832">
        <w:rPr>
          <w:b/>
          <w:sz w:val="28"/>
          <w:szCs w:val="28"/>
        </w:rPr>
        <w:t xml:space="preserve">АДМИНИСТРАЦИИ </w:t>
      </w:r>
      <w:proofErr w:type="gramStart"/>
      <w:r w:rsidRPr="002F0832">
        <w:rPr>
          <w:b/>
          <w:sz w:val="28"/>
          <w:szCs w:val="28"/>
        </w:rPr>
        <w:t>ГЕОРГИЕВСКОГО</w:t>
      </w:r>
      <w:proofErr w:type="gramEnd"/>
    </w:p>
    <w:p w:rsidR="00426629" w:rsidRPr="002F0832" w:rsidRDefault="00426629" w:rsidP="00426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2F0832">
        <w:rPr>
          <w:b/>
          <w:sz w:val="28"/>
          <w:szCs w:val="28"/>
        </w:rPr>
        <w:t xml:space="preserve"> ОКРУГА</w:t>
      </w:r>
    </w:p>
    <w:p w:rsidR="00426629" w:rsidRPr="002F0832" w:rsidRDefault="00426629" w:rsidP="00426629">
      <w:pPr>
        <w:jc w:val="center"/>
        <w:rPr>
          <w:b/>
          <w:sz w:val="28"/>
          <w:szCs w:val="28"/>
        </w:rPr>
      </w:pPr>
      <w:r w:rsidRPr="002F0832">
        <w:rPr>
          <w:b/>
          <w:sz w:val="28"/>
          <w:szCs w:val="28"/>
        </w:rPr>
        <w:t>СТАВРОПОЛЬСКОГО КРАЯ</w:t>
      </w:r>
    </w:p>
    <w:p w:rsidR="00426629" w:rsidRPr="001C2D4B" w:rsidRDefault="00426629" w:rsidP="00426629">
      <w:pPr>
        <w:jc w:val="center"/>
        <w:rPr>
          <w:sz w:val="28"/>
          <w:szCs w:val="28"/>
        </w:rPr>
      </w:pPr>
    </w:p>
    <w:p w:rsidR="00426629" w:rsidRPr="00EC6783" w:rsidRDefault="00C93885" w:rsidP="00426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ноября </w:t>
      </w:r>
      <w:r w:rsidR="00426629" w:rsidRPr="00EC6783">
        <w:rPr>
          <w:sz w:val="28"/>
          <w:szCs w:val="28"/>
        </w:rPr>
        <w:t>20</w:t>
      </w:r>
      <w:r w:rsidR="00426629">
        <w:rPr>
          <w:sz w:val="28"/>
          <w:szCs w:val="28"/>
        </w:rPr>
        <w:t>23</w:t>
      </w:r>
      <w:r w:rsidR="00426629" w:rsidRPr="00EC6783">
        <w:rPr>
          <w:sz w:val="28"/>
          <w:szCs w:val="28"/>
        </w:rPr>
        <w:t xml:space="preserve"> г.        </w:t>
      </w:r>
      <w:r w:rsidR="00426629">
        <w:rPr>
          <w:sz w:val="28"/>
          <w:szCs w:val="28"/>
        </w:rPr>
        <w:t xml:space="preserve"> </w:t>
      </w:r>
      <w:r w:rsidR="00426629" w:rsidRPr="00EC67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426629" w:rsidRPr="00EC6783">
        <w:rPr>
          <w:sz w:val="28"/>
          <w:szCs w:val="28"/>
        </w:rPr>
        <w:t xml:space="preserve">  г. Георгиевск                                         № </w:t>
      </w:r>
      <w:r>
        <w:rPr>
          <w:sz w:val="28"/>
          <w:szCs w:val="28"/>
        </w:rPr>
        <w:t>3918</w:t>
      </w:r>
    </w:p>
    <w:p w:rsidR="00E81A55" w:rsidRPr="00E81A55" w:rsidRDefault="00E81A55" w:rsidP="002D4600">
      <w:pPr>
        <w:jc w:val="both"/>
        <w:rPr>
          <w:sz w:val="28"/>
          <w:szCs w:val="28"/>
        </w:rPr>
      </w:pPr>
    </w:p>
    <w:p w:rsidR="00E81A55" w:rsidRPr="00E81A55" w:rsidRDefault="00E81A55" w:rsidP="002D4600">
      <w:pPr>
        <w:jc w:val="both"/>
        <w:rPr>
          <w:sz w:val="28"/>
          <w:szCs w:val="28"/>
        </w:rPr>
      </w:pPr>
    </w:p>
    <w:p w:rsidR="00E81A55" w:rsidRPr="00E81A55" w:rsidRDefault="00E81A55" w:rsidP="002D4600">
      <w:pPr>
        <w:jc w:val="both"/>
        <w:rPr>
          <w:sz w:val="28"/>
          <w:szCs w:val="28"/>
        </w:rPr>
      </w:pPr>
    </w:p>
    <w:p w:rsidR="00D32ACA" w:rsidRDefault="00D32ACA" w:rsidP="00D32AC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формирования и ведения реестра муниципальных услуг с использованием </w:t>
      </w:r>
      <w:r w:rsidR="004D4E6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информационных систем, в том числе порядок размещения в них сведений о муниципальных услу</w:t>
      </w:r>
      <w:r w:rsidR="00FA74EF">
        <w:rPr>
          <w:sz w:val="28"/>
          <w:szCs w:val="28"/>
        </w:rPr>
        <w:t>гах</w:t>
      </w:r>
    </w:p>
    <w:p w:rsidR="003722AF" w:rsidRDefault="003722AF" w:rsidP="00D32ACA">
      <w:pPr>
        <w:tabs>
          <w:tab w:val="left" w:pos="5103"/>
        </w:tabs>
        <w:jc w:val="both"/>
        <w:rPr>
          <w:sz w:val="28"/>
          <w:szCs w:val="28"/>
        </w:rPr>
      </w:pPr>
    </w:p>
    <w:p w:rsidR="003722AF" w:rsidRPr="00F934AF" w:rsidRDefault="003722AF" w:rsidP="00D32ACA">
      <w:pPr>
        <w:jc w:val="both"/>
        <w:rPr>
          <w:sz w:val="28"/>
          <w:szCs w:val="28"/>
        </w:rPr>
      </w:pPr>
    </w:p>
    <w:p w:rsidR="00732B32" w:rsidRDefault="00732B32" w:rsidP="00D32ACA">
      <w:pPr>
        <w:jc w:val="both"/>
        <w:rPr>
          <w:sz w:val="28"/>
          <w:szCs w:val="28"/>
        </w:rPr>
      </w:pPr>
    </w:p>
    <w:p w:rsidR="00D32ACA" w:rsidRDefault="00D32ACA" w:rsidP="00FA7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905CD">
        <w:rPr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Правительства</w:t>
      </w:r>
      <w:r>
        <w:rPr>
          <w:sz w:val="28"/>
          <w:szCs w:val="28"/>
        </w:rPr>
        <w:t xml:space="preserve"> Ставропольского края от 02 июля 2012 г. № 225-п «</w:t>
      </w:r>
      <w:r w:rsidR="00FA74EF">
        <w:rPr>
          <w:sz w:val="28"/>
          <w:szCs w:val="28"/>
        </w:rPr>
        <w:t>О государственных информационных системах Ста</w:t>
      </w:r>
      <w:r w:rsidR="00FA74EF">
        <w:rPr>
          <w:sz w:val="28"/>
          <w:szCs w:val="28"/>
        </w:rPr>
        <w:t>в</w:t>
      </w:r>
      <w:r w:rsidR="00FA74EF">
        <w:rPr>
          <w:sz w:val="28"/>
          <w:szCs w:val="28"/>
        </w:rPr>
        <w:t>ропольского края, обеспечивающих предоставление в электронной форме государственных и муниципальных услуг в Ставропольском крае</w:t>
      </w:r>
      <w:r>
        <w:rPr>
          <w:sz w:val="28"/>
          <w:szCs w:val="28"/>
        </w:rPr>
        <w:t>»</w:t>
      </w:r>
      <w:r w:rsidR="00FA74EF">
        <w:rPr>
          <w:sz w:val="28"/>
          <w:szCs w:val="28"/>
        </w:rPr>
        <w:t xml:space="preserve"> </w:t>
      </w:r>
      <w:r w:rsidRPr="00A905CD">
        <w:rPr>
          <w:sz w:val="28"/>
          <w:szCs w:val="28"/>
        </w:rPr>
        <w:t>админ</w:t>
      </w:r>
      <w:r w:rsidRPr="00A905CD">
        <w:rPr>
          <w:sz w:val="28"/>
          <w:szCs w:val="28"/>
        </w:rPr>
        <w:t>и</w:t>
      </w:r>
      <w:r w:rsidRPr="00A905CD">
        <w:rPr>
          <w:sz w:val="28"/>
          <w:szCs w:val="28"/>
        </w:rPr>
        <w:t xml:space="preserve">страция Георгиевского </w:t>
      </w:r>
      <w:r w:rsidR="00FA74EF">
        <w:rPr>
          <w:sz w:val="28"/>
          <w:szCs w:val="28"/>
        </w:rPr>
        <w:t>муниципального</w:t>
      </w:r>
      <w:r w:rsidRPr="00A905CD">
        <w:rPr>
          <w:sz w:val="28"/>
          <w:szCs w:val="28"/>
        </w:rPr>
        <w:t xml:space="preserve"> округа Ставропольского края</w:t>
      </w:r>
      <w:proofErr w:type="gramEnd"/>
    </w:p>
    <w:p w:rsidR="00F934AF" w:rsidRPr="00732B32" w:rsidRDefault="00F934AF" w:rsidP="00D32A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B32" w:rsidRPr="00732B32" w:rsidRDefault="00732B32" w:rsidP="00D32ACA">
      <w:pPr>
        <w:jc w:val="both"/>
        <w:rPr>
          <w:sz w:val="28"/>
          <w:szCs w:val="28"/>
        </w:rPr>
      </w:pPr>
    </w:p>
    <w:p w:rsidR="00732B32" w:rsidRPr="00732B32" w:rsidRDefault="00732B32" w:rsidP="002D4600">
      <w:pPr>
        <w:spacing w:line="240" w:lineRule="exact"/>
        <w:rPr>
          <w:sz w:val="28"/>
          <w:szCs w:val="28"/>
        </w:rPr>
      </w:pPr>
      <w:r w:rsidRPr="00732B32">
        <w:rPr>
          <w:sz w:val="28"/>
          <w:szCs w:val="28"/>
        </w:rPr>
        <w:t>ПОСТАНОВЛЯЕТ:</w:t>
      </w:r>
    </w:p>
    <w:p w:rsidR="00732B32" w:rsidRPr="00732B32" w:rsidRDefault="00732B32" w:rsidP="002D4600">
      <w:pPr>
        <w:rPr>
          <w:sz w:val="28"/>
          <w:szCs w:val="28"/>
        </w:rPr>
      </w:pPr>
    </w:p>
    <w:p w:rsidR="00F3617D" w:rsidRPr="00732B32" w:rsidRDefault="00F3617D" w:rsidP="002D4600">
      <w:pPr>
        <w:jc w:val="both"/>
        <w:rPr>
          <w:sz w:val="28"/>
          <w:szCs w:val="28"/>
        </w:rPr>
      </w:pPr>
    </w:p>
    <w:p w:rsidR="004B1AC4" w:rsidRPr="00BD7F1A" w:rsidRDefault="00F3617D" w:rsidP="004D4E6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53DA">
        <w:rPr>
          <w:sz w:val="28"/>
          <w:szCs w:val="28"/>
        </w:rPr>
        <w:t xml:space="preserve">1. </w:t>
      </w:r>
      <w:r w:rsidR="004D4E68">
        <w:rPr>
          <w:sz w:val="28"/>
          <w:szCs w:val="28"/>
        </w:rPr>
        <w:t xml:space="preserve">Утвердить </w:t>
      </w:r>
      <w:r w:rsidR="00CB4B7B">
        <w:rPr>
          <w:sz w:val="28"/>
          <w:szCs w:val="28"/>
        </w:rPr>
        <w:t xml:space="preserve">прилагаемый </w:t>
      </w:r>
      <w:r w:rsidR="004D4E68">
        <w:rPr>
          <w:sz w:val="28"/>
          <w:szCs w:val="28"/>
        </w:rPr>
        <w:t>Порядок формирования и ведения реестра муниципальных услуг с использованием государственных информационных систем, в том числе порядок размещения в них сведений о муниципальных услугах.</w:t>
      </w:r>
    </w:p>
    <w:p w:rsidR="00DB738C" w:rsidRDefault="00DB738C" w:rsidP="004B1AC4">
      <w:pPr>
        <w:ind w:firstLine="709"/>
        <w:jc w:val="both"/>
        <w:rPr>
          <w:sz w:val="28"/>
          <w:szCs w:val="28"/>
        </w:rPr>
      </w:pPr>
    </w:p>
    <w:p w:rsidR="00FA74EF" w:rsidRDefault="00144E63" w:rsidP="00AF4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617D">
        <w:rPr>
          <w:sz w:val="28"/>
          <w:szCs w:val="28"/>
        </w:rPr>
        <w:t>.</w:t>
      </w:r>
      <w:r w:rsidR="00D72DFC">
        <w:rPr>
          <w:sz w:val="28"/>
          <w:szCs w:val="28"/>
        </w:rPr>
        <w:t xml:space="preserve"> </w:t>
      </w:r>
      <w:r w:rsidR="004D4E68">
        <w:rPr>
          <w:sz w:val="28"/>
          <w:szCs w:val="28"/>
        </w:rPr>
        <w:t>Признать утратившим</w:t>
      </w:r>
      <w:r w:rsidR="00FA74EF">
        <w:rPr>
          <w:sz w:val="28"/>
          <w:szCs w:val="28"/>
        </w:rPr>
        <w:t>и</w:t>
      </w:r>
      <w:r w:rsidR="004D4E68">
        <w:rPr>
          <w:sz w:val="28"/>
          <w:szCs w:val="28"/>
        </w:rPr>
        <w:t xml:space="preserve"> силу постановлени</w:t>
      </w:r>
      <w:r w:rsidR="00FA74EF">
        <w:rPr>
          <w:sz w:val="28"/>
          <w:szCs w:val="28"/>
        </w:rPr>
        <w:t>я</w:t>
      </w:r>
      <w:r w:rsidR="004D4E68">
        <w:rPr>
          <w:sz w:val="28"/>
          <w:szCs w:val="28"/>
        </w:rPr>
        <w:t xml:space="preserve"> администрации Георг</w:t>
      </w:r>
      <w:r w:rsidR="004D4E68">
        <w:rPr>
          <w:sz w:val="28"/>
          <w:szCs w:val="28"/>
        </w:rPr>
        <w:t>и</w:t>
      </w:r>
      <w:r w:rsidR="004D4E68">
        <w:rPr>
          <w:sz w:val="28"/>
          <w:szCs w:val="28"/>
        </w:rPr>
        <w:t>евск</w:t>
      </w:r>
      <w:r w:rsidR="00FA74EF">
        <w:rPr>
          <w:sz w:val="28"/>
          <w:szCs w:val="28"/>
        </w:rPr>
        <w:t>ого городского округа</w:t>
      </w:r>
      <w:r w:rsidR="004D4E68">
        <w:rPr>
          <w:sz w:val="28"/>
          <w:szCs w:val="28"/>
        </w:rPr>
        <w:t xml:space="preserve"> Ставропольского края</w:t>
      </w:r>
      <w:r w:rsidR="00FA74EF">
        <w:rPr>
          <w:sz w:val="28"/>
          <w:szCs w:val="28"/>
        </w:rPr>
        <w:t>:</w:t>
      </w:r>
    </w:p>
    <w:p w:rsidR="004D4E68" w:rsidRDefault="004D4E68" w:rsidP="00AF4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74EF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FA74EF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FA74EF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FA74EF">
        <w:rPr>
          <w:sz w:val="28"/>
          <w:szCs w:val="28"/>
        </w:rPr>
        <w:t>1759</w:t>
      </w:r>
      <w:r>
        <w:rPr>
          <w:sz w:val="28"/>
          <w:szCs w:val="28"/>
        </w:rPr>
        <w:t xml:space="preserve"> «</w:t>
      </w:r>
      <w:r w:rsidR="00FA74EF">
        <w:rPr>
          <w:sz w:val="28"/>
          <w:szCs w:val="28"/>
        </w:rPr>
        <w:t xml:space="preserve">Об утверждении Порядка формирования и ведения реестра муниципальных услуг с использованием государственных информационных систем, в том числе порядок размещения в них сведений </w:t>
      </w:r>
      <w:r w:rsidR="002540D6">
        <w:rPr>
          <w:sz w:val="28"/>
          <w:szCs w:val="28"/>
        </w:rPr>
        <w:t>о муниципальных услугах</w:t>
      </w:r>
      <w:r w:rsidR="00FA74EF">
        <w:rPr>
          <w:sz w:val="28"/>
          <w:szCs w:val="28"/>
        </w:rPr>
        <w:t>»;</w:t>
      </w:r>
    </w:p>
    <w:p w:rsidR="00FA74EF" w:rsidRDefault="00FA74EF" w:rsidP="00AF4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09 августа 2022 г. № 2680 «</w:t>
      </w:r>
      <w:r w:rsidRPr="00E52FD3">
        <w:rPr>
          <w:bCs/>
          <w:sz w:val="28"/>
          <w:szCs w:val="28"/>
        </w:rPr>
        <w:t xml:space="preserve">О внесении изменений в постановление администрации Георгиевского городского округа Ставропольского края от </w:t>
      </w:r>
      <w:r>
        <w:rPr>
          <w:sz w:val="28"/>
          <w:szCs w:val="28"/>
        </w:rPr>
        <w:t>04 июня</w:t>
      </w:r>
      <w:r w:rsidRPr="00CD7414">
        <w:rPr>
          <w:sz w:val="28"/>
          <w:szCs w:val="28"/>
        </w:rPr>
        <w:t xml:space="preserve"> 2021</w:t>
      </w:r>
      <w:r w:rsidRPr="00E52FD3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.</w:t>
      </w:r>
      <w:r w:rsidRPr="00E52FD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1759</w:t>
      </w:r>
      <w:r w:rsidRPr="00E52FD3"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формирования и ведения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естра муниципальных услуг (функций) с использованием государственных информационных систем, в том числе порядок размещения в них сведений о муниципальных услугах (функциях)».</w:t>
      </w:r>
    </w:p>
    <w:p w:rsidR="004D4E68" w:rsidRDefault="004D4E68" w:rsidP="00AF4D7B">
      <w:pPr>
        <w:ind w:firstLine="708"/>
        <w:jc w:val="both"/>
        <w:rPr>
          <w:sz w:val="28"/>
          <w:szCs w:val="28"/>
        </w:rPr>
      </w:pPr>
    </w:p>
    <w:p w:rsidR="009B0E71" w:rsidRPr="00FA74EF" w:rsidRDefault="004D4E68" w:rsidP="00AF4D7B">
      <w:pPr>
        <w:ind w:firstLine="708"/>
        <w:jc w:val="both"/>
        <w:rPr>
          <w:bCs/>
          <w:sz w:val="28"/>
          <w:szCs w:val="28"/>
        </w:rPr>
      </w:pPr>
      <w:r w:rsidRPr="00FA74EF">
        <w:rPr>
          <w:bCs/>
          <w:sz w:val="28"/>
          <w:szCs w:val="28"/>
        </w:rPr>
        <w:lastRenderedPageBreak/>
        <w:t xml:space="preserve">3. </w:t>
      </w:r>
      <w:proofErr w:type="gramStart"/>
      <w:r w:rsidR="00FA74EF" w:rsidRPr="00FA74EF">
        <w:rPr>
          <w:bCs/>
          <w:sz w:val="28"/>
          <w:szCs w:val="28"/>
        </w:rPr>
        <w:t>Контроль за</w:t>
      </w:r>
      <w:proofErr w:type="gramEnd"/>
      <w:r w:rsidR="00FA74EF" w:rsidRPr="00FA74EF">
        <w:rPr>
          <w:bCs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</w:t>
      </w:r>
      <w:proofErr w:type="spellStart"/>
      <w:r w:rsidR="00FA74EF" w:rsidRPr="00FA74EF">
        <w:rPr>
          <w:bCs/>
          <w:sz w:val="28"/>
          <w:szCs w:val="28"/>
        </w:rPr>
        <w:t>Феодосиади</w:t>
      </w:r>
      <w:proofErr w:type="spellEnd"/>
      <w:r w:rsidR="00FA74EF" w:rsidRPr="00FA74EF">
        <w:rPr>
          <w:bCs/>
          <w:sz w:val="28"/>
          <w:szCs w:val="28"/>
        </w:rPr>
        <w:t xml:space="preserve"> А.Е.</w:t>
      </w:r>
    </w:p>
    <w:p w:rsidR="00F3617D" w:rsidRDefault="00F3617D" w:rsidP="00AF4D7B">
      <w:pPr>
        <w:ind w:firstLine="708"/>
        <w:jc w:val="both"/>
        <w:rPr>
          <w:sz w:val="28"/>
          <w:szCs w:val="28"/>
        </w:rPr>
      </w:pPr>
    </w:p>
    <w:p w:rsidR="00F43FF1" w:rsidRPr="00F43FF1" w:rsidRDefault="004D4E68" w:rsidP="00426629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3617D" w:rsidRPr="00F43FF1">
        <w:rPr>
          <w:bCs/>
          <w:sz w:val="28"/>
          <w:szCs w:val="28"/>
        </w:rPr>
        <w:t xml:space="preserve">. </w:t>
      </w:r>
      <w:r w:rsidR="00F43FF1" w:rsidRPr="00F43FF1">
        <w:rPr>
          <w:bCs/>
          <w:sz w:val="28"/>
          <w:szCs w:val="28"/>
        </w:rPr>
        <w:t xml:space="preserve">Настоящее постановление вступает в силу со дня его </w:t>
      </w:r>
      <w:r w:rsidR="002540D6">
        <w:rPr>
          <w:bCs/>
          <w:sz w:val="28"/>
          <w:szCs w:val="28"/>
        </w:rPr>
        <w:t>официального опубликования</w:t>
      </w:r>
      <w:r w:rsidR="00F43FF1" w:rsidRPr="00F43FF1">
        <w:rPr>
          <w:bCs/>
          <w:sz w:val="28"/>
          <w:szCs w:val="28"/>
        </w:rPr>
        <w:t>.</w:t>
      </w:r>
    </w:p>
    <w:p w:rsidR="00F43FF1" w:rsidRPr="00F43FF1" w:rsidRDefault="00F43FF1" w:rsidP="00F43FF1">
      <w:pPr>
        <w:tabs>
          <w:tab w:val="left" w:pos="1134"/>
        </w:tabs>
        <w:jc w:val="both"/>
        <w:rPr>
          <w:bCs/>
          <w:sz w:val="28"/>
          <w:szCs w:val="28"/>
          <w:lang w:eastAsia="zh-CN"/>
        </w:rPr>
      </w:pPr>
    </w:p>
    <w:p w:rsidR="00F43FF1" w:rsidRPr="00F43FF1" w:rsidRDefault="00F43FF1" w:rsidP="00F43FF1">
      <w:pPr>
        <w:tabs>
          <w:tab w:val="left" w:pos="1134"/>
        </w:tabs>
        <w:jc w:val="both"/>
        <w:rPr>
          <w:bCs/>
          <w:sz w:val="28"/>
          <w:szCs w:val="28"/>
          <w:lang w:eastAsia="zh-CN"/>
        </w:rPr>
      </w:pPr>
    </w:p>
    <w:p w:rsidR="00F43FF1" w:rsidRPr="00F43FF1" w:rsidRDefault="00F43FF1" w:rsidP="00F43FF1">
      <w:pPr>
        <w:jc w:val="both"/>
        <w:rPr>
          <w:sz w:val="28"/>
          <w:szCs w:val="28"/>
          <w:lang w:eastAsia="zh-CN"/>
        </w:rPr>
      </w:pPr>
    </w:p>
    <w:p w:rsidR="00F43FF1" w:rsidRPr="00F43FF1" w:rsidRDefault="00F43FF1" w:rsidP="00F43FF1">
      <w:pPr>
        <w:spacing w:line="240" w:lineRule="exact"/>
        <w:rPr>
          <w:sz w:val="28"/>
          <w:szCs w:val="28"/>
          <w:lang w:eastAsia="zh-CN"/>
        </w:rPr>
      </w:pPr>
      <w:r w:rsidRPr="00F43FF1">
        <w:rPr>
          <w:sz w:val="28"/>
          <w:szCs w:val="28"/>
          <w:lang w:eastAsia="zh-CN"/>
        </w:rPr>
        <w:t xml:space="preserve">Глава </w:t>
      </w:r>
    </w:p>
    <w:p w:rsidR="00F43FF1" w:rsidRPr="00F43FF1" w:rsidRDefault="00F43FF1" w:rsidP="00F43FF1">
      <w:pPr>
        <w:spacing w:line="240" w:lineRule="exact"/>
        <w:rPr>
          <w:sz w:val="28"/>
          <w:szCs w:val="28"/>
          <w:lang w:eastAsia="zh-CN"/>
        </w:rPr>
      </w:pPr>
      <w:r w:rsidRPr="00F43FF1">
        <w:rPr>
          <w:sz w:val="28"/>
          <w:szCs w:val="28"/>
          <w:lang w:eastAsia="zh-CN"/>
        </w:rPr>
        <w:t xml:space="preserve">Георгиевского муниципального округа </w:t>
      </w:r>
    </w:p>
    <w:p w:rsidR="00F43FF1" w:rsidRPr="00F43FF1" w:rsidRDefault="00F43FF1" w:rsidP="00F43FF1">
      <w:pPr>
        <w:spacing w:line="240" w:lineRule="exact"/>
        <w:rPr>
          <w:sz w:val="28"/>
          <w:szCs w:val="28"/>
          <w:lang w:eastAsia="zh-CN"/>
        </w:rPr>
      </w:pPr>
      <w:r w:rsidRPr="00F43FF1">
        <w:rPr>
          <w:sz w:val="28"/>
          <w:szCs w:val="28"/>
          <w:lang w:eastAsia="zh-CN"/>
        </w:rPr>
        <w:t xml:space="preserve">Ставропольского края                                                                            </w:t>
      </w:r>
      <w:proofErr w:type="spellStart"/>
      <w:r w:rsidRPr="00F43FF1">
        <w:rPr>
          <w:sz w:val="28"/>
          <w:szCs w:val="28"/>
          <w:lang w:eastAsia="zh-CN"/>
        </w:rPr>
        <w:t>А.В.Зайцев</w:t>
      </w:r>
      <w:proofErr w:type="spellEnd"/>
    </w:p>
    <w:p w:rsidR="00F43FF1" w:rsidRPr="00F43FF1" w:rsidRDefault="00F43FF1" w:rsidP="00F43FF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zh-CN"/>
        </w:rPr>
      </w:pPr>
    </w:p>
    <w:p w:rsidR="00F43FF1" w:rsidRPr="00F43FF1" w:rsidRDefault="00F43FF1" w:rsidP="00F43FF1">
      <w:pPr>
        <w:jc w:val="both"/>
        <w:rPr>
          <w:sz w:val="28"/>
          <w:szCs w:val="28"/>
          <w:lang w:eastAsia="zh-CN"/>
        </w:rPr>
      </w:pPr>
    </w:p>
    <w:p w:rsidR="00F43FF1" w:rsidRPr="00F43FF1" w:rsidRDefault="00F43FF1" w:rsidP="00F43FF1">
      <w:pPr>
        <w:jc w:val="both"/>
        <w:rPr>
          <w:sz w:val="28"/>
          <w:szCs w:val="28"/>
          <w:lang w:eastAsia="zh-CN"/>
        </w:rPr>
      </w:pPr>
    </w:p>
    <w:p w:rsidR="004D4E68" w:rsidRDefault="004D4E68" w:rsidP="002D4600">
      <w:pPr>
        <w:spacing w:line="240" w:lineRule="exact"/>
        <w:jc w:val="both"/>
        <w:rPr>
          <w:sz w:val="28"/>
          <w:szCs w:val="28"/>
        </w:rPr>
      </w:pPr>
    </w:p>
    <w:p w:rsidR="004D4E68" w:rsidRDefault="004D4E68" w:rsidP="002D4600">
      <w:pPr>
        <w:spacing w:line="240" w:lineRule="exact"/>
        <w:jc w:val="both"/>
        <w:rPr>
          <w:sz w:val="28"/>
          <w:szCs w:val="28"/>
        </w:rPr>
        <w:sectPr w:rsidR="004D4E68" w:rsidSect="003772CE">
          <w:headerReference w:type="even" r:id="rId9"/>
          <w:headerReference w:type="defaul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26629" w:rsidRPr="00857964" w:rsidRDefault="00426629" w:rsidP="00426629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426629" w:rsidRPr="00857964" w:rsidRDefault="00426629" w:rsidP="0042662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426629" w:rsidRPr="00857964" w:rsidRDefault="00426629" w:rsidP="0042662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426629" w:rsidRPr="00857964" w:rsidRDefault="00426629" w:rsidP="0042662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426629" w:rsidRPr="00857964" w:rsidRDefault="00426629" w:rsidP="0042662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426629" w:rsidRPr="00857964" w:rsidRDefault="00426629" w:rsidP="0042662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C93885">
        <w:rPr>
          <w:sz w:val="28"/>
          <w:szCs w:val="28"/>
        </w:rPr>
        <w:t>29 ноября</w:t>
      </w:r>
      <w:r w:rsidRPr="00857964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57964">
        <w:rPr>
          <w:sz w:val="28"/>
          <w:szCs w:val="28"/>
        </w:rPr>
        <w:t xml:space="preserve"> г. № </w:t>
      </w:r>
      <w:r w:rsidR="00C93885">
        <w:rPr>
          <w:sz w:val="28"/>
          <w:szCs w:val="28"/>
        </w:rPr>
        <w:t>3918</w:t>
      </w:r>
    </w:p>
    <w:p w:rsidR="004D4E68" w:rsidRPr="00426629" w:rsidRDefault="004D4E68" w:rsidP="004D4E68">
      <w:pPr>
        <w:pStyle w:val="a6"/>
      </w:pPr>
    </w:p>
    <w:p w:rsidR="004D4E68" w:rsidRPr="00426629" w:rsidRDefault="004D4E68" w:rsidP="004D4E68">
      <w:pPr>
        <w:pStyle w:val="a6"/>
      </w:pPr>
    </w:p>
    <w:p w:rsidR="004D4E68" w:rsidRPr="00426629" w:rsidRDefault="004D4E68" w:rsidP="004D4E68">
      <w:pPr>
        <w:pStyle w:val="a6"/>
      </w:pPr>
    </w:p>
    <w:p w:rsidR="004D4E68" w:rsidRPr="00426629" w:rsidRDefault="004D4E68" w:rsidP="004D4E68">
      <w:pPr>
        <w:pStyle w:val="a6"/>
      </w:pPr>
    </w:p>
    <w:p w:rsidR="00A730B0" w:rsidRDefault="00A730B0" w:rsidP="00A730B0">
      <w:pPr>
        <w:spacing w:line="240" w:lineRule="exact"/>
        <w:jc w:val="center"/>
        <w:outlineLvl w:val="3"/>
        <w:rPr>
          <w:rFonts w:cs="Arial"/>
          <w:bCs/>
          <w:color w:val="000000"/>
          <w:sz w:val="28"/>
        </w:rPr>
      </w:pPr>
      <w:r w:rsidRPr="00B86F4F">
        <w:rPr>
          <w:rFonts w:cs="Arial"/>
          <w:bCs/>
          <w:color w:val="000000"/>
          <w:sz w:val="28"/>
        </w:rPr>
        <w:t>ПОРЯДОК</w:t>
      </w:r>
    </w:p>
    <w:p w:rsidR="00A730B0" w:rsidRDefault="00A730B0" w:rsidP="00A730B0">
      <w:pPr>
        <w:spacing w:line="240" w:lineRule="exact"/>
        <w:jc w:val="center"/>
        <w:outlineLvl w:val="3"/>
        <w:rPr>
          <w:rFonts w:cs="Arial"/>
          <w:bCs/>
          <w:color w:val="000000"/>
          <w:sz w:val="28"/>
        </w:rPr>
      </w:pPr>
    </w:p>
    <w:p w:rsidR="00A730B0" w:rsidRDefault="00A730B0" w:rsidP="00A730B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 и ведения реестра муниципальных услуг с использованием </w:t>
      </w:r>
    </w:p>
    <w:p w:rsidR="00A730B0" w:rsidRDefault="00A730B0" w:rsidP="00A730B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информационных систем, в том числе порядок размещения в них сведений о муниципальных услугах</w:t>
      </w:r>
    </w:p>
    <w:p w:rsidR="00A730B0" w:rsidRDefault="00A730B0" w:rsidP="00A730B0">
      <w:pPr>
        <w:rPr>
          <w:sz w:val="28"/>
          <w:szCs w:val="28"/>
        </w:rPr>
      </w:pPr>
    </w:p>
    <w:p w:rsidR="00A730B0" w:rsidRDefault="00A730B0" w:rsidP="00A730B0">
      <w:pPr>
        <w:rPr>
          <w:sz w:val="28"/>
          <w:szCs w:val="28"/>
        </w:rPr>
      </w:pPr>
    </w:p>
    <w:p w:rsidR="00A730B0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формирования и ведения реестра муниципальных услуг Георгиевского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(далее - муниципальный реестр) с использованием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информационной системы Ставропольского края «Региональный реестр государственных услуг» (далее - региональный реестр).</w:t>
      </w:r>
    </w:p>
    <w:p w:rsidR="00A730B0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0B0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Осуществление функций по ведению муниципального реестра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ществляют ответственные лица, уполномоченные распоряжением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Георгиевского муниципального округа Ставропольского края (далее соответственно - ответственные лица, администрация округа).</w:t>
      </w:r>
    </w:p>
    <w:p w:rsidR="00A730B0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0B0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Размещение сведений о муниципальных услугах в региональном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естре в соответствии с Положением о государственной информационной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Ставропольского края «Региональный реестр государственных услуг», утвержденным постановлением Правительства Ставропольского края от 02 июля 2012 г. № 225-п (далее - Положение о региональном реестре),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ответственными лицами путем заполнения электронных форм регионального реестра, структура и порядок заполнения которых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методическими рекомендациями о порядке заполнения электронных форм</w:t>
      </w:r>
      <w:proofErr w:type="gramEnd"/>
      <w:r>
        <w:rPr>
          <w:sz w:val="28"/>
          <w:szCs w:val="28"/>
        </w:rPr>
        <w:t xml:space="preserve"> регионального реестра, утверждаемыми органом исполнительной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Ставропольского края, уполномоченным Правительством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на осуществление функций по ведению регионального реестра, после включения соответствующей муниципальной услуги в Перечень </w:t>
      </w:r>
      <w:r w:rsidRPr="00A730B0">
        <w:rPr>
          <w:sz w:val="28"/>
          <w:szCs w:val="28"/>
        </w:rPr>
        <w:t>мун</w:t>
      </w:r>
      <w:r w:rsidRPr="00A730B0">
        <w:rPr>
          <w:sz w:val="28"/>
          <w:szCs w:val="28"/>
        </w:rPr>
        <w:t>и</w:t>
      </w:r>
      <w:r w:rsidRPr="00A730B0">
        <w:rPr>
          <w:sz w:val="28"/>
          <w:szCs w:val="28"/>
        </w:rPr>
        <w:t>ципальных услуг, предоставляемых администрацией Георгиевского муниц</w:t>
      </w:r>
      <w:r w:rsidRPr="00A730B0">
        <w:rPr>
          <w:sz w:val="28"/>
          <w:szCs w:val="28"/>
        </w:rPr>
        <w:t>и</w:t>
      </w:r>
      <w:r w:rsidRPr="00A730B0">
        <w:rPr>
          <w:sz w:val="28"/>
          <w:szCs w:val="28"/>
        </w:rPr>
        <w:t>пального округа Ставропольского края, её структурными подразделениями, муниципальными учреждениями Георгиевского муниципального округа Ставропольского края</w:t>
      </w:r>
      <w:r>
        <w:rPr>
          <w:sz w:val="28"/>
          <w:szCs w:val="28"/>
        </w:rPr>
        <w:t>.</w:t>
      </w:r>
    </w:p>
    <w:p w:rsidR="00A730B0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0B0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Подготовка, актуализация и предоставление сведений, подлежащих размещению в региональном реестре, осуществляется структурными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>делениями администрации округа путем направления их в электронном виде ответственным лицам, осуществляющим функци</w:t>
      </w:r>
      <w:r w:rsidR="002540D6">
        <w:rPr>
          <w:sz w:val="28"/>
          <w:szCs w:val="28"/>
        </w:rPr>
        <w:t>и</w:t>
      </w:r>
      <w:r>
        <w:rPr>
          <w:sz w:val="28"/>
          <w:szCs w:val="28"/>
        </w:rPr>
        <w:t xml:space="preserve"> по ведению регионального реестра.</w:t>
      </w:r>
    </w:p>
    <w:p w:rsidR="00A730B0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0B0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Структурные подразделения администрации округа предоставляют сведения ответственным лицам, осуществляющим функции по ведению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гионального реестра, в течение 5 рабочих дней со дня принятия нормативн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правового акта Георгиевского </w:t>
      </w:r>
      <w:r w:rsidR="00765CC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утверждающего административный регламент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предоставляемой администрацией округа или структурным подразделением администрации округа (далее соответственно - нормативный правовой акт, административный регламент предоставления муниципальной услуги), или нормативного правового акта о внесении</w:t>
      </w:r>
      <w:proofErr w:type="gramEnd"/>
      <w:r>
        <w:rPr>
          <w:sz w:val="28"/>
          <w:szCs w:val="28"/>
        </w:rPr>
        <w:t xml:space="preserve"> изменений в ранее принятый нормативный правовой акт, утверждающий административный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 предоставления муниципальной услуги.</w:t>
      </w:r>
    </w:p>
    <w:p w:rsidR="00A730B0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0B0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Руководители структурных подразделений администрации округа, предоставляющие сведения для размещения в региональном реестре, несут ответственность за полноту и достоверность этих сведений, а также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 порядка и сроков их представления.</w:t>
      </w:r>
    </w:p>
    <w:p w:rsidR="00A730B0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0B0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Размещение сведений в региональном реестре осуществляется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10 рабочих дней со дня принятия нормативного правового акта Гео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гиевского </w:t>
      </w:r>
      <w:r w:rsidR="00765CC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края, утверждающего административный регламент предоставления муниципальной услуги,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ставляемой администрацией округа или структурным подразделением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округа, или нормативного правового акта о внесении изменений в ранее принятый нормативный правовой акт, утверждающий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регламент предоставления муниципальной услуги.</w:t>
      </w:r>
      <w:proofErr w:type="gramEnd"/>
    </w:p>
    <w:p w:rsidR="00A730B0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4E68" w:rsidRDefault="00A730B0" w:rsidP="00A73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Внесение изменений в сведения, содержащиеся в региональном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естре, и исключение сведений из регионального реестра осуществляются в соответствии с настоящим Порядком.</w:t>
      </w:r>
    </w:p>
    <w:p w:rsidR="00842808" w:rsidRDefault="00842808" w:rsidP="004D4E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E46" w:rsidRDefault="003F6E46" w:rsidP="004D4E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E46" w:rsidRDefault="003F6E46" w:rsidP="004D4E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7B9D" w:rsidRDefault="00C93885" w:rsidP="00C9388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eastAsia="zh-CN"/>
        </w:rPr>
        <w:t>____</w:t>
      </w:r>
      <w:bookmarkStart w:id="0" w:name="_GoBack"/>
      <w:bookmarkEnd w:id="0"/>
    </w:p>
    <w:p w:rsidR="004A366F" w:rsidRDefault="004A366F" w:rsidP="003F6E46">
      <w:pPr>
        <w:spacing w:line="240" w:lineRule="exact"/>
        <w:jc w:val="both"/>
        <w:rPr>
          <w:sz w:val="28"/>
          <w:szCs w:val="28"/>
        </w:rPr>
      </w:pPr>
    </w:p>
    <w:sectPr w:rsidR="004A366F" w:rsidSect="003772CE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CC" w:rsidRDefault="00615DCC">
      <w:r>
        <w:separator/>
      </w:r>
    </w:p>
  </w:endnote>
  <w:endnote w:type="continuationSeparator" w:id="0">
    <w:p w:rsidR="00615DCC" w:rsidRDefault="0061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CC" w:rsidRDefault="00615DCC">
      <w:r>
        <w:separator/>
      </w:r>
    </w:p>
  </w:footnote>
  <w:footnote w:type="continuationSeparator" w:id="0">
    <w:p w:rsidR="00615DCC" w:rsidRDefault="00615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08" w:rsidRDefault="004F3196" w:rsidP="00405D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28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2808" w:rsidRDefault="00842808" w:rsidP="00405D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08" w:rsidRPr="00C57002" w:rsidRDefault="004F3196" w:rsidP="00C57002">
    <w:pPr>
      <w:pStyle w:val="a3"/>
      <w:jc w:val="right"/>
      <w:rPr>
        <w:sz w:val="28"/>
        <w:szCs w:val="28"/>
      </w:rPr>
    </w:pPr>
    <w:r w:rsidRPr="00C57002">
      <w:rPr>
        <w:sz w:val="28"/>
        <w:szCs w:val="28"/>
      </w:rPr>
      <w:fldChar w:fldCharType="begin"/>
    </w:r>
    <w:r w:rsidR="00842808" w:rsidRPr="00C57002">
      <w:rPr>
        <w:sz w:val="28"/>
        <w:szCs w:val="28"/>
      </w:rPr>
      <w:instrText>PAGE   \* MERGEFORMAT</w:instrText>
    </w:r>
    <w:r w:rsidRPr="00C57002">
      <w:rPr>
        <w:sz w:val="28"/>
        <w:szCs w:val="28"/>
      </w:rPr>
      <w:fldChar w:fldCharType="separate"/>
    </w:r>
    <w:r w:rsidR="00C93885">
      <w:rPr>
        <w:noProof/>
        <w:sz w:val="28"/>
        <w:szCs w:val="28"/>
      </w:rPr>
      <w:t>2</w:t>
    </w:r>
    <w:r w:rsidRPr="00C57002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SimSun" w:hint="default"/>
        <w:bCs/>
      </w:rPr>
    </w:lvl>
  </w:abstractNum>
  <w:abstractNum w:abstractNumId="1">
    <w:nsid w:val="0E701FB0"/>
    <w:multiLevelType w:val="hybridMultilevel"/>
    <w:tmpl w:val="8D7E7B90"/>
    <w:lvl w:ilvl="0" w:tplc="646CF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783C83"/>
    <w:multiLevelType w:val="multilevel"/>
    <w:tmpl w:val="495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905CF"/>
    <w:multiLevelType w:val="hybridMultilevel"/>
    <w:tmpl w:val="4C6AE7FC"/>
    <w:lvl w:ilvl="0" w:tplc="8DE2B8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967B3B"/>
    <w:multiLevelType w:val="hybridMultilevel"/>
    <w:tmpl w:val="AC3E60D6"/>
    <w:lvl w:ilvl="0" w:tplc="255CC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211FB"/>
    <w:multiLevelType w:val="hybridMultilevel"/>
    <w:tmpl w:val="E200C298"/>
    <w:lvl w:ilvl="0" w:tplc="37AC3C8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E803BAC"/>
    <w:multiLevelType w:val="hybridMultilevel"/>
    <w:tmpl w:val="70DAC564"/>
    <w:lvl w:ilvl="0" w:tplc="167284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0853C50"/>
    <w:multiLevelType w:val="hybridMultilevel"/>
    <w:tmpl w:val="2188B37A"/>
    <w:lvl w:ilvl="0" w:tplc="1CF40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122FA"/>
    <w:multiLevelType w:val="hybridMultilevel"/>
    <w:tmpl w:val="C71E4928"/>
    <w:lvl w:ilvl="0" w:tplc="4F24A8E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57E0311"/>
    <w:multiLevelType w:val="hybridMultilevel"/>
    <w:tmpl w:val="F3F4997E"/>
    <w:lvl w:ilvl="0" w:tplc="08DE7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6CB7632"/>
    <w:multiLevelType w:val="multilevel"/>
    <w:tmpl w:val="4558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B85690"/>
    <w:multiLevelType w:val="hybridMultilevel"/>
    <w:tmpl w:val="30C43468"/>
    <w:lvl w:ilvl="0" w:tplc="A502E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B5584B"/>
    <w:multiLevelType w:val="hybridMultilevel"/>
    <w:tmpl w:val="654C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467AE"/>
    <w:multiLevelType w:val="hybridMultilevel"/>
    <w:tmpl w:val="BF0A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933BE"/>
    <w:multiLevelType w:val="multilevel"/>
    <w:tmpl w:val="77D2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EF4A03"/>
    <w:multiLevelType w:val="hybridMultilevel"/>
    <w:tmpl w:val="1B8E9952"/>
    <w:lvl w:ilvl="0" w:tplc="6FA0D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A811BFF"/>
    <w:multiLevelType w:val="hybridMultilevel"/>
    <w:tmpl w:val="A710A278"/>
    <w:lvl w:ilvl="0" w:tplc="B5809FC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71080856"/>
    <w:multiLevelType w:val="hybridMultilevel"/>
    <w:tmpl w:val="B59A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50B5A"/>
    <w:multiLevelType w:val="hybridMultilevel"/>
    <w:tmpl w:val="C98C7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8"/>
  </w:num>
  <w:num w:numId="5">
    <w:abstractNumId w:val="7"/>
  </w:num>
  <w:num w:numId="6">
    <w:abstractNumId w:val="14"/>
  </w:num>
  <w:num w:numId="7">
    <w:abstractNumId w:val="2"/>
  </w:num>
  <w:num w:numId="8">
    <w:abstractNumId w:val="10"/>
  </w:num>
  <w:num w:numId="9">
    <w:abstractNumId w:val="16"/>
  </w:num>
  <w:num w:numId="10">
    <w:abstractNumId w:val="5"/>
  </w:num>
  <w:num w:numId="11">
    <w:abstractNumId w:val="12"/>
  </w:num>
  <w:num w:numId="12">
    <w:abstractNumId w:val="13"/>
  </w:num>
  <w:num w:numId="13">
    <w:abstractNumId w:val="18"/>
  </w:num>
  <w:num w:numId="14">
    <w:abstractNumId w:val="6"/>
  </w:num>
  <w:num w:numId="15">
    <w:abstractNumId w:val="9"/>
  </w:num>
  <w:num w:numId="16">
    <w:abstractNumId w:val="1"/>
  </w:num>
  <w:num w:numId="17">
    <w:abstractNumId w:val="1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DC7"/>
    <w:rsid w:val="00003B55"/>
    <w:rsid w:val="00005F8B"/>
    <w:rsid w:val="000141EF"/>
    <w:rsid w:val="00015A2E"/>
    <w:rsid w:val="00020ED4"/>
    <w:rsid w:val="00026805"/>
    <w:rsid w:val="00041816"/>
    <w:rsid w:val="00042E3C"/>
    <w:rsid w:val="00050C14"/>
    <w:rsid w:val="00065F07"/>
    <w:rsid w:val="0007455E"/>
    <w:rsid w:val="000759F5"/>
    <w:rsid w:val="00081CE4"/>
    <w:rsid w:val="00083AE1"/>
    <w:rsid w:val="00086218"/>
    <w:rsid w:val="00095AC3"/>
    <w:rsid w:val="0009681A"/>
    <w:rsid w:val="00097016"/>
    <w:rsid w:val="000976FB"/>
    <w:rsid w:val="000B2181"/>
    <w:rsid w:val="000C3CB0"/>
    <w:rsid w:val="000C5753"/>
    <w:rsid w:val="000D7167"/>
    <w:rsid w:val="0010142A"/>
    <w:rsid w:val="001226A8"/>
    <w:rsid w:val="00134516"/>
    <w:rsid w:val="00137AA2"/>
    <w:rsid w:val="00144E63"/>
    <w:rsid w:val="00155DF3"/>
    <w:rsid w:val="001674A2"/>
    <w:rsid w:val="00171F47"/>
    <w:rsid w:val="00180294"/>
    <w:rsid w:val="001849CD"/>
    <w:rsid w:val="001925E4"/>
    <w:rsid w:val="00195698"/>
    <w:rsid w:val="001A1B20"/>
    <w:rsid w:val="001A2EB3"/>
    <w:rsid w:val="001A3830"/>
    <w:rsid w:val="001A5875"/>
    <w:rsid w:val="001A7C68"/>
    <w:rsid w:val="001B18FF"/>
    <w:rsid w:val="001B2EC1"/>
    <w:rsid w:val="001B3DDD"/>
    <w:rsid w:val="001C5ABC"/>
    <w:rsid w:val="001D7959"/>
    <w:rsid w:val="001E3120"/>
    <w:rsid w:val="00215F83"/>
    <w:rsid w:val="002161AF"/>
    <w:rsid w:val="00223373"/>
    <w:rsid w:val="0022360A"/>
    <w:rsid w:val="0022769D"/>
    <w:rsid w:val="00231B8D"/>
    <w:rsid w:val="00237D0D"/>
    <w:rsid w:val="002408D7"/>
    <w:rsid w:val="00244F90"/>
    <w:rsid w:val="00253432"/>
    <w:rsid w:val="002540D6"/>
    <w:rsid w:val="00265AFD"/>
    <w:rsid w:val="002712E2"/>
    <w:rsid w:val="00273343"/>
    <w:rsid w:val="0027759F"/>
    <w:rsid w:val="002942C9"/>
    <w:rsid w:val="00296ACA"/>
    <w:rsid w:val="002A2F5A"/>
    <w:rsid w:val="002A57B4"/>
    <w:rsid w:val="002B37D3"/>
    <w:rsid w:val="002C1191"/>
    <w:rsid w:val="002D1A24"/>
    <w:rsid w:val="002D4600"/>
    <w:rsid w:val="002E7753"/>
    <w:rsid w:val="002F1A47"/>
    <w:rsid w:val="002F3657"/>
    <w:rsid w:val="002F6006"/>
    <w:rsid w:val="00304531"/>
    <w:rsid w:val="00317E2D"/>
    <w:rsid w:val="00331039"/>
    <w:rsid w:val="00336DF8"/>
    <w:rsid w:val="00341793"/>
    <w:rsid w:val="0034329E"/>
    <w:rsid w:val="0036156E"/>
    <w:rsid w:val="003722AF"/>
    <w:rsid w:val="0037607B"/>
    <w:rsid w:val="003772CE"/>
    <w:rsid w:val="00380322"/>
    <w:rsid w:val="003820F1"/>
    <w:rsid w:val="00384375"/>
    <w:rsid w:val="00395A41"/>
    <w:rsid w:val="003A4AEB"/>
    <w:rsid w:val="003B3489"/>
    <w:rsid w:val="003B406F"/>
    <w:rsid w:val="003C116C"/>
    <w:rsid w:val="003C564D"/>
    <w:rsid w:val="003C74A7"/>
    <w:rsid w:val="003C79F3"/>
    <w:rsid w:val="003D2E5C"/>
    <w:rsid w:val="003D67F9"/>
    <w:rsid w:val="003D6815"/>
    <w:rsid w:val="003E0B58"/>
    <w:rsid w:val="003F05D2"/>
    <w:rsid w:val="003F52F2"/>
    <w:rsid w:val="003F6E46"/>
    <w:rsid w:val="00400572"/>
    <w:rsid w:val="004049F2"/>
    <w:rsid w:val="00405DC7"/>
    <w:rsid w:val="00426629"/>
    <w:rsid w:val="004278E3"/>
    <w:rsid w:val="00433E71"/>
    <w:rsid w:val="00434BA9"/>
    <w:rsid w:val="004405C7"/>
    <w:rsid w:val="00445BE6"/>
    <w:rsid w:val="004571B3"/>
    <w:rsid w:val="00461EC8"/>
    <w:rsid w:val="00466211"/>
    <w:rsid w:val="00467AEA"/>
    <w:rsid w:val="00474A60"/>
    <w:rsid w:val="0048632E"/>
    <w:rsid w:val="00486BBF"/>
    <w:rsid w:val="0049261A"/>
    <w:rsid w:val="004A366F"/>
    <w:rsid w:val="004A48C0"/>
    <w:rsid w:val="004A6EC5"/>
    <w:rsid w:val="004A79CD"/>
    <w:rsid w:val="004B1AC4"/>
    <w:rsid w:val="004B2854"/>
    <w:rsid w:val="004B4CBF"/>
    <w:rsid w:val="004B6F11"/>
    <w:rsid w:val="004C1943"/>
    <w:rsid w:val="004D157A"/>
    <w:rsid w:val="004D2026"/>
    <w:rsid w:val="004D4D6F"/>
    <w:rsid w:val="004D4E68"/>
    <w:rsid w:val="004F1E3B"/>
    <w:rsid w:val="004F2DC1"/>
    <w:rsid w:val="004F3196"/>
    <w:rsid w:val="004F435B"/>
    <w:rsid w:val="004F62D4"/>
    <w:rsid w:val="004F7A7E"/>
    <w:rsid w:val="005002D2"/>
    <w:rsid w:val="00502BA6"/>
    <w:rsid w:val="00522371"/>
    <w:rsid w:val="00523566"/>
    <w:rsid w:val="00525994"/>
    <w:rsid w:val="00525AFC"/>
    <w:rsid w:val="0053125B"/>
    <w:rsid w:val="005323B1"/>
    <w:rsid w:val="00557DE6"/>
    <w:rsid w:val="0056581C"/>
    <w:rsid w:val="00567AA1"/>
    <w:rsid w:val="0057756B"/>
    <w:rsid w:val="00577D02"/>
    <w:rsid w:val="005801F6"/>
    <w:rsid w:val="00583736"/>
    <w:rsid w:val="00586809"/>
    <w:rsid w:val="00595E07"/>
    <w:rsid w:val="005A3855"/>
    <w:rsid w:val="005C449C"/>
    <w:rsid w:val="005F4DEE"/>
    <w:rsid w:val="005F6814"/>
    <w:rsid w:val="006109BF"/>
    <w:rsid w:val="00615DCC"/>
    <w:rsid w:val="006349D7"/>
    <w:rsid w:val="006357A6"/>
    <w:rsid w:val="00640342"/>
    <w:rsid w:val="0065338F"/>
    <w:rsid w:val="006544E9"/>
    <w:rsid w:val="006566BE"/>
    <w:rsid w:val="00660CA0"/>
    <w:rsid w:val="00667EDC"/>
    <w:rsid w:val="00681154"/>
    <w:rsid w:val="0068199B"/>
    <w:rsid w:val="00694725"/>
    <w:rsid w:val="006A3C06"/>
    <w:rsid w:val="006C36D5"/>
    <w:rsid w:val="006D22E4"/>
    <w:rsid w:val="006E2A49"/>
    <w:rsid w:val="006E625F"/>
    <w:rsid w:val="006E6EF2"/>
    <w:rsid w:val="006F0A44"/>
    <w:rsid w:val="006F20B7"/>
    <w:rsid w:val="00704818"/>
    <w:rsid w:val="00705C64"/>
    <w:rsid w:val="007070C5"/>
    <w:rsid w:val="00707273"/>
    <w:rsid w:val="00712A4E"/>
    <w:rsid w:val="0071517F"/>
    <w:rsid w:val="00715F36"/>
    <w:rsid w:val="00727EF8"/>
    <w:rsid w:val="00732B32"/>
    <w:rsid w:val="00732F41"/>
    <w:rsid w:val="0074445A"/>
    <w:rsid w:val="007514E7"/>
    <w:rsid w:val="007561A1"/>
    <w:rsid w:val="00765CCD"/>
    <w:rsid w:val="00775376"/>
    <w:rsid w:val="00775C03"/>
    <w:rsid w:val="0077612A"/>
    <w:rsid w:val="00777D71"/>
    <w:rsid w:val="00787A53"/>
    <w:rsid w:val="007B7829"/>
    <w:rsid w:val="007C2267"/>
    <w:rsid w:val="007C6559"/>
    <w:rsid w:val="007D77EB"/>
    <w:rsid w:val="007E7635"/>
    <w:rsid w:val="007F16A0"/>
    <w:rsid w:val="007F71E8"/>
    <w:rsid w:val="008020A5"/>
    <w:rsid w:val="00802207"/>
    <w:rsid w:val="008159FC"/>
    <w:rsid w:val="0083539D"/>
    <w:rsid w:val="008363FB"/>
    <w:rsid w:val="00842808"/>
    <w:rsid w:val="008433D9"/>
    <w:rsid w:val="00843475"/>
    <w:rsid w:val="00845C40"/>
    <w:rsid w:val="0086449D"/>
    <w:rsid w:val="00872970"/>
    <w:rsid w:val="00880349"/>
    <w:rsid w:val="00880425"/>
    <w:rsid w:val="00884E0F"/>
    <w:rsid w:val="00892FD3"/>
    <w:rsid w:val="0089616B"/>
    <w:rsid w:val="008A20BF"/>
    <w:rsid w:val="008B232B"/>
    <w:rsid w:val="008B6AF2"/>
    <w:rsid w:val="008D5E26"/>
    <w:rsid w:val="008E1EF8"/>
    <w:rsid w:val="008F5119"/>
    <w:rsid w:val="00910783"/>
    <w:rsid w:val="009314B1"/>
    <w:rsid w:val="00933E45"/>
    <w:rsid w:val="00943BAD"/>
    <w:rsid w:val="00953428"/>
    <w:rsid w:val="0096226F"/>
    <w:rsid w:val="009626B8"/>
    <w:rsid w:val="009626EA"/>
    <w:rsid w:val="009722BB"/>
    <w:rsid w:val="009A1874"/>
    <w:rsid w:val="009B0E71"/>
    <w:rsid w:val="009C2747"/>
    <w:rsid w:val="009D0220"/>
    <w:rsid w:val="00A00C91"/>
    <w:rsid w:val="00A07BE5"/>
    <w:rsid w:val="00A125D8"/>
    <w:rsid w:val="00A126F4"/>
    <w:rsid w:val="00A16D04"/>
    <w:rsid w:val="00A22FC2"/>
    <w:rsid w:val="00A23D82"/>
    <w:rsid w:val="00A25F86"/>
    <w:rsid w:val="00A32ADF"/>
    <w:rsid w:val="00A461EC"/>
    <w:rsid w:val="00A64114"/>
    <w:rsid w:val="00A730B0"/>
    <w:rsid w:val="00A7450F"/>
    <w:rsid w:val="00A77584"/>
    <w:rsid w:val="00A805E3"/>
    <w:rsid w:val="00A87688"/>
    <w:rsid w:val="00A915FD"/>
    <w:rsid w:val="00A966BB"/>
    <w:rsid w:val="00AA01CE"/>
    <w:rsid w:val="00AA309A"/>
    <w:rsid w:val="00AB310C"/>
    <w:rsid w:val="00AB75A3"/>
    <w:rsid w:val="00AD6398"/>
    <w:rsid w:val="00AE1EC7"/>
    <w:rsid w:val="00AE6C01"/>
    <w:rsid w:val="00AF1DA2"/>
    <w:rsid w:val="00AF2893"/>
    <w:rsid w:val="00AF3700"/>
    <w:rsid w:val="00AF4D7B"/>
    <w:rsid w:val="00B10F7A"/>
    <w:rsid w:val="00B1666E"/>
    <w:rsid w:val="00B246B0"/>
    <w:rsid w:val="00B31183"/>
    <w:rsid w:val="00B31DC6"/>
    <w:rsid w:val="00B35A4F"/>
    <w:rsid w:val="00B40060"/>
    <w:rsid w:val="00B40BD1"/>
    <w:rsid w:val="00B56B88"/>
    <w:rsid w:val="00B66FC7"/>
    <w:rsid w:val="00B87BAB"/>
    <w:rsid w:val="00B90B23"/>
    <w:rsid w:val="00B9398C"/>
    <w:rsid w:val="00BB1B4D"/>
    <w:rsid w:val="00BB6C82"/>
    <w:rsid w:val="00BC788E"/>
    <w:rsid w:val="00BD203F"/>
    <w:rsid w:val="00BD519E"/>
    <w:rsid w:val="00BD7F1A"/>
    <w:rsid w:val="00C14353"/>
    <w:rsid w:val="00C15F77"/>
    <w:rsid w:val="00C17033"/>
    <w:rsid w:val="00C32BA8"/>
    <w:rsid w:val="00C35ADD"/>
    <w:rsid w:val="00C369D6"/>
    <w:rsid w:val="00C42824"/>
    <w:rsid w:val="00C5056C"/>
    <w:rsid w:val="00C57002"/>
    <w:rsid w:val="00C60FA7"/>
    <w:rsid w:val="00C678EC"/>
    <w:rsid w:val="00C7125E"/>
    <w:rsid w:val="00C77A36"/>
    <w:rsid w:val="00C91B4C"/>
    <w:rsid w:val="00C93885"/>
    <w:rsid w:val="00C952A0"/>
    <w:rsid w:val="00CB2EC2"/>
    <w:rsid w:val="00CB4B7B"/>
    <w:rsid w:val="00CB6ADC"/>
    <w:rsid w:val="00CD47B1"/>
    <w:rsid w:val="00CE01A2"/>
    <w:rsid w:val="00CE5210"/>
    <w:rsid w:val="00CF3D3A"/>
    <w:rsid w:val="00D15D36"/>
    <w:rsid w:val="00D160E2"/>
    <w:rsid w:val="00D172B9"/>
    <w:rsid w:val="00D24821"/>
    <w:rsid w:val="00D32ACA"/>
    <w:rsid w:val="00D33439"/>
    <w:rsid w:val="00D3555E"/>
    <w:rsid w:val="00D36831"/>
    <w:rsid w:val="00D412B2"/>
    <w:rsid w:val="00D478BB"/>
    <w:rsid w:val="00D47AA1"/>
    <w:rsid w:val="00D526AA"/>
    <w:rsid w:val="00D5471B"/>
    <w:rsid w:val="00D67472"/>
    <w:rsid w:val="00D679FA"/>
    <w:rsid w:val="00D72DFC"/>
    <w:rsid w:val="00D826B1"/>
    <w:rsid w:val="00DB738C"/>
    <w:rsid w:val="00DC17BB"/>
    <w:rsid w:val="00DD1C79"/>
    <w:rsid w:val="00DD202C"/>
    <w:rsid w:val="00DF4F3D"/>
    <w:rsid w:val="00E051D9"/>
    <w:rsid w:val="00E07B9D"/>
    <w:rsid w:val="00E17804"/>
    <w:rsid w:val="00E17D61"/>
    <w:rsid w:val="00E2284F"/>
    <w:rsid w:val="00E2765C"/>
    <w:rsid w:val="00E40AAA"/>
    <w:rsid w:val="00E47C96"/>
    <w:rsid w:val="00E539AC"/>
    <w:rsid w:val="00E60514"/>
    <w:rsid w:val="00E65BDD"/>
    <w:rsid w:val="00E67F4E"/>
    <w:rsid w:val="00E73727"/>
    <w:rsid w:val="00E81A55"/>
    <w:rsid w:val="00E824B6"/>
    <w:rsid w:val="00E8671F"/>
    <w:rsid w:val="00EB3476"/>
    <w:rsid w:val="00EB4B04"/>
    <w:rsid w:val="00EC69BD"/>
    <w:rsid w:val="00ED2153"/>
    <w:rsid w:val="00ED71A7"/>
    <w:rsid w:val="00EE4A87"/>
    <w:rsid w:val="00F2493C"/>
    <w:rsid w:val="00F277AD"/>
    <w:rsid w:val="00F31C46"/>
    <w:rsid w:val="00F3617D"/>
    <w:rsid w:val="00F40893"/>
    <w:rsid w:val="00F43FF1"/>
    <w:rsid w:val="00F44ADF"/>
    <w:rsid w:val="00F50B4E"/>
    <w:rsid w:val="00F52272"/>
    <w:rsid w:val="00F52799"/>
    <w:rsid w:val="00F53593"/>
    <w:rsid w:val="00F57630"/>
    <w:rsid w:val="00F60C61"/>
    <w:rsid w:val="00F934AF"/>
    <w:rsid w:val="00F934C6"/>
    <w:rsid w:val="00F96CFC"/>
    <w:rsid w:val="00F97ABE"/>
    <w:rsid w:val="00FA0AA3"/>
    <w:rsid w:val="00FA1110"/>
    <w:rsid w:val="00FA14C4"/>
    <w:rsid w:val="00FA74EF"/>
    <w:rsid w:val="00FC19F1"/>
    <w:rsid w:val="00FC32C8"/>
    <w:rsid w:val="00FC4194"/>
    <w:rsid w:val="00FD097A"/>
    <w:rsid w:val="00FE163D"/>
    <w:rsid w:val="00FE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D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5DC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styleId="a5">
    <w:name w:val="page number"/>
    <w:basedOn w:val="a0"/>
    <w:rsid w:val="00405DC7"/>
  </w:style>
  <w:style w:type="character" w:customStyle="1" w:styleId="a4">
    <w:name w:val="Верхний колонтитул Знак"/>
    <w:link w:val="a3"/>
    <w:uiPriority w:val="99"/>
    <w:rsid w:val="00405DC7"/>
    <w:rPr>
      <w:sz w:val="24"/>
      <w:szCs w:val="24"/>
      <w:lang w:val="ru-RU" w:eastAsia="ar-SA" w:bidi="ar-SA"/>
    </w:rPr>
  </w:style>
  <w:style w:type="paragraph" w:customStyle="1" w:styleId="ConsPlusNormal">
    <w:name w:val="ConsPlusNormal"/>
    <w:link w:val="ConsPlusNormal0"/>
    <w:qFormat/>
    <w:rsid w:val="00405DC7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405DC7"/>
    <w:pPr>
      <w:jc w:val="center"/>
    </w:pPr>
    <w:rPr>
      <w:color w:val="000000"/>
      <w:sz w:val="28"/>
      <w:szCs w:val="28"/>
      <w:lang w:eastAsia="ar-SA"/>
    </w:rPr>
  </w:style>
  <w:style w:type="paragraph" w:styleId="a7">
    <w:name w:val="Subtitle"/>
    <w:basedOn w:val="a"/>
    <w:qFormat/>
    <w:rsid w:val="00405DC7"/>
    <w:pPr>
      <w:spacing w:after="60"/>
      <w:jc w:val="center"/>
      <w:outlineLvl w:val="1"/>
    </w:pPr>
    <w:rPr>
      <w:rFonts w:ascii="Arial" w:hAnsi="Arial" w:cs="Arial"/>
      <w:lang w:eastAsia="ar-SA"/>
    </w:rPr>
  </w:style>
  <w:style w:type="paragraph" w:styleId="a9">
    <w:name w:val="footer"/>
    <w:basedOn w:val="a"/>
    <w:rsid w:val="00405DC7"/>
    <w:pPr>
      <w:tabs>
        <w:tab w:val="center" w:pos="4677"/>
        <w:tab w:val="right" w:pos="9355"/>
      </w:tabs>
    </w:pPr>
    <w:rPr>
      <w:lang w:eastAsia="ar-SA"/>
    </w:rPr>
  </w:style>
  <w:style w:type="paragraph" w:styleId="aa">
    <w:name w:val="Balloon Text"/>
    <w:basedOn w:val="a"/>
    <w:link w:val="ab"/>
    <w:rsid w:val="00405DC7"/>
    <w:rPr>
      <w:rFonts w:ascii="Tahoma" w:hAnsi="Tahoma" w:cs="Tahoma"/>
      <w:sz w:val="16"/>
      <w:szCs w:val="16"/>
      <w:lang w:eastAsia="ar-SA"/>
    </w:rPr>
  </w:style>
  <w:style w:type="character" w:customStyle="1" w:styleId="ab">
    <w:name w:val="Текст выноски Знак"/>
    <w:link w:val="aa"/>
    <w:rsid w:val="00405DC7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Nonformat">
    <w:name w:val="ConsPlusNonformat"/>
    <w:rsid w:val="00405D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5DC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rsid w:val="00405DC7"/>
    <w:rPr>
      <w:color w:val="0000FF"/>
      <w:u w:val="single"/>
    </w:rPr>
  </w:style>
  <w:style w:type="paragraph" w:customStyle="1" w:styleId="1">
    <w:name w:val="Знак Знак1"/>
    <w:basedOn w:val="a"/>
    <w:autoRedefine/>
    <w:rsid w:val="00405DC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05DC7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e">
    <w:name w:val="Table Grid"/>
    <w:basedOn w:val="a1"/>
    <w:rsid w:val="00405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05D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 Spacing"/>
    <w:uiPriority w:val="1"/>
    <w:qFormat/>
    <w:rsid w:val="00D160E2"/>
    <w:rPr>
      <w:rFonts w:eastAsia="Calibri"/>
      <w:sz w:val="28"/>
      <w:szCs w:val="22"/>
      <w:lang w:eastAsia="en-US"/>
    </w:rPr>
  </w:style>
  <w:style w:type="character" w:customStyle="1" w:styleId="af0">
    <w:name w:val="Цветовое выделение"/>
    <w:uiPriority w:val="99"/>
    <w:rsid w:val="00003B55"/>
    <w:rPr>
      <w:b/>
      <w:color w:val="26282F"/>
    </w:rPr>
  </w:style>
  <w:style w:type="paragraph" w:customStyle="1" w:styleId="Default">
    <w:name w:val="Default"/>
    <w:uiPriority w:val="99"/>
    <w:qFormat/>
    <w:rsid w:val="000D71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8">
    <w:name w:val="Font Style28"/>
    <w:basedOn w:val="a0"/>
    <w:rsid w:val="00732B3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1">
    <w:name w:val="consplusnormal"/>
    <w:basedOn w:val="a"/>
    <w:rsid w:val="004A48C0"/>
    <w:pPr>
      <w:spacing w:before="100" w:beforeAutospacing="1" w:after="100" w:afterAutospacing="1"/>
    </w:pPr>
  </w:style>
  <w:style w:type="character" w:customStyle="1" w:styleId="a8">
    <w:name w:val="Название Знак"/>
    <w:basedOn w:val="a0"/>
    <w:link w:val="a6"/>
    <w:uiPriority w:val="10"/>
    <w:rsid w:val="004D4E68"/>
    <w:rPr>
      <w:color w:val="000000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4D4E68"/>
    <w:rPr>
      <w:sz w:val="24"/>
      <w:szCs w:val="24"/>
    </w:rPr>
  </w:style>
  <w:style w:type="paragraph" w:styleId="af1">
    <w:name w:val="List Paragraph"/>
    <w:basedOn w:val="a"/>
    <w:uiPriority w:val="34"/>
    <w:qFormat/>
    <w:rsid w:val="00E17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4634-ADB0-4869-82A1-E387246E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Надежда</dc:creator>
  <cp:lastModifiedBy>Васекина</cp:lastModifiedBy>
  <cp:revision>7</cp:revision>
  <cp:lastPrinted>2021-05-25T14:38:00Z</cp:lastPrinted>
  <dcterms:created xsi:type="dcterms:W3CDTF">2023-10-11T06:40:00Z</dcterms:created>
  <dcterms:modified xsi:type="dcterms:W3CDTF">2023-11-29T08:38:00Z</dcterms:modified>
</cp:coreProperties>
</file>