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E632E1" w:rsidRPr="006A6BAD" w:rsidTr="00FD17D7">
        <w:trPr>
          <w:trHeight w:val="1125"/>
        </w:trPr>
        <w:tc>
          <w:tcPr>
            <w:tcW w:w="5039" w:type="dxa"/>
          </w:tcPr>
          <w:p w:rsidR="00E632E1" w:rsidRPr="006A6BAD" w:rsidRDefault="00E632E1" w:rsidP="006A6BAD">
            <w:r w:rsidRPr="006A6BAD">
              <w:rPr>
                <w:sz w:val="28"/>
                <w:szCs w:val="28"/>
              </w:rPr>
              <w:t>Приложение 5</w:t>
            </w:r>
          </w:p>
          <w:p w:rsidR="00660DD0" w:rsidRPr="006A6BAD" w:rsidRDefault="00E632E1" w:rsidP="006A6BAD">
            <w:pPr>
              <w:autoSpaceDE w:val="0"/>
              <w:autoSpaceDN w:val="0"/>
              <w:adjustRightInd w:val="0"/>
              <w:outlineLvl w:val="2"/>
            </w:pPr>
            <w:r w:rsidRPr="006A6BAD">
              <w:rPr>
                <w:sz w:val="28"/>
                <w:szCs w:val="28"/>
              </w:rPr>
              <w:t xml:space="preserve">к муниципальной программе города Георгиевска «Управление </w:t>
            </w:r>
          </w:p>
          <w:p w:rsidR="00E632E1" w:rsidRPr="006A6BAD" w:rsidRDefault="00E632E1" w:rsidP="006A6BAD">
            <w:pPr>
              <w:autoSpaceDE w:val="0"/>
              <w:autoSpaceDN w:val="0"/>
              <w:adjustRightInd w:val="0"/>
              <w:outlineLvl w:val="2"/>
            </w:pPr>
            <w:r w:rsidRPr="006A6BAD">
              <w:rPr>
                <w:sz w:val="28"/>
                <w:szCs w:val="28"/>
              </w:rPr>
              <w:t>имуществом»</w:t>
            </w:r>
          </w:p>
        </w:tc>
      </w:tr>
    </w:tbl>
    <w:p w:rsidR="00E632E1" w:rsidRPr="006A6BAD" w:rsidRDefault="00E632E1" w:rsidP="006A6BAD">
      <w:pPr>
        <w:rPr>
          <w:sz w:val="28"/>
          <w:szCs w:val="28"/>
        </w:rPr>
      </w:pPr>
    </w:p>
    <w:p w:rsidR="00E632E1" w:rsidRPr="006A6BAD" w:rsidRDefault="00E632E1" w:rsidP="006A6BAD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6A6BAD">
        <w:rPr>
          <w:caps/>
          <w:sz w:val="28"/>
          <w:szCs w:val="28"/>
        </w:rPr>
        <w:t>ПЕРЕЧЕНЬ</w:t>
      </w:r>
    </w:p>
    <w:p w:rsidR="00400C68" w:rsidRPr="006A6BAD" w:rsidRDefault="00400C68" w:rsidP="006A6BAD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:rsidR="00E632E1" w:rsidRPr="006A6BAD" w:rsidRDefault="00660DD0" w:rsidP="006A6B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6A6BAD">
        <w:rPr>
          <w:sz w:val="28"/>
          <w:szCs w:val="28"/>
        </w:rPr>
        <w:t>основных мероприятий муниципальной программы города Георгиевска  «Управление имуществом»</w:t>
      </w:r>
    </w:p>
    <w:p w:rsidR="00E632E1" w:rsidRPr="006A6BAD" w:rsidRDefault="00E632E1" w:rsidP="006A6B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15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000"/>
        <w:gridCol w:w="1560"/>
        <w:gridCol w:w="3720"/>
        <w:gridCol w:w="1560"/>
        <w:gridCol w:w="1560"/>
        <w:gridCol w:w="3600"/>
      </w:tblGrid>
      <w:tr w:rsidR="00E632E1" w:rsidRPr="006A6BAD" w:rsidTr="00CB5E51">
        <w:trPr>
          <w:trHeight w:val="24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Наименование подпр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граммы Программы, о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новного мероприятия подпрограммы </w:t>
            </w:r>
          </w:p>
          <w:p w:rsidR="00E632E1" w:rsidRPr="006A6BAD" w:rsidRDefault="00E632E1" w:rsidP="006A6BAD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Тип осно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ного мер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приятия</w:t>
            </w: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 основного мероприятия по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программы Программы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Связь с индикаторами д</w:t>
            </w:r>
            <w:r w:rsidRPr="006A6B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стижения целей Программы и показателями решения з</w:t>
            </w:r>
            <w:r w:rsidRPr="006A6B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6A6B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дач подпрограммы Програ</w:t>
            </w:r>
            <w:r w:rsidRPr="006A6B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6A6B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мы</w:t>
            </w:r>
          </w:p>
        </w:tc>
      </w:tr>
      <w:tr w:rsidR="00E632E1" w:rsidRPr="006A6BAD" w:rsidTr="00CB5E51">
        <w:trPr>
          <w:trHeight w:val="7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2E1" w:rsidRPr="006A6BAD" w:rsidTr="00CB5E51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632E1" w:rsidRPr="006A6BAD" w:rsidTr="00CB5E51">
        <w:trPr>
          <w:trHeight w:val="494"/>
        </w:trPr>
        <w:tc>
          <w:tcPr>
            <w:tcW w:w="600" w:type="dxa"/>
            <w:tcBorders>
              <w:top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0" w:type="dxa"/>
            <w:gridSpan w:val="6"/>
            <w:tcBorders>
              <w:top w:val="single" w:sz="4" w:space="0" w:color="auto"/>
            </w:tcBorders>
            <w:vAlign w:val="center"/>
          </w:tcPr>
          <w:p w:rsidR="00120B80" w:rsidRPr="006A6BAD" w:rsidRDefault="00E632E1" w:rsidP="006A6BAD">
            <w:pPr>
              <w:pStyle w:val="ConsPlusCell"/>
              <w:widowControl/>
              <w:numPr>
                <w:ilvl w:val="0"/>
                <w:numId w:val="1"/>
              </w:numPr>
              <w:ind w:left="3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Цель  «Обеспечение  эффективного и рационального использования  имущества, способствующее решению задач социально-экономического развития города Георгиевска, повышени</w:t>
            </w:r>
            <w:r w:rsidR="00EC679C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ю 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доходности от использования и реализации </w:t>
            </w:r>
          </w:p>
          <w:p w:rsidR="00417980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муниципального имущества»</w:t>
            </w:r>
          </w:p>
          <w:p w:rsidR="00E50699" w:rsidRPr="006A6BAD" w:rsidRDefault="00E5069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2E1" w:rsidRPr="006A6BAD" w:rsidTr="006A6BAD">
        <w:trPr>
          <w:trHeight w:val="424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Подпрограмма «Реал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зация муниципальной политики в области 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управления имущ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ством, находящимся в муниципальной со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ственности города Г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оргиевска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60DD0" w:rsidRPr="006A6BAD" w:rsidRDefault="00660DD0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ниципальным имуществом администрации города Гео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2108D">
              <w:rPr>
                <w:rFonts w:ascii="Times New Roman" w:hAnsi="Times New Roman" w:cs="Times New Roman"/>
                <w:sz w:val="28"/>
                <w:szCs w:val="28"/>
              </w:rPr>
              <w:t xml:space="preserve">гиевска (далее – </w:t>
            </w:r>
            <w:r w:rsidR="004A67BD"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имуществом)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0" w:type="dxa"/>
          </w:tcPr>
          <w:p w:rsidR="007C268D" w:rsidRPr="006A6BAD" w:rsidRDefault="007C268D" w:rsidP="006A6BAD">
            <w:pPr>
              <w:jc w:val="both"/>
              <w:rPr>
                <w:color w:val="000000" w:themeColor="text1"/>
              </w:rPr>
            </w:pPr>
            <w:r w:rsidRPr="006A6BAD">
              <w:rPr>
                <w:sz w:val="28"/>
                <w:szCs w:val="28"/>
              </w:rPr>
              <w:t>доля приватизированных объектов недвижимого имущества, находящихся в муниципальной собственн</w:t>
            </w:r>
            <w:r w:rsidRPr="006A6BAD">
              <w:rPr>
                <w:sz w:val="28"/>
                <w:szCs w:val="28"/>
              </w:rPr>
              <w:t>о</w:t>
            </w:r>
            <w:r w:rsidRPr="006A6BAD">
              <w:rPr>
                <w:sz w:val="28"/>
                <w:szCs w:val="28"/>
              </w:rPr>
              <w:t>сти города Георгиевска в общем количестве недв</w:t>
            </w:r>
            <w:r w:rsidRPr="006A6BAD">
              <w:rPr>
                <w:sz w:val="28"/>
                <w:szCs w:val="28"/>
              </w:rPr>
              <w:t>и</w:t>
            </w:r>
            <w:r w:rsidRPr="006A6BAD">
              <w:rPr>
                <w:sz w:val="28"/>
                <w:szCs w:val="28"/>
              </w:rPr>
              <w:t>жимого имущества, подл</w:t>
            </w:r>
            <w:r w:rsidRPr="006A6BAD">
              <w:rPr>
                <w:sz w:val="28"/>
                <w:szCs w:val="28"/>
              </w:rPr>
              <w:t>е</w:t>
            </w:r>
            <w:r w:rsidRPr="006A6BAD">
              <w:rPr>
                <w:sz w:val="28"/>
                <w:szCs w:val="28"/>
              </w:rPr>
              <w:t>жащих приватизации</w:t>
            </w:r>
            <w:r w:rsidR="009B2A06" w:rsidRPr="006A6BAD">
              <w:rPr>
                <w:sz w:val="28"/>
                <w:szCs w:val="28"/>
              </w:rPr>
              <w:t xml:space="preserve">, 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t>с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t>о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t>гласно ежегодно утвержд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t>а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t>емого плана приватизации</w:t>
            </w:r>
            <w:r w:rsidRPr="006A6BAD">
              <w:rPr>
                <w:sz w:val="28"/>
                <w:szCs w:val="28"/>
              </w:rPr>
              <w:t>;</w:t>
            </w:r>
          </w:p>
          <w:p w:rsidR="007C268D" w:rsidRPr="006A6BAD" w:rsidRDefault="00FC6F48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оля объектов недвижимого имущества, находящихся в муниципальной собственн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сти города Георгиевска, п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ваемых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в аренду, в о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щем количестве объектов недвижимого имущества, подлежащих передаче в аренду;</w:t>
            </w:r>
          </w:p>
          <w:p w:rsidR="00417980" w:rsidRPr="006A6BAD" w:rsidRDefault="002E6B7D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доходност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от ре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лизации и сдачи в аренду имущества, находящегося в муниципальной собственн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сти города Георгиевска</w:t>
            </w:r>
          </w:p>
          <w:p w:rsidR="00BA3243" w:rsidRPr="006A6BAD" w:rsidRDefault="00BA3243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2E1" w:rsidRPr="006A6BAD" w:rsidTr="006A6BAD">
        <w:trPr>
          <w:trHeight w:val="430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0" w:type="dxa"/>
            <w:gridSpan w:val="6"/>
            <w:vAlign w:val="center"/>
          </w:tcPr>
          <w:p w:rsidR="00057E5A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Задача «</w:t>
            </w:r>
            <w:r w:rsidR="0066424E" w:rsidRPr="006A6BAD">
              <w:rPr>
                <w:rFonts w:ascii="Times New Roman" w:hAnsi="Times New Roman" w:cs="Times New Roman"/>
                <w:sz w:val="28"/>
                <w:szCs w:val="28"/>
              </w:rPr>
              <w:t>Обеспечение учета, сохранности и мониторинга целевого использования муниципального имущества</w:t>
            </w:r>
          </w:p>
          <w:p w:rsidR="00E632E1" w:rsidRPr="006A6BAD" w:rsidRDefault="0066424E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города  Георгиевска</w:t>
            </w:r>
            <w:r w:rsidR="00FC6F48" w:rsidRPr="006A6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17980" w:rsidRPr="006A6BAD" w:rsidRDefault="00417980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632E1" w:rsidRPr="006A6BAD" w:rsidTr="006A6BAD">
        <w:trPr>
          <w:trHeight w:val="240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000" w:type="dxa"/>
          </w:tcPr>
          <w:p w:rsidR="001D55B6" w:rsidRPr="006A6BAD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Управление муниц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пальной собственн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стью, муниципальная политика в области приватизации</w:t>
            </w:r>
          </w:p>
          <w:p w:rsidR="001D55B6" w:rsidRPr="006A6BAD" w:rsidRDefault="001D55B6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ние фун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ций 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ком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тета по управл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нию мун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ципальным имущ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ством</w:t>
            </w:r>
          </w:p>
        </w:tc>
        <w:tc>
          <w:tcPr>
            <w:tcW w:w="372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ниципальным имуществом 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0" w:type="dxa"/>
          </w:tcPr>
          <w:p w:rsidR="00E632E1" w:rsidRPr="006A6BAD" w:rsidRDefault="001B224B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количество бесхозяйных объектов недвижимости и объектов недвижимости, я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ляющихся выморочными, зарегистрированными в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ниципальную собственность города Георгиевска;</w:t>
            </w:r>
          </w:p>
          <w:p w:rsidR="00417980" w:rsidRPr="006A6BAD" w:rsidRDefault="001B224B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доля объектов недвижимого имущества,  на которые з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регистрировано право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ниципальной собственности 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города Георгиевска в общем количестве объектов недв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жимого имущества, подл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жащих государственной р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гистрации в муниципальную собственность города Гео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гиевска</w:t>
            </w:r>
            <w:r w:rsidR="00C7267C" w:rsidRPr="006A6B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267C" w:rsidRPr="006A6BAD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движимости, в отношении которых пров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одится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оценка рыночной стоимости;</w:t>
            </w:r>
          </w:p>
          <w:p w:rsidR="00C7267C" w:rsidRPr="006A6BAD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площадь объектов недв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жимости, находящихся в муниципальной собственн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сти города Георгиевска, числящихся в казне города Георгиевска по которым произв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одятся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в с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ответствующем году</w:t>
            </w:r>
          </w:p>
          <w:p w:rsidR="00E50699" w:rsidRPr="006A6BAD" w:rsidRDefault="00E5069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7980" w:rsidRPr="006A6BAD" w:rsidRDefault="00E632E1" w:rsidP="006A6BAD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6A6BAD">
        <w:rPr>
          <w:sz w:val="28"/>
          <w:szCs w:val="28"/>
        </w:rPr>
        <w:lastRenderedPageBreak/>
        <w:t xml:space="preserve">Цель «Обеспечение проведения единой политики в области земельных отношений, эффективное управление, </w:t>
      </w:r>
    </w:p>
    <w:p w:rsidR="00E632E1" w:rsidRPr="006A6BAD" w:rsidRDefault="00E632E1" w:rsidP="006A6BAD">
      <w:pPr>
        <w:ind w:firstLine="360"/>
        <w:jc w:val="both"/>
        <w:rPr>
          <w:sz w:val="28"/>
          <w:szCs w:val="28"/>
        </w:rPr>
      </w:pPr>
      <w:r w:rsidRPr="006A6BAD">
        <w:rPr>
          <w:sz w:val="28"/>
          <w:szCs w:val="28"/>
        </w:rPr>
        <w:t>распоряжение, рациональное использование земельных ресурсов города Георгиевска»</w:t>
      </w:r>
    </w:p>
    <w:p w:rsidR="00E632E1" w:rsidRPr="006A6BAD" w:rsidRDefault="00E632E1" w:rsidP="006A6BAD">
      <w:pPr>
        <w:jc w:val="both"/>
        <w:rPr>
          <w:sz w:val="28"/>
          <w:szCs w:val="28"/>
        </w:rPr>
      </w:pPr>
    </w:p>
    <w:tbl>
      <w:tblPr>
        <w:tblW w:w="15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09"/>
        <w:gridCol w:w="2891"/>
        <w:gridCol w:w="1560"/>
        <w:gridCol w:w="3720"/>
        <w:gridCol w:w="1560"/>
        <w:gridCol w:w="1560"/>
        <w:gridCol w:w="3600"/>
      </w:tblGrid>
      <w:tr w:rsidR="00E632E1" w:rsidRPr="006A6BAD" w:rsidTr="00C7267C">
        <w:trPr>
          <w:trHeight w:val="424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00" w:type="dxa"/>
            <w:gridSpan w:val="2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зация муниципальной политики в области з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емлеустройств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и зе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лепользовани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я в городе Георгиевске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17980" w:rsidRPr="006A6BAD" w:rsidRDefault="00417980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ниципальным имуществом 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0" w:type="dxa"/>
          </w:tcPr>
          <w:p w:rsidR="00E632E1" w:rsidRPr="006A6BAD" w:rsidRDefault="00417980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количество пров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одимых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аукционов на право закл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чения договоров аренды з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мельных участков;</w:t>
            </w:r>
          </w:p>
          <w:p w:rsidR="00417980" w:rsidRPr="006A6BAD" w:rsidRDefault="00417980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количество заключ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аемых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аренды 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>земел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участков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нахо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>дящи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>сяв</w:t>
            </w:r>
            <w:proofErr w:type="spellEnd"/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с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ственности города Георг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евска и земельных участков государственная собстве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ность на которые не разгр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ничена;</w:t>
            </w:r>
          </w:p>
          <w:p w:rsidR="00417980" w:rsidRPr="006A6BAD" w:rsidRDefault="00A67597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доходность, получаемая в виде арендной платы, а та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же средства от аукционов на право заключения догов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ров аренды земельных участков, находящихся в </w:t>
            </w:r>
            <w:r w:rsidR="007C234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собственн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сти города Георгиевска и земельных участков гос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дарственная собственность на которые не разграничена</w:t>
            </w:r>
          </w:p>
          <w:p w:rsidR="00A67597" w:rsidRPr="006A6BAD" w:rsidRDefault="00A67597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2E1" w:rsidRPr="006A6BAD" w:rsidTr="00C7267C">
        <w:trPr>
          <w:trHeight w:val="430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0" w:type="dxa"/>
            <w:gridSpan w:val="7"/>
            <w:vAlign w:val="center"/>
          </w:tcPr>
          <w:p w:rsidR="00A67597" w:rsidRPr="006A6BAD" w:rsidRDefault="003B2AEB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E632E1" w:rsidRPr="006A6B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23927" w:rsidRPr="006A6BAD">
              <w:rPr>
                <w:rFonts w:ascii="Times New Roman" w:hAnsi="Times New Roman" w:cs="Times New Roman"/>
                <w:sz w:val="28"/>
                <w:szCs w:val="28"/>
              </w:rPr>
              <w:t>Осуществление мероприятий по рациональному использованию земель города Георгиевска</w:t>
            </w:r>
            <w:r w:rsidR="00E632E1" w:rsidRPr="006A6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2E1" w:rsidRPr="006A6BAD" w:rsidTr="00C7267C">
        <w:trPr>
          <w:trHeight w:val="240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000" w:type="dxa"/>
            <w:gridSpan w:val="2"/>
          </w:tcPr>
          <w:p w:rsidR="00BA3243" w:rsidRPr="006A6BAD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Мероприятия по зе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леустройству и земл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пользованию</w:t>
            </w:r>
            <w:r w:rsidR="00A13BB6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в городе Георгиевске</w:t>
            </w:r>
          </w:p>
        </w:tc>
        <w:tc>
          <w:tcPr>
            <w:tcW w:w="156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ние фун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ций </w:t>
            </w:r>
          </w:p>
          <w:p w:rsidR="00D469D4" w:rsidRPr="006A6BAD" w:rsidRDefault="00D469D4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ниципальным имуществом администрации города 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0" w:type="dxa"/>
          </w:tcPr>
          <w:p w:rsidR="00E632E1" w:rsidRPr="006A6BAD" w:rsidRDefault="000C515F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площадь земельных учас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ков, вовле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каемых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в хозя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ственный оборот</w:t>
            </w:r>
            <w:r w:rsidR="00C7267C" w:rsidRPr="006A6B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267C" w:rsidRPr="006A6BAD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ных земельных участков, расположенных под мног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квартирными домами гор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да Георгиевска;</w:t>
            </w:r>
          </w:p>
          <w:p w:rsidR="00C7267C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земельных участков, на которые зарегистрировано право муниципальной со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ственности города Георг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евска, в общем количестве земельных участков, подл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жащих регистрации в мун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ципальную собственность города Георгиевска</w:t>
            </w:r>
          </w:p>
          <w:p w:rsidR="00A2108D" w:rsidRPr="006A6BAD" w:rsidRDefault="00A2108D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419" w:rsidRPr="006A6BAD" w:rsidTr="00C7267C">
        <w:trPr>
          <w:trHeight w:val="240"/>
        </w:trPr>
        <w:tc>
          <w:tcPr>
            <w:tcW w:w="600" w:type="dxa"/>
          </w:tcPr>
          <w:p w:rsidR="000E1419" w:rsidRPr="006A6BAD" w:rsidRDefault="000E141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000" w:type="dxa"/>
            <w:gridSpan w:val="2"/>
          </w:tcPr>
          <w:p w:rsidR="000E1419" w:rsidRPr="006A6BAD" w:rsidRDefault="000E141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Подпрограмма «Обе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печение реализации </w:t>
            </w:r>
            <w:r w:rsidR="00F50B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муниципальной 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граммы</w:t>
            </w:r>
            <w:r w:rsidR="00F50B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города Георг</w:t>
            </w:r>
            <w:r w:rsidR="00F50B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="00F50B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евска «Управление имуществом»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общ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программные меропр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ятия»</w:t>
            </w:r>
          </w:p>
          <w:p w:rsidR="00D469D4" w:rsidRPr="006A6BAD" w:rsidRDefault="00D469D4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</w:tcPr>
          <w:p w:rsidR="000E1419" w:rsidRPr="006A6BAD" w:rsidRDefault="000E141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0E1419" w:rsidRPr="006A6BAD" w:rsidRDefault="000E141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ниципальным имуществом </w:t>
            </w:r>
          </w:p>
        </w:tc>
        <w:tc>
          <w:tcPr>
            <w:tcW w:w="1560" w:type="dxa"/>
          </w:tcPr>
          <w:p w:rsidR="000E1419" w:rsidRPr="006A6BAD" w:rsidRDefault="000E1419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</w:tcPr>
          <w:p w:rsidR="000E1419" w:rsidRPr="006A6BAD" w:rsidRDefault="000E1419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0" w:type="dxa"/>
          </w:tcPr>
          <w:p w:rsidR="000E1419" w:rsidRPr="006A6BAD" w:rsidRDefault="000E141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15F" w:rsidRPr="006A6BAD" w:rsidTr="00C7267C">
        <w:trPr>
          <w:trHeight w:val="240"/>
        </w:trPr>
        <w:tc>
          <w:tcPr>
            <w:tcW w:w="600" w:type="dxa"/>
          </w:tcPr>
          <w:p w:rsidR="000C515F" w:rsidRPr="006A6BAD" w:rsidRDefault="000C515F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000" w:type="dxa"/>
            <w:gridSpan w:val="2"/>
          </w:tcPr>
          <w:p w:rsidR="000C515F" w:rsidRPr="006A6BAD" w:rsidRDefault="006D0496" w:rsidP="006D049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Расходы на</w:t>
            </w:r>
            <w:r w:rsidR="00C7267C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осущест</w:t>
            </w:r>
            <w:r w:rsidR="00C7267C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="00C7267C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="00C7267C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деятельности комитета</w:t>
            </w:r>
            <w:r w:rsidR="00D469D4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управл</w:t>
            </w:r>
            <w:r w:rsidR="00D469D4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="00D469D4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нию муниципальным имуществом </w:t>
            </w:r>
          </w:p>
        </w:tc>
        <w:tc>
          <w:tcPr>
            <w:tcW w:w="1560" w:type="dxa"/>
          </w:tcPr>
          <w:p w:rsidR="000C515F" w:rsidRDefault="006020AF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ние фун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ций ком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тета по управл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нию мун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ципальным имущ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ством</w:t>
            </w:r>
          </w:p>
          <w:p w:rsidR="00595156" w:rsidRPr="006A6BAD" w:rsidRDefault="00595156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0C515F" w:rsidRPr="006A6BAD" w:rsidRDefault="000C515F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ниципальным имуществом </w:t>
            </w:r>
          </w:p>
        </w:tc>
        <w:tc>
          <w:tcPr>
            <w:tcW w:w="1560" w:type="dxa"/>
          </w:tcPr>
          <w:p w:rsidR="000C515F" w:rsidRPr="006A6BAD" w:rsidRDefault="000C515F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1560" w:type="dxa"/>
          </w:tcPr>
          <w:p w:rsidR="000C515F" w:rsidRPr="006A6BAD" w:rsidRDefault="000C515F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3600" w:type="dxa"/>
          </w:tcPr>
          <w:p w:rsidR="000C515F" w:rsidRPr="006A6BAD" w:rsidRDefault="000C515F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5156" w:rsidRPr="006A6BAD" w:rsidTr="00595156">
        <w:trPr>
          <w:trHeight w:val="240"/>
        </w:trPr>
        <w:tc>
          <w:tcPr>
            <w:tcW w:w="709" w:type="dxa"/>
            <w:gridSpan w:val="2"/>
          </w:tcPr>
          <w:p w:rsidR="00595156" w:rsidRPr="006A6BAD" w:rsidRDefault="00595156" w:rsidP="005951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91" w:type="dxa"/>
          </w:tcPr>
          <w:p w:rsidR="00595156" w:rsidRPr="006A6BAD" w:rsidRDefault="00595156" w:rsidP="005111C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 xml:space="preserve"> по привед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е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нию в соответствие с законодательством градостроительной деятельности в городе Георг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и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евске</w:t>
            </w:r>
          </w:p>
        </w:tc>
        <w:tc>
          <w:tcPr>
            <w:tcW w:w="1560" w:type="dxa"/>
          </w:tcPr>
          <w:p w:rsidR="006459A4" w:rsidRDefault="00595156" w:rsidP="006459A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A6BAD">
              <w:rPr>
                <w:sz w:val="28"/>
                <w:szCs w:val="28"/>
              </w:rPr>
              <w:t>выполн</w:t>
            </w:r>
            <w:r w:rsidRPr="006A6BAD">
              <w:rPr>
                <w:sz w:val="28"/>
                <w:szCs w:val="28"/>
              </w:rPr>
              <w:t>е</w:t>
            </w:r>
            <w:r w:rsidRPr="006A6BAD">
              <w:rPr>
                <w:sz w:val="28"/>
                <w:szCs w:val="28"/>
              </w:rPr>
              <w:t>ние фун</w:t>
            </w:r>
            <w:r w:rsidRPr="006A6BAD">
              <w:rPr>
                <w:sz w:val="28"/>
                <w:szCs w:val="28"/>
              </w:rPr>
              <w:t>к</w:t>
            </w:r>
            <w:r w:rsidRPr="006A6BAD">
              <w:rPr>
                <w:sz w:val="28"/>
                <w:szCs w:val="28"/>
              </w:rPr>
              <w:t xml:space="preserve">ций </w:t>
            </w:r>
            <w:r w:rsidR="006459A4">
              <w:rPr>
                <w:sz w:val="28"/>
                <w:szCs w:val="28"/>
              </w:rPr>
              <w:t>адм</w:t>
            </w:r>
            <w:r w:rsidR="006459A4">
              <w:rPr>
                <w:sz w:val="28"/>
                <w:szCs w:val="28"/>
              </w:rPr>
              <w:t>и</w:t>
            </w:r>
            <w:r w:rsidR="006459A4">
              <w:rPr>
                <w:sz w:val="28"/>
                <w:szCs w:val="28"/>
              </w:rPr>
              <w:t>нистрации города Г</w:t>
            </w:r>
            <w:r w:rsidR="006459A4">
              <w:rPr>
                <w:sz w:val="28"/>
                <w:szCs w:val="28"/>
              </w:rPr>
              <w:t>е</w:t>
            </w:r>
            <w:r w:rsidR="006459A4">
              <w:rPr>
                <w:sz w:val="28"/>
                <w:szCs w:val="28"/>
              </w:rPr>
              <w:t>оргиевска.</w:t>
            </w:r>
          </w:p>
          <w:p w:rsidR="00595156" w:rsidRPr="006A6BAD" w:rsidRDefault="00595156" w:rsidP="005111C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6459A4" w:rsidRDefault="006459A4" w:rsidP="006459A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 Гео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гиевска.</w:t>
            </w:r>
          </w:p>
          <w:p w:rsidR="00595156" w:rsidRPr="006A6BAD" w:rsidRDefault="00595156" w:rsidP="005111C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95156" w:rsidRPr="006A6BAD" w:rsidRDefault="00595156" w:rsidP="005111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1560" w:type="dxa"/>
          </w:tcPr>
          <w:p w:rsidR="00595156" w:rsidRPr="006A6BAD" w:rsidRDefault="00595156" w:rsidP="006459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59A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0" w:type="dxa"/>
          </w:tcPr>
          <w:p w:rsidR="00595156" w:rsidRPr="006A6BAD" w:rsidRDefault="00595156" w:rsidP="005111C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5AFC" w:rsidRPr="00457FBB" w:rsidRDefault="00DF5AFC" w:rsidP="00A2108D">
      <w:pPr>
        <w:rPr>
          <w:sz w:val="6"/>
          <w:szCs w:val="6"/>
        </w:rPr>
      </w:pPr>
      <w:bookmarkStart w:id="0" w:name="_GoBack"/>
      <w:bookmarkEnd w:id="0"/>
    </w:p>
    <w:sectPr w:rsidR="00DF5AFC" w:rsidRPr="00457FBB" w:rsidSect="0039759C">
      <w:headerReference w:type="even" r:id="rId8"/>
      <w:headerReference w:type="default" r:id="rId9"/>
      <w:pgSz w:w="16838" w:h="11905" w:orient="landscape" w:code="9"/>
      <w:pgMar w:top="1701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D86" w:rsidRDefault="00523D86" w:rsidP="0066424E">
      <w:r>
        <w:separator/>
      </w:r>
    </w:p>
  </w:endnote>
  <w:endnote w:type="continuationSeparator" w:id="0">
    <w:p w:rsidR="00523D86" w:rsidRDefault="00523D86" w:rsidP="00664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D86" w:rsidRDefault="00523D86" w:rsidP="0066424E">
      <w:r>
        <w:separator/>
      </w:r>
    </w:p>
  </w:footnote>
  <w:footnote w:type="continuationSeparator" w:id="0">
    <w:p w:rsidR="00523D86" w:rsidRDefault="00523D86" w:rsidP="00664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D7" w:rsidRDefault="00472F10" w:rsidP="00FD17D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D17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17D7" w:rsidRDefault="00FD17D7" w:rsidP="00FD17D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D7" w:rsidRDefault="00472F10">
    <w:pPr>
      <w:pStyle w:val="a3"/>
      <w:jc w:val="center"/>
    </w:pPr>
    <w:r>
      <w:fldChar w:fldCharType="begin"/>
    </w:r>
    <w:r w:rsidR="00FD17D7">
      <w:instrText xml:space="preserve"> PAGE   \* MERGEFORMAT </w:instrText>
    </w:r>
    <w:r>
      <w:fldChar w:fldCharType="separate"/>
    </w:r>
    <w:r w:rsidR="006459A4">
      <w:rPr>
        <w:noProof/>
      </w:rPr>
      <w:t>6</w:t>
    </w:r>
    <w: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75"/>
      <w:gridCol w:w="2977"/>
      <w:gridCol w:w="1559"/>
      <w:gridCol w:w="3828"/>
      <w:gridCol w:w="1559"/>
      <w:gridCol w:w="1559"/>
      <w:gridCol w:w="3544"/>
    </w:tblGrid>
    <w:tr w:rsidR="00FD17D7" w:rsidTr="00FD17D7">
      <w:tc>
        <w:tcPr>
          <w:tcW w:w="675" w:type="dxa"/>
        </w:tcPr>
        <w:p w:rsidR="00FD17D7" w:rsidRDefault="00FD17D7" w:rsidP="00FD17D7">
          <w:pPr>
            <w:pStyle w:val="a3"/>
            <w:tabs>
              <w:tab w:val="clear" w:pos="4677"/>
              <w:tab w:val="center" w:pos="-2835"/>
            </w:tabs>
            <w:jc w:val="center"/>
          </w:pPr>
          <w:r>
            <w:t>1</w:t>
          </w:r>
        </w:p>
      </w:tc>
      <w:tc>
        <w:tcPr>
          <w:tcW w:w="2977" w:type="dxa"/>
        </w:tcPr>
        <w:p w:rsidR="00FD17D7" w:rsidRDefault="00FD17D7" w:rsidP="00FD17D7">
          <w:pPr>
            <w:pStyle w:val="a3"/>
            <w:jc w:val="center"/>
          </w:pPr>
          <w:r>
            <w:t>2</w:t>
          </w:r>
        </w:p>
      </w:tc>
      <w:tc>
        <w:tcPr>
          <w:tcW w:w="1559" w:type="dxa"/>
        </w:tcPr>
        <w:p w:rsidR="00FD17D7" w:rsidRDefault="00FD17D7" w:rsidP="00FD17D7">
          <w:pPr>
            <w:pStyle w:val="a3"/>
            <w:jc w:val="center"/>
          </w:pPr>
          <w:r>
            <w:t>3</w:t>
          </w:r>
        </w:p>
      </w:tc>
      <w:tc>
        <w:tcPr>
          <w:tcW w:w="3828" w:type="dxa"/>
        </w:tcPr>
        <w:p w:rsidR="00FD17D7" w:rsidRDefault="00FD17D7" w:rsidP="00FD17D7">
          <w:pPr>
            <w:pStyle w:val="a3"/>
            <w:jc w:val="center"/>
          </w:pPr>
          <w:r>
            <w:t>4</w:t>
          </w:r>
        </w:p>
      </w:tc>
      <w:tc>
        <w:tcPr>
          <w:tcW w:w="1559" w:type="dxa"/>
        </w:tcPr>
        <w:p w:rsidR="00FD17D7" w:rsidRDefault="00FD17D7" w:rsidP="00FD17D7">
          <w:pPr>
            <w:pStyle w:val="a3"/>
            <w:jc w:val="center"/>
          </w:pPr>
          <w:r>
            <w:t>5</w:t>
          </w:r>
        </w:p>
      </w:tc>
      <w:tc>
        <w:tcPr>
          <w:tcW w:w="1559" w:type="dxa"/>
        </w:tcPr>
        <w:p w:rsidR="00FD17D7" w:rsidRDefault="00FD17D7" w:rsidP="00FD17D7">
          <w:pPr>
            <w:pStyle w:val="a3"/>
            <w:jc w:val="center"/>
          </w:pPr>
          <w:r>
            <w:t>6</w:t>
          </w:r>
        </w:p>
      </w:tc>
      <w:tc>
        <w:tcPr>
          <w:tcW w:w="3544" w:type="dxa"/>
        </w:tcPr>
        <w:p w:rsidR="00FD17D7" w:rsidRDefault="00FD17D7" w:rsidP="00FD17D7">
          <w:pPr>
            <w:pStyle w:val="a3"/>
            <w:jc w:val="center"/>
          </w:pPr>
          <w:r>
            <w:t>7</w:t>
          </w:r>
        </w:p>
      </w:tc>
    </w:tr>
  </w:tbl>
  <w:p w:rsidR="00FD17D7" w:rsidRDefault="00FD17D7" w:rsidP="00FD17D7">
    <w:pPr>
      <w:pStyle w:val="a3"/>
      <w:jc w:val="center"/>
    </w:pPr>
  </w:p>
  <w:p w:rsidR="00FD17D7" w:rsidRDefault="00FD17D7" w:rsidP="00FD17D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69A8"/>
    <w:multiLevelType w:val="hybridMultilevel"/>
    <w:tmpl w:val="999A3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E1"/>
    <w:rsid w:val="0000508E"/>
    <w:rsid w:val="00021644"/>
    <w:rsid w:val="00022F10"/>
    <w:rsid w:val="000510E8"/>
    <w:rsid w:val="00057E5A"/>
    <w:rsid w:val="000774E0"/>
    <w:rsid w:val="00093D94"/>
    <w:rsid w:val="000C515F"/>
    <w:rsid w:val="000E1419"/>
    <w:rsid w:val="001056E2"/>
    <w:rsid w:val="00120B80"/>
    <w:rsid w:val="00147858"/>
    <w:rsid w:val="00160CDB"/>
    <w:rsid w:val="00176B2E"/>
    <w:rsid w:val="001B224B"/>
    <w:rsid w:val="001B60D7"/>
    <w:rsid w:val="001D55B6"/>
    <w:rsid w:val="00223927"/>
    <w:rsid w:val="002414D8"/>
    <w:rsid w:val="00257A4D"/>
    <w:rsid w:val="0026283A"/>
    <w:rsid w:val="00280E14"/>
    <w:rsid w:val="002E6B7D"/>
    <w:rsid w:val="003642D0"/>
    <w:rsid w:val="00377F4D"/>
    <w:rsid w:val="0039759C"/>
    <w:rsid w:val="003B2AEB"/>
    <w:rsid w:val="00400C68"/>
    <w:rsid w:val="00402B5E"/>
    <w:rsid w:val="00414F23"/>
    <w:rsid w:val="00417980"/>
    <w:rsid w:val="0043346A"/>
    <w:rsid w:val="00454C77"/>
    <w:rsid w:val="00457FBB"/>
    <w:rsid w:val="00463B6F"/>
    <w:rsid w:val="00472A65"/>
    <w:rsid w:val="00472F10"/>
    <w:rsid w:val="0047523F"/>
    <w:rsid w:val="004920D6"/>
    <w:rsid w:val="0049643A"/>
    <w:rsid w:val="004A67BD"/>
    <w:rsid w:val="004D4EF0"/>
    <w:rsid w:val="004E7337"/>
    <w:rsid w:val="004F704D"/>
    <w:rsid w:val="00523D86"/>
    <w:rsid w:val="00533AB4"/>
    <w:rsid w:val="00563F3F"/>
    <w:rsid w:val="00595156"/>
    <w:rsid w:val="005E7867"/>
    <w:rsid w:val="006020AF"/>
    <w:rsid w:val="006459A4"/>
    <w:rsid w:val="00660DD0"/>
    <w:rsid w:val="0066424E"/>
    <w:rsid w:val="00691C1D"/>
    <w:rsid w:val="006A6BAD"/>
    <w:rsid w:val="006D0496"/>
    <w:rsid w:val="00707776"/>
    <w:rsid w:val="0074004E"/>
    <w:rsid w:val="007C2340"/>
    <w:rsid w:val="007C268D"/>
    <w:rsid w:val="00840054"/>
    <w:rsid w:val="008746D8"/>
    <w:rsid w:val="008D231F"/>
    <w:rsid w:val="009262C4"/>
    <w:rsid w:val="00965148"/>
    <w:rsid w:val="009B2A06"/>
    <w:rsid w:val="009F4DB0"/>
    <w:rsid w:val="00A13BB6"/>
    <w:rsid w:val="00A1729A"/>
    <w:rsid w:val="00A2108D"/>
    <w:rsid w:val="00A67597"/>
    <w:rsid w:val="00AB79D2"/>
    <w:rsid w:val="00B37171"/>
    <w:rsid w:val="00B6659E"/>
    <w:rsid w:val="00BA3243"/>
    <w:rsid w:val="00BE1C9A"/>
    <w:rsid w:val="00C7267C"/>
    <w:rsid w:val="00CB25AF"/>
    <w:rsid w:val="00CB5E51"/>
    <w:rsid w:val="00CE7162"/>
    <w:rsid w:val="00D469D4"/>
    <w:rsid w:val="00DF5AFC"/>
    <w:rsid w:val="00E20DB7"/>
    <w:rsid w:val="00E50699"/>
    <w:rsid w:val="00E632E1"/>
    <w:rsid w:val="00E731DB"/>
    <w:rsid w:val="00E76994"/>
    <w:rsid w:val="00E902BD"/>
    <w:rsid w:val="00EC679C"/>
    <w:rsid w:val="00F50BBE"/>
    <w:rsid w:val="00FA3849"/>
    <w:rsid w:val="00FC6F48"/>
    <w:rsid w:val="00FD1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E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632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632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32E1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E632E1"/>
  </w:style>
  <w:style w:type="table" w:styleId="a6">
    <w:name w:val="Table Grid"/>
    <w:basedOn w:val="a1"/>
    <w:uiPriority w:val="59"/>
    <w:rsid w:val="00E63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632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642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424E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E71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716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90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E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632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632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32E1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E632E1"/>
  </w:style>
  <w:style w:type="table" w:styleId="a6">
    <w:name w:val="Table Grid"/>
    <w:basedOn w:val="a1"/>
    <w:uiPriority w:val="59"/>
    <w:rsid w:val="00E63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632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642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424E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E71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716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90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FFF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 Екатерина</dc:creator>
  <cp:lastModifiedBy>Белунина Светлана Владимировна</cp:lastModifiedBy>
  <cp:revision>3</cp:revision>
  <cp:lastPrinted>2016-02-16T05:48:00Z</cp:lastPrinted>
  <dcterms:created xsi:type="dcterms:W3CDTF">2016-02-16T05:48:00Z</dcterms:created>
  <dcterms:modified xsi:type="dcterms:W3CDTF">2016-11-15T12:02:00Z</dcterms:modified>
</cp:coreProperties>
</file>